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Gibson</w:t>
      </w:r>
    </w:p>
    <w:p>
      <w:pPr>
        <w:jc w:val="center"/>
      </w:pPr>
      <w:r>
        <w:rPr>
          <w:i w:val="0"/>
        </w:rPr>
        <w:t>9573153980 | ygrant@yahoo.com | https://elizabethgibson.com | Hartton, IN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“Scale B2C Deliverables” – Walker, Blackburn and Hood,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