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Catherine Figueroa</w:t>
      </w:r>
    </w:p>
    <w:p>
      <w:pPr>
        <w:jc w:val="center"/>
      </w:pPr>
      <w:r>
        <w:rPr>
          <w:i w:val="0"/>
        </w:rPr>
        <w:t>+1-362-446-1178x4722 | madison89@hotmail.com | https://catherinefigueroa.portfolio | Rodriguezburgh, TX</w:t>
      </w:r>
    </w:p>
    <w:p>
      <w:pPr>
        <w:pStyle w:val="Heading1"/>
      </w:pPr>
      <w:r>
        <w:t>Objective</w:t>
      </w:r>
    </w:p>
    <w:p>
      <w:r>
        <w:rPr>
          <w:i w:val="0"/>
        </w:rPr>
        <w:t>Post supervisor aligning edit, sound, color, and deliveries to spec and schedule.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Mgmt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turnovers and vendor schedules; tracked milestones.</w:t>
      </w:r>
    </w:p>
    <w:p>
      <w:pPr>
        <w:pStyle w:val="ListBullet"/>
      </w:pPr>
      <w:r>
        <w:t>Maintained spec sheets and QC reports for deliverables.</w:t>
      </w:r>
    </w:p>
    <w:p>
      <w:pPr>
        <w:pStyle w:val="ListBullet"/>
      </w:pPr>
      <w:r>
        <w:t>Supervised archival and asset retention.</w:t>
      </w:r>
    </w:p>
    <w:p>
      <w:pPr>
        <w:pStyle w:val="Heading1"/>
      </w:pPr>
      <w:r>
        <w:t>Skills</w:t>
      </w:r>
    </w:p>
    <w:p>
      <w:pPr>
        <w:pStyle w:val="ListBullet"/>
      </w:pPr>
      <w:r>
        <w:t>Archival</w:t>
      </w:r>
    </w:p>
    <w:p>
      <w:pPr>
        <w:pStyle w:val="ListBullet"/>
      </w:pPr>
      <w:r>
        <w:t>Post Calendars</w:t>
      </w:r>
    </w:p>
    <w:p>
      <w:pPr>
        <w:pStyle w:val="ListBullet"/>
      </w:pPr>
      <w:r>
        <w:t>QC/Specs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