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Becky Riggs</w:t>
      </w:r>
    </w:p>
    <w:p>
      <w:pPr>
        <w:jc w:val="center"/>
      </w:pPr>
      <w:r>
        <w:rPr>
          <w:i w:val="0"/>
        </w:rPr>
        <w:t>+1-543-671-2253 | sarah47@yahoo.com | https://beckyriggs.com | New Claire, WY</w:t>
      </w:r>
    </w:p>
    <w:p>
      <w:pPr>
        <w:pStyle w:val="Heading1"/>
      </w:pPr>
      <w:r>
        <w:t>Objective</w:t>
      </w:r>
    </w:p>
    <w:p>
      <w:r>
        <w:rPr>
          <w:i w:val="0"/>
        </w:rPr>
        <w:t>Script supervisor safeguarding continuity, notes, and editorial needs.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Scripty Workshops</w:t>
      </w:r>
    </w:p>
    <w:p>
      <w:pPr>
        <w:pStyle w:val="ListBullet"/>
      </w:pPr>
      <w:r>
        <w:t>Continuity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lines, props, and axis across coverage.</w:t>
      </w:r>
    </w:p>
    <w:p>
      <w:pPr>
        <w:pStyle w:val="ListBullet"/>
      </w:pPr>
      <w:r>
        <w:t>Delivered facing pages and editor-ready notes.</w:t>
      </w:r>
    </w:p>
    <w:p>
      <w:pPr>
        <w:pStyle w:val="ListBullet"/>
      </w:pPr>
      <w:r>
        <w:t>Verified timings and slate/timecode integrity.</w:t>
      </w:r>
    </w:p>
    <w:p>
      <w:pPr>
        <w:pStyle w:val="Heading1"/>
      </w:pPr>
      <w:r>
        <w:t>Skills</w:t>
      </w:r>
    </w:p>
    <w:p>
      <w:pPr>
        <w:pStyle w:val="ListBullet"/>
      </w:pPr>
      <w:r>
        <w:t>Continuity</w:t>
      </w:r>
    </w:p>
    <w:p>
      <w:pPr>
        <w:pStyle w:val="ListBullet"/>
      </w:pPr>
      <w:r>
        <w:t>Line Notes</w:t>
      </w:r>
    </w:p>
    <w:p>
      <w:pPr>
        <w:pStyle w:val="ListBullet"/>
      </w:pPr>
      <w:r>
        <w:t>Reports</w:t>
      </w:r>
    </w:p>
    <w:p>
      <w:pPr>
        <w:pStyle w:val="ListBullet"/>
      </w:pPr>
      <w:r>
        <w:t>Timecode/Slates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