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Hunter</w:t>
      </w:r>
    </w:p>
    <w:p>
      <w:pPr>
        <w:jc w:val="center"/>
      </w:pPr>
      <w:r>
        <w:rPr>
          <w:i w:val="0"/>
        </w:rPr>
        <w:t>001-336-975-5285 | swatson@hotmail.com | https://ashleyhunter.portfolio | South Amy, WY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