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Burke</w:t>
      </w:r>
    </w:p>
    <w:p>
      <w:pPr>
        <w:jc w:val="center"/>
      </w:pPr>
      <w:r>
        <w:rPr>
          <w:i w:val="0"/>
        </w:rPr>
        <w:t>616-467-1533 | halenicholas@gmail.com | https://christopherburke.portfolio | North Geoffrey, VI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