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Ward</w:t>
      </w:r>
    </w:p>
    <w:p>
      <w:pPr>
        <w:jc w:val="center"/>
      </w:pPr>
      <w:r>
        <w:rPr>
          <w:i w:val="0"/>
        </w:rPr>
        <w:t>+1-847-752-1241x229 | timothyjones@hotmail.com | https://brendaward.portfolio | Sharonview, CA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“Repurpose Seamless Interfaces” – Henderson, Howell and Carter,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