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English</w:t>
      </w:r>
    </w:p>
    <w:p>
      <w:pPr>
        <w:jc w:val="center"/>
      </w:pPr>
      <w:r>
        <w:rPr>
          <w:i w:val="0"/>
        </w:rPr>
        <w:t>+1-669-892-0315x6578 | arnoldkyle@hotmail.com | https://jeffreyenglish.film | Timothymouth, NV</w:t>
      </w:r>
    </w:p>
    <w:p>
      <w:pPr>
        <w:jc w:val="center"/>
      </w:pPr>
      <w:r>
        <w:rPr>
          <w:i w:val="0"/>
        </w:rPr>
        <w:t>Height: 5'2" | Weight: 159 lbs | Hair: Black | Eyes: Brown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“Centralized upward-trending synergy” – Larson LLC, 2019</w:t>
      </w:r>
    </w:p>
    <w:p>
      <w:pPr>
        <w:pStyle w:val="ListBullet"/>
      </w:pPr>
      <w:r>
        <w:t>Theater: Man at Arnold Group Theatre, 2020</w:t>
      </w:r>
    </w:p>
    <w:p>
      <w:pPr>
        <w:pStyle w:val="ListBullet"/>
      </w:pPr>
      <w:r>
        <w:t>Commercial: Environmental – Frazier Ltd, 2021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Stage Combat/Stunts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