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Yoder</w:t>
      </w:r>
    </w:p>
    <w:p>
      <w:pPr>
        <w:jc w:val="center"/>
      </w:pPr>
      <w:r>
        <w:rPr>
          <w:i w:val="0"/>
        </w:rPr>
        <w:t>544-553-1129x436 | tamara91@gmail.com | https://christopheryoder.com | Lake Alanburgh, PW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“Transform Next-Generation Niches” – King, Davis and Daniels, 2018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