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Snyder</w:t>
      </w:r>
    </w:p>
    <w:p>
      <w:pPr>
        <w:jc w:val="center"/>
      </w:pPr>
      <w:r>
        <w:rPr>
          <w:i w:val="0"/>
        </w:rPr>
        <w:t>4369435227 | crobinson@yahoo.com | https://davidsnyder.com | Perezbury, MT</w:t>
      </w:r>
    </w:p>
    <w:p>
      <w:pPr>
        <w:pStyle w:val="Heading1"/>
      </w:pPr>
      <w:r>
        <w:t>Objective</w:t>
      </w:r>
    </w:p>
    <w:p>
      <w:r>
        <w:rPr>
          <w:i w:val="0"/>
        </w:rPr>
        <w:t>Sound designer creating immersive sonic palettes from production through final mix.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Production Degree</w:t>
      </w:r>
    </w:p>
    <w:p>
      <w:pPr>
        <w:pStyle w:val="ListBullet"/>
      </w:pPr>
      <w:r>
        <w:t>Post Sound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Crafted bespoke textures; integrated Foley, ADR, and score.</w:t>
      </w:r>
    </w:p>
    <w:p>
      <w:pPr>
        <w:pStyle w:val="ListBullet"/>
      </w:pPr>
      <w:r>
        <w:t>Prepped stems and handled re-recording mix to spec.</w:t>
      </w:r>
    </w:p>
    <w:p>
      <w:pPr>
        <w:pStyle w:val="ListBullet"/>
      </w:pPr>
      <w:r>
        <w:t>Maintained dialogue clarity with RX and room tone building.</w:t>
      </w:r>
    </w:p>
    <w:p>
      <w:pPr>
        <w:pStyle w:val="Heading1"/>
      </w:pPr>
      <w:r>
        <w:t>Skills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Design &amp; Editing</w:t>
      </w:r>
    </w:p>
    <w:p>
      <w:pPr>
        <w:pStyle w:val="ListBullet"/>
      </w:pPr>
      <w:r>
        <w:t>Field Recording</w:t>
      </w:r>
    </w:p>
    <w:p>
      <w:pPr>
        <w:pStyle w:val="ListBullet"/>
      </w:pPr>
      <w:r>
        <w:t>Mixing</w:t>
      </w:r>
    </w:p>
    <w:p>
      <w:pPr>
        <w:pStyle w:val="ListBullet"/>
      </w:pPr>
      <w:r>
        <w:t>Noise Reduction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