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Sandra Green MD</w:t>
      </w:r>
    </w:p>
    <w:p>
      <w:pPr>
        <w:jc w:val="center"/>
      </w:pPr>
      <w:r>
        <w:rPr>
          <w:i w:val="0"/>
        </w:rPr>
        <w:t>6916823216 | troberts@gmail.com | https://sandragreenmd.portfolio | Adrienneshire, FM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