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Amy Salazar</w:t>
      </w:r>
    </w:p>
    <w:p>
      <w:pPr>
        <w:jc w:val="center"/>
      </w:pPr>
      <w:r>
        <w:rPr>
          <w:i w:val="0"/>
        </w:rPr>
        <w:t>685.558.8611x5539 | adam78@gmail.com | https://amysalazar.portfolio | Valeriemouth, MI</w:t>
      </w:r>
    </w:p>
    <w:p>
      <w:pPr>
        <w:pStyle w:val="Heading1"/>
      </w:pPr>
      <w:r>
        <w:t>Objective</w:t>
      </w:r>
    </w:p>
    <w:p>
      <w:r>
        <w:rPr>
          <w:i w:val="0"/>
        </w:rPr>
        <w:t>Set decorator curating dressing and props to support story, period, and character.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Art/Design Background</w:t>
      </w:r>
    </w:p>
    <w:p>
      <w:pPr>
        <w:pStyle w:val="ListBullet"/>
      </w:pPr>
      <w:r>
        <w:t>Set Dec &amp; Props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Sourced and dressed spaces with continuity photos and notes.</w:t>
      </w:r>
    </w:p>
    <w:p>
      <w:pPr>
        <w:pStyle w:val="ListBullet"/>
      </w:pPr>
      <w:r>
        <w:t>Managed rentals, storage, and strike returns.</w:t>
      </w:r>
    </w:p>
    <w:p>
      <w:pPr>
        <w:pStyle w:val="ListBullet"/>
      </w:pPr>
      <w:r>
        <w:t>Coordinated with camera/lighting for practicals.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Dressing</w:t>
      </w:r>
    </w:p>
    <w:p>
      <w:pPr>
        <w:pStyle w:val="ListBullet"/>
      </w:pPr>
      <w:r>
        <w:t>Returns</w:t>
      </w:r>
    </w:p>
    <w:p>
      <w:pPr>
        <w:pStyle w:val="ListBullet"/>
      </w:pPr>
      <w:r>
        <w:t>Sourcing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