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Sanchez</w:t>
      </w:r>
    </w:p>
    <w:p>
      <w:pPr>
        <w:jc w:val="center"/>
      </w:pPr>
      <w:r>
        <w:rPr>
          <w:i w:val="0"/>
        </w:rPr>
        <w:t>+1-841-285-1599x575 | ashleymartinez@gmail.com | https://rachelsanchez.portfolio | Frankshire, TN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