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Calvin Hancock</w:t>
      </w:r>
    </w:p>
    <w:p>
      <w:pPr>
        <w:jc w:val="center"/>
      </w:pPr>
      <w:r>
        <w:rPr>
          <w:i w:val="0"/>
        </w:rPr>
        <w:t>001-384-493-2257x793 | alicia99@hotmail.com | https://calvinhancock.film | Bartonmouth, DC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“Deploy Extensible Content” – Williams-Martin, 2020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