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Gibson</w:t>
      </w:r>
    </w:p>
    <w:p>
      <w:pPr>
        <w:jc w:val="center"/>
      </w:pPr>
      <w:r>
        <w:rPr>
          <w:i w:val="0"/>
        </w:rPr>
        <w:t>(532)320-7682 | swatson@gmail.com | https://ashleygibson.com | Daniellefurt, UT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