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Rachael Maynard</w:t>
      </w:r>
    </w:p>
    <w:p>
      <w:pPr>
        <w:jc w:val="center"/>
      </w:pPr>
      <w:r>
        <w:rPr>
          <w:i w:val="0"/>
        </w:rPr>
        <w:t>605-336-5497x9007 | heatherstone@gmail.com | https://rachaelmaynard.com | Traceybury, NM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