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6D07A8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2048</w:t>
      </w:r>
    </w:p>
    <w:p w14:paraId="42092834" w14:textId="77777777" w:rsidR="00736CD6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Bryan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 xml:space="preserve"> ING</w:t>
      </w:r>
    </w:p>
    <w:p w14:paraId="74582216" w14:textId="77777777" w:rsidR="00736CD6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Andrei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 xml:space="preserve"> GALANG</w:t>
      </w:r>
    </w:p>
    <w:p w14:paraId="7420A5F8" w14:textId="77777777" w:rsidR="00DB7E69" w:rsidRPr="006D07A8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Tidiane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E11C61" w:rsidRPr="006D07A8">
        <w:rPr>
          <w:rFonts w:ascii="Arial Nova" w:hAnsi="Arial Nova"/>
          <w:color w:val="000000" w:themeColor="text1"/>
          <w:sz w:val="24"/>
          <w:szCs w:val="24"/>
        </w:rPr>
        <w:t>ABASSE</w:t>
      </w:r>
    </w:p>
    <w:p w14:paraId="238BFE3A" w14:textId="77777777" w:rsidR="005E5C96" w:rsidRPr="006D07A8" w:rsidRDefault="005E5C96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4CA4B689" w14:textId="77777777" w:rsidR="001D4527" w:rsidRPr="006D07A8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Présentation :</w:t>
      </w:r>
    </w:p>
    <w:p w14:paraId="65FB79D6" w14:textId="77777777" w:rsidR="001D4527" w:rsidRPr="006D07A8" w:rsidRDefault="00FC198D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valeur 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, </w:t>
      </w:r>
      <w:r w:rsidR="00387A1B" w:rsidRPr="006D07A8">
        <w:rPr>
          <w:rFonts w:ascii="Arial Nova" w:hAnsi="Arial Nova"/>
          <w:color w:val="000000" w:themeColor="text1"/>
          <w:sz w:val="24"/>
          <w:szCs w:val="24"/>
        </w:rPr>
        <w:t>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apparait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, le but est de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,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même valeur,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jusqu’à arriver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2048.</w:t>
      </w:r>
    </w:p>
    <w:p w14:paraId="7B7DFF4C" w14:textId="77777777" w:rsidR="005D6109" w:rsidRPr="006D07A8" w:rsidRDefault="005D6109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Lorsque sur ce mouvement,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s de la même valeur se collisionnent, ils se fusionnent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en la somme des nombres combinés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BB810C7" w14:textId="77777777" w:rsidR="005D6109" w:rsidRPr="006D07A8" w:rsidRDefault="005D6109" w:rsidP="00FC5C1F">
      <w:p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deux.</w:t>
      </w:r>
    </w:p>
    <w:p w14:paraId="4F687A09" w14:textId="77777777" w:rsidR="00E336A0" w:rsidRPr="006D07A8" w:rsidRDefault="00E336A0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sz w:val="24"/>
          <w:szCs w:val="24"/>
        </w:rPr>
        <w:t xml:space="preserve">Exemple : </w:t>
      </w:r>
    </w:p>
    <w:p w14:paraId="761E79A4" w14:textId="77777777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+Exemple de début de partie :</w:t>
      </w:r>
    </w:p>
    <w:p w14:paraId="0A2D88A2" w14:textId="77777777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-Deux cases de deux apparaissent au hasard dans la grille.</w:t>
      </w:r>
    </w:p>
    <w:p w14:paraId="7A2C945D" w14:textId="77777777" w:rsidR="00941619" w:rsidRPr="006D07A8" w:rsidRDefault="00E11C61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noProof/>
          <w:sz w:val="24"/>
          <w:szCs w:val="24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0A3EA5FF" w14:textId="78299A81" w:rsidR="00E11C61" w:rsidRPr="006D07A8" w:rsidRDefault="00F94C8E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lastRenderedPageBreak/>
        <w:t>Premier mouvement vers la droite :</w:t>
      </w:r>
    </w:p>
    <w:p w14:paraId="2072F0FE" w14:textId="7811E57A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en quatre.</w:t>
      </w:r>
    </w:p>
    <w:p w14:paraId="74941371" w14:textId="619D6B6F" w:rsidR="00F94C8E" w:rsidRPr="006D07A8" w:rsidRDefault="00F94C8E" w:rsidP="00FC5C1F">
      <w:pPr>
        <w:spacing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au hasard.</w:t>
      </w:r>
    </w:p>
    <w:p w14:paraId="6FBAC7B7" w14:textId="77777777" w:rsidR="00F94C8E" w:rsidRPr="006D07A8" w:rsidRDefault="00A35478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6D07A8">
        <w:rPr>
          <w:rFonts w:ascii="Arial Nova" w:hAnsi="Arial Nova"/>
          <w:b/>
          <w:noProof/>
          <w:sz w:val="24"/>
          <w:szCs w:val="24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6D07A8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DDA6412" w14:textId="4839DC4B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Détecter les touches fléchées </w:t>
      </w:r>
      <w:r w:rsidR="00FC5C1F" w:rsidRPr="006D07A8">
        <w:rPr>
          <w:rFonts w:ascii="Arial Nova" w:hAnsi="Arial Nova"/>
          <w:color w:val="000000" w:themeColor="text1"/>
          <w:sz w:val="24"/>
          <w:szCs w:val="24"/>
        </w:rPr>
        <w:t xml:space="preserve">choisi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du clavier</w:t>
      </w:r>
    </w:p>
    <w:p w14:paraId="0E3DB55F" w14:textId="71BF0543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7063C524" w14:textId="224CA768" w:rsidR="001D4527" w:rsidRPr="006D07A8" w:rsidRDefault="001D4527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Calcule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les fusions des cubes</w:t>
      </w:r>
    </w:p>
    <w:p w14:paraId="3E8EE8CB" w14:textId="33C6962D" w:rsidR="00FC5C1F" w:rsidRPr="006D07A8" w:rsidRDefault="00FC5C1F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B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outon restart</w:t>
      </w:r>
    </w:p>
    <w:p w14:paraId="0B85912F" w14:textId="647C143D" w:rsidR="00FC5C1F" w:rsidRPr="006D07A8" w:rsidRDefault="00FC5C1F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1E1F7EF5" w14:textId="0721447A" w:rsidR="00E11C61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-</w:t>
      </w:r>
      <w:r w:rsidR="003D1AF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Des b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ug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technique</w:t>
      </w:r>
      <w:r w:rsidR="00F94C8E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39565066" w14:textId="77777777" w:rsidR="00E11C61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F573943" w14:textId="77777777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Suivi :</w:t>
      </w:r>
    </w:p>
    <w:p w14:paraId="103CA1E0" w14:textId="020BCF68" w:rsidR="00A35478" w:rsidRPr="006D07A8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6D07A8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124F7A7D" w:rsidR="00DB7304" w:rsidRPr="006D07A8" w:rsidRDefault="00A35478" w:rsidP="00204C79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6D07A8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7BC65B0C" w:rsidR="00DB7304" w:rsidRPr="006D07A8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70C1FA19" w:rsidR="00DB7304" w:rsidRPr="006D07A8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00113969" w14:textId="6E9EE701" w:rsidR="00DB7304" w:rsidRPr="006D07A8" w:rsidRDefault="00DB7304" w:rsidP="003161F1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  <w:r w:rsidR="003161F1"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518BEC89" w14:textId="7A319EFB" w:rsidR="006A4475" w:rsidRPr="006D07A8" w:rsidRDefault="006A4475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07/02/2022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3DFF9A31" w:rsidR="00B530AF" w:rsidRPr="006D07A8" w:rsidRDefault="005A102B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16C2448A" w:rsidR="00B530AF" w:rsidRPr="006D07A8" w:rsidRDefault="0094619C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2B369B4" w:rsidR="00B530AF" w:rsidRPr="006D07A8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 interface graphique fonctionnelle commencer, mais à peine complet</w:t>
      </w:r>
    </w:p>
    <w:p w14:paraId="4DAD6934" w14:textId="10A9D8B8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EEBC2BD" w14:textId="2093C570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07126E76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5EB3C3B6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49D4A066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7D1A3CE5" w14:textId="4DACD061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090053BE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1C23A30C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2403A32D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6D967528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40197D90" w14:textId="4CBA49D4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49B4E886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66C09B01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749CB6E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</w:p>
    <w:p w14:paraId="22FE3005" w14:textId="487D698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ACFDE85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2214D7F8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8908FB8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5F90908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71927ED9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7FA2F508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TuilesAléatoires()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ImageTk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de la fonction tkinter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4880095A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800x800</w:t>
      </w:r>
    </w:p>
    <w:p w14:paraId="72F3A306" w14:textId="6892519F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600x600</w:t>
      </w:r>
    </w:p>
    <w:p w14:paraId="505221B8" w14:textId="10BBA94C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400x400</w:t>
      </w:r>
    </w:p>
    <w:p w14:paraId="60BD5736" w14:textId="485F8474" w:rsidR="009B2102" w:rsidRDefault="009C56C5" w:rsidP="009B210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Changement du design</w:t>
      </w:r>
      <w:r w:rsidR="009B2102">
        <w:rPr>
          <w:rFonts w:ascii="Arial Nova" w:hAnsi="Arial Nova"/>
          <w:color w:val="000000" w:themeColor="text1"/>
          <w:sz w:val="24"/>
          <w:szCs w:val="24"/>
        </w:rPr>
        <w:t xml:space="preserve"> de la fenêtre</w:t>
      </w:r>
    </w:p>
    <w:p w14:paraId="13693826" w14:textId="7ECD4EDF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Désactivation de la barre Windows </w:t>
      </w:r>
    </w:p>
    <w:p w14:paraId="0B1E5617" w14:textId="3CAA9ECD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Création </w:t>
      </w:r>
      <w:r w:rsidR="00C75680">
        <w:rPr>
          <w:rFonts w:ascii="Arial Nova" w:hAnsi="Arial Nova"/>
          <w:color w:val="000000" w:themeColor="text1"/>
          <w:sz w:val="24"/>
          <w:szCs w:val="24"/>
        </w:rPr>
        <w:t>d’une barre personnalisée</w:t>
      </w:r>
    </w:p>
    <w:p w14:paraId="789AE115" w14:textId="4C99463B" w:rsidR="008C0E55" w:rsidRDefault="008C0E55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Nombre de déplacement, score et somme du jeu, affiché sur la fenêtre</w:t>
      </w:r>
    </w:p>
    <w:p w14:paraId="2F281156" w14:textId="7D4E9412" w:rsidR="000B413C" w:rsidRPr="009B2102" w:rsidRDefault="000B413C" w:rsidP="000B413C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Modification du fichier </w:t>
      </w:r>
      <w:r>
        <w:rPr>
          <w:rFonts w:ascii="Arial Nova" w:hAnsi="Arial Nova"/>
          <w:i/>
          <w:iCs/>
          <w:color w:val="000000" w:themeColor="text1"/>
          <w:sz w:val="24"/>
          <w:szCs w:val="24"/>
        </w:rPr>
        <w:t>mouvement.py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pour gérer le score</w:t>
      </w:r>
    </w:p>
    <w:p w14:paraId="014889D3" w14:textId="77777777" w:rsidR="00A35478" w:rsidRPr="006D07A8" w:rsidRDefault="00A35478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6DC22D1" w14:textId="77777777" w:rsidR="00A35478" w:rsidRPr="006D07A8" w:rsidRDefault="00A35478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56308A7C" w14:textId="77777777" w:rsidR="00FC5C1F" w:rsidRPr="006D07A8" w:rsidRDefault="00FC5C1F" w:rsidP="00FC5C1F">
      <w:pPr>
        <w:spacing w:line="240" w:lineRule="auto"/>
        <w:rPr>
          <w:rFonts w:ascii="Garamond" w:hAnsi="Garamond"/>
          <w:color w:val="000000" w:themeColor="text1"/>
          <w:sz w:val="24"/>
          <w:szCs w:val="24"/>
        </w:rPr>
      </w:pPr>
    </w:p>
    <w:sectPr w:rsidR="00FC5C1F" w:rsidRPr="006D0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46008">
    <w:abstractNumId w:val="1"/>
  </w:num>
  <w:num w:numId="2" w16cid:durableId="2137983992">
    <w:abstractNumId w:val="2"/>
  </w:num>
  <w:num w:numId="3" w16cid:durableId="28038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95599"/>
    <w:rsid w:val="00097F13"/>
    <w:rsid w:val="000B413C"/>
    <w:rsid w:val="000D04FD"/>
    <w:rsid w:val="001810BA"/>
    <w:rsid w:val="001A765B"/>
    <w:rsid w:val="001C24A6"/>
    <w:rsid w:val="001D4527"/>
    <w:rsid w:val="001D7B06"/>
    <w:rsid w:val="001E4986"/>
    <w:rsid w:val="00204C79"/>
    <w:rsid w:val="00252C47"/>
    <w:rsid w:val="00262BE7"/>
    <w:rsid w:val="00291626"/>
    <w:rsid w:val="002E295B"/>
    <w:rsid w:val="00302272"/>
    <w:rsid w:val="003038A0"/>
    <w:rsid w:val="003161F1"/>
    <w:rsid w:val="00387A1B"/>
    <w:rsid w:val="003C577E"/>
    <w:rsid w:val="003D1AF6"/>
    <w:rsid w:val="003E1F22"/>
    <w:rsid w:val="003E3D34"/>
    <w:rsid w:val="003E4B86"/>
    <w:rsid w:val="00482FBC"/>
    <w:rsid w:val="00533ACC"/>
    <w:rsid w:val="005A102B"/>
    <w:rsid w:val="005A7116"/>
    <w:rsid w:val="005D6109"/>
    <w:rsid w:val="005E5C96"/>
    <w:rsid w:val="00604FBA"/>
    <w:rsid w:val="0063214C"/>
    <w:rsid w:val="00687E0F"/>
    <w:rsid w:val="006A4475"/>
    <w:rsid w:val="006D07A8"/>
    <w:rsid w:val="00736CD6"/>
    <w:rsid w:val="007954FA"/>
    <w:rsid w:val="007D5817"/>
    <w:rsid w:val="007F5722"/>
    <w:rsid w:val="00831715"/>
    <w:rsid w:val="008C0E55"/>
    <w:rsid w:val="008E3890"/>
    <w:rsid w:val="008E687A"/>
    <w:rsid w:val="00930DF5"/>
    <w:rsid w:val="00931AD2"/>
    <w:rsid w:val="00941619"/>
    <w:rsid w:val="0094619C"/>
    <w:rsid w:val="009561E0"/>
    <w:rsid w:val="009B2102"/>
    <w:rsid w:val="009C56C5"/>
    <w:rsid w:val="00A35478"/>
    <w:rsid w:val="00A82ECC"/>
    <w:rsid w:val="00A83154"/>
    <w:rsid w:val="00B530AF"/>
    <w:rsid w:val="00B71CAA"/>
    <w:rsid w:val="00B7241B"/>
    <w:rsid w:val="00BD00BA"/>
    <w:rsid w:val="00BD4223"/>
    <w:rsid w:val="00C75680"/>
    <w:rsid w:val="00CA46C7"/>
    <w:rsid w:val="00D73452"/>
    <w:rsid w:val="00D9700D"/>
    <w:rsid w:val="00DB7304"/>
    <w:rsid w:val="00DB7E69"/>
    <w:rsid w:val="00DD6220"/>
    <w:rsid w:val="00DF5E01"/>
    <w:rsid w:val="00E07B8F"/>
    <w:rsid w:val="00E11C61"/>
    <w:rsid w:val="00E336A0"/>
    <w:rsid w:val="00EB0764"/>
    <w:rsid w:val="00EC4EC9"/>
    <w:rsid w:val="00EE3D3C"/>
    <w:rsid w:val="00F72264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426-1843-488B-8BD7-2FCAE89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59</cp:revision>
  <dcterms:created xsi:type="dcterms:W3CDTF">2022-02-07T16:03:00Z</dcterms:created>
  <dcterms:modified xsi:type="dcterms:W3CDTF">2022-04-02T17:13:00Z</dcterms:modified>
</cp:coreProperties>
</file>