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5553A" w14:textId="328D2302" w:rsidR="00604E2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E538A2F" w14:textId="77777777" w:rsidR="00604E2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 Template</w:t>
      </w:r>
    </w:p>
    <w:p w14:paraId="35E8E725" w14:textId="77777777" w:rsidR="00604E29" w:rsidRDefault="00604E29">
      <w:pPr>
        <w:spacing w:after="0"/>
        <w:jc w:val="center"/>
        <w:rPr>
          <w:b/>
        </w:rPr>
      </w:pPr>
    </w:p>
    <w:tbl>
      <w:tblPr>
        <w:tblStyle w:val="a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604E29" w14:paraId="259A5833" w14:textId="77777777">
        <w:tc>
          <w:tcPr>
            <w:tcW w:w="4695" w:type="dxa"/>
          </w:tcPr>
          <w:p w14:paraId="42F84784" w14:textId="77777777" w:rsidR="00604E29" w:rsidRDefault="00000000">
            <w:r>
              <w:t>Date</w:t>
            </w:r>
          </w:p>
        </w:tc>
        <w:tc>
          <w:tcPr>
            <w:tcW w:w="4335" w:type="dxa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03 October 2026</w:t>
            </w:r>
          </w:p>
        </w:tc>
      </w:tr>
      <w:tr w:rsidR="00604E29" w14:paraId="7A66939B" w14:textId="77777777">
        <w:tc>
          <w:tcPr>
            <w:tcW w:w="4695" w:type="dxa"/>
          </w:tcPr>
          <w:p w14:paraId="2D366549" w14:textId="77777777" w:rsidR="00604E29" w:rsidRDefault="00000000">
            <w:r>
              <w:t>Team ID</w:t>
            </w:r>
          </w:p>
        </w:tc>
        <w:tc>
          <w:tcPr>
            <w:tcW w:w="4335" w:type="dxa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SWTID-2026-2035</w:t>
            </w:r>
          </w:p>
        </w:tc>
      </w:tr>
      <w:tr w:rsidR="00604E29" w14:paraId="0E84FB5D" w14:textId="77777777">
        <w:tc>
          <w:tcPr>
            <w:tcW w:w="4695" w:type="dxa"/>
          </w:tcPr>
          <w:p w14:paraId="4C398D34" w14:textId="77777777" w:rsidR="00604E29" w:rsidRDefault="00000000">
            <w:r>
              <w:t>Project Name</w:t>
            </w:r>
          </w:p>
        </w:tc>
        <w:tc>
          <w:tcPr>
            <w:tcW w:w="4335" w:type="dxa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Implement Client Script &amp; UI Policy (Incident)</w:t>
            </w:r>
          </w:p>
        </w:tc>
      </w:tr>
      <w:tr w:rsidR="00604E29" w14:paraId="271BDBA3" w14:textId="77777777">
        <w:tc>
          <w:tcPr>
            <w:tcW w:w="4695" w:type="dxa"/>
          </w:tcPr>
          <w:p w14:paraId="1EABD436" w14:textId="77777777" w:rsidR="00604E29" w:rsidRDefault="00000000">
            <w:r>
              <w:t>Maximum Marks</w:t>
            </w:r>
          </w:p>
        </w:tc>
        <w:tc>
          <w:tcPr>
            <w:tcW w:w="4335" w:type="dxa"/>
          </w:tcPr>
          <w:p w14:paraId="40F8E2A6" w14:textId="080B1153" w:rsidR="00604E29" w:rsidRDefault="00D90E76">
            <w:r>
              <w:t>2 Marks</w:t>
            </w:r>
          </w:p>
        </w:tc>
      </w:tr>
    </w:tbl>
    <w:p w14:paraId="72C5D42E" w14:textId="77777777" w:rsidR="00604E29" w:rsidRDefault="00604E29">
      <w:pPr>
        <w:rPr>
          <w:b/>
        </w:rPr>
      </w:pPr>
    </w:p>
    <w:p w14:paraId="2A69CBFE" w14:textId="77777777" w:rsidR="00604E29" w:rsidRDefault="00000000">
      <w:pPr>
        <w:rPr>
          <w:b/>
        </w:rPr>
      </w:pPr>
      <w:r>
        <w:rPr>
          <w:b/>
        </w:rPr>
        <w:t>Proposed Solution Template:</w:t>
      </w:r>
    </w:p>
    <w:p w14:paraId="37C39CAD" w14:textId="77777777" w:rsidR="00604E29" w:rsidRDefault="00000000">
      <w:r>
        <w:t>Project team shall fill the following information in the proposed solution template.</w:t>
      </w:r>
    </w:p>
    <w:tbl>
      <w:tblPr>
        <w:tblStyle w:val="a0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"/>
        <w:gridCol w:w="3658"/>
        <w:gridCol w:w="4508"/>
      </w:tblGrid>
      <w:tr w:rsidR="00604E29" w14:paraId="7DF0631E" w14:textId="77777777">
        <w:trPr>
          <w:trHeight w:val="557"/>
        </w:trPr>
        <w:tc>
          <w:tcPr>
            <w:tcW w:w="901" w:type="dxa"/>
          </w:tcPr>
          <w:p w14:paraId="665E64AC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S.No.</w:t>
            </w:r>
          </w:p>
        </w:tc>
        <w:tc>
          <w:tcPr>
            <w:tcW w:w="3658" w:type="dxa"/>
          </w:tcPr>
          <w:p w14:paraId="4E4913CB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Parameter</w:t>
            </w:r>
          </w:p>
        </w:tc>
        <w:tc>
          <w:tcPr>
            <w:tcW w:w="4508" w:type="dxa"/>
          </w:tcPr>
          <w:p w14:paraId="64892F81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604E29" w14:paraId="18A0953A" w14:textId="77777777">
        <w:trPr>
          <w:trHeight w:val="817"/>
        </w:trPr>
        <w:tc>
          <w:tcPr>
            <w:tcW w:w="901" w:type="dxa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w="3658" w:type="dxa"/>
          </w:tcPr>
          <w:p w14:paraId="3FF28270" w14:textId="77777777" w:rsidR="00604E29" w:rsidRDefault="00000000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08" w:type="dxa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In the ServiceNow Incident form, users can face inconsistent field behavior or miss required information because field rules are not always context-aware.</w:t>
            </w:r>
          </w:p>
        </w:tc>
      </w:tr>
      <w:tr w:rsidR="00604E29" w14:paraId="6F005075" w14:textId="77777777">
        <w:trPr>
          <w:trHeight w:val="817"/>
        </w:trPr>
        <w:tc>
          <w:tcPr>
            <w:tcW w:w="901" w:type="dxa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w="3658" w:type="dxa"/>
          </w:tcPr>
          <w:p w14:paraId="2E5677B7" w14:textId="77777777" w:rsidR="00604E29" w:rsidRDefault="00000000">
            <w:r>
              <w:rPr>
                <w:color w:val="222222"/>
              </w:rPr>
              <w:t>Idea / Solution description</w:t>
            </w:r>
          </w:p>
        </w:tc>
        <w:tc>
          <w:tcPr>
            <w:tcW w:w="4508" w:type="dxa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Configure Incident UI Policies to dynamically control field visibility, mandatory status, and read-only behavior, and use Client Scripts for targeted client-side validation or field updates.</w:t>
            </w:r>
          </w:p>
        </w:tc>
      </w:tr>
      <w:tr w:rsidR="00604E29" w14:paraId="58329B4D" w14:textId="77777777">
        <w:trPr>
          <w:trHeight w:val="787"/>
        </w:trPr>
        <w:tc>
          <w:tcPr>
            <w:tcW w:w="901" w:type="dxa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w="3658" w:type="dxa"/>
          </w:tcPr>
          <w:p w14:paraId="0CE12A68" w14:textId="77777777" w:rsidR="00604E29" w:rsidRDefault="00000000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08" w:type="dxa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The solution combines declarative UI Policies with focused Client Scripts so common field behavior is handled through configuration while custom client-side logic is used only where required.</w:t>
            </w:r>
          </w:p>
        </w:tc>
      </w:tr>
      <w:tr w:rsidR="00604E29" w14:paraId="3D9C92C5" w14:textId="77777777">
        <w:trPr>
          <w:trHeight w:val="817"/>
        </w:trPr>
        <w:tc>
          <w:tcPr>
            <w:tcW w:w="901" w:type="dxa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w="3658" w:type="dxa"/>
          </w:tcPr>
          <w:p w14:paraId="5282EBA1" w14:textId="77777777" w:rsidR="00604E29" w:rsidRDefault="00000000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08" w:type="dxa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Provides a clearer Incident entry experience, reduces incomplete or inconsistent submissions, and gives service desk users immediate feedback before form submission.</w:t>
            </w:r>
          </w:p>
        </w:tc>
      </w:tr>
      <w:tr w:rsidR="00604E29" w14:paraId="67441115" w14:textId="77777777">
        <w:trPr>
          <w:trHeight w:val="817"/>
        </w:trPr>
        <w:tc>
          <w:tcPr>
            <w:tcW w:w="901" w:type="dxa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w="3658" w:type="dxa"/>
          </w:tcPr>
          <w:p w14:paraId="27E95CC0" w14:textId="77777777" w:rsidR="00604E29" w:rsidRDefault="00000000">
            <w:r>
              <w:rPr>
                <w:color w:val="222222"/>
              </w:rPr>
              <w:t>Business Model (Revenue Model)</w:t>
            </w:r>
          </w:p>
        </w:tc>
        <w:tc>
          <w:tcPr>
            <w:tcW w:w="4508" w:type="dxa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The solution uses the existing ServiceNow platform and does not require a separate product. Business value comes from reduced manual correction, better data quality, and improved service-desk efficiency.</w:t>
            </w:r>
          </w:p>
        </w:tc>
      </w:tr>
      <w:tr w:rsidR="00604E29" w14:paraId="2ECBCEA1" w14:textId="77777777">
        <w:trPr>
          <w:trHeight w:val="817"/>
        </w:trPr>
        <w:tc>
          <w:tcPr>
            <w:tcW w:w="901" w:type="dxa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w="3658" w:type="dxa"/>
          </w:tcPr>
          <w:p w14:paraId="54EBFC13" w14:textId="77777777" w:rsidR="00604E29" w:rsidRDefault="00000000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08" w:type="dxa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Rules can be extended to additional Incident fields and scenarios, and the same pattern can be reused for other ServiceNow forms while keeping each policy/script modular and testable.</w:t>
            </w:r>
          </w:p>
        </w:tc>
      </w:tr>
    </w:tbl>
    <w:p w14:paraId="5BC2B474" w14:textId="77777777" w:rsidR="00604E29" w:rsidRDefault="00604E29"/>
    <w:sectPr w:rsidR="00604E29">
      <w:pgSz w:w="11909" w:h="16834"/>
      <w:pgMar w:top="850" w:right="1080" w:bottom="108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62ACD"/>
    <w:multiLevelType w:val="multilevel"/>
    <w:tmpl w:val="727A13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396249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E29"/>
    <w:rsid w:val="00350B1D"/>
    <w:rsid w:val="00604E29"/>
    <w:rsid w:val="00C27B72"/>
    <w:rsid w:val="00D90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93A02"/>
  <w15:docId w15:val="{FA5EA358-7D4E-4A2F-A298-38FC1E318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70</Words>
  <Characters>400</Characters>
  <Application>Microsoft Office Word</Application>
  <DocSecurity>0</DocSecurity>
  <Lines>3</Lines>
  <Paragraphs>1</Paragraphs>
  <ScaleCrop>false</ScaleCrop>
  <Company/>
  <LinksUpToDate>false</LinksUpToDate>
  <CharactersWithSpaces>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Indra Chauhan</cp:lastModifiedBy>
  <cp:revision>4</cp:revision>
  <dcterms:created xsi:type="dcterms:W3CDTF">2022-09-18T16:51:00Z</dcterms:created>
  <dcterms:modified xsi:type="dcterms:W3CDTF">2025-02-15T04:34:00Z</dcterms:modified>
</cp:coreProperties>
</file>