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4004" w14:textId="37805FE6" w:rsidR="001001C7" w:rsidRDefault="00245DBF">
      <w:r>
        <w:t>First change</w:t>
      </w:r>
    </w:p>
    <w:sectPr w:rsidR="001001C7" w:rsidSect="00653D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23"/>
    <w:rsid w:val="001001C7"/>
    <w:rsid w:val="00245DBF"/>
    <w:rsid w:val="00653DCF"/>
    <w:rsid w:val="00D5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DD07E"/>
  <w15:chartTrackingRefBased/>
  <w15:docId w15:val="{10D3A607-E046-D244-A4E1-8D70BCEE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Ahilan Jeyaraman</dc:creator>
  <cp:keywords/>
  <dc:description/>
  <cp:lastModifiedBy>Ahilan Jeyaraman</cp:lastModifiedBy>
  <cp:revision>2</cp:revision>
  <dcterms:created xsi:type="dcterms:W3CDTF">2022-01-10T01:00:00Z</dcterms:created>
  <dcterms:modified xsi:type="dcterms:W3CDTF">2022-01-10T02:08:00Z</dcterms:modified>
</cp:coreProperties>
</file>