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UT2-Act 1. </w:t>
      </w:r>
      <w:r w:rsidDel="00000000" w:rsidR="00000000" w:rsidRPr="00000000">
        <w:rPr>
          <w:b w:val="1"/>
          <w:sz w:val="36"/>
          <w:szCs w:val="36"/>
          <w:rtl w:val="0"/>
        </w:rPr>
        <w:t xml:space="preserve">Ejercicios modelo OSI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1. ¿Qué niveles OSI son los niveles de soporte de red?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El nivel 1 físico, el nivel 2 enlace y el nivel 3 red.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¿Qué niveles OSI son los niveles de soporte de usuario?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nivel 5 sesión, el nivel 6 presentación y el nivel 7 aplicación.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¿Cómo están OSI e ISO relacionadas entre sí?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Están relacionados entre sí porque ISO es la organización de estándares que creó el modelo de interconexión de sistemas abiertos OSI.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Enumere los niveles del modelo OSI.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Existen el físico(1), enlace(2), red(3), transporte(4), sesión(5), presentación(6) y aplicación(7)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¿Cómo pasa la información de un nivel OSI al siguiente?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Pasa del nivel más alto que es el 7 en la máquina “A” hasta el nivel más bajo el 1 de la misma, después va dirigida en flujo de bits al otro nodo siguiendo el mismo proceso entra por el nivel más bajo 1 hasta llegar al nivel más alto 7.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¿Qué son las cabeceras y cola y cómo se añaden y se quitan?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Las cabeceras o colas son datos de control que se añaden 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principio o al final de un paquete de datos. Las cabeceras se añaden en el nodo emisor en los niveles 6 , 5 , 4, 3, 2, y en el nivel 2 se añade una cola.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¿Cuáles son las responsabilidades del nivel físico?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Descifrar la información binaria que está en el equipo en forma de señales eléctricas a unas señales que puedan ser transmitidas por el medio seleccionado.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8. ¿Cuáles son las responsabilidades del nivel de enlace?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 dedica al direccionamiento físico, la topología de red, el acceso a la red,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 notificación de errores, entrega ordenada de tramas y control de flujo.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9. ¿Cuáles son las responsabilidades del nivel de red?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 encarga de permitir la conexión entre dispositivos que están ubicados en redes diferentes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10. ¿Cuáles son las responsabilidades del nivel de transporte?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Emplea la transferencia libre de errores de los datos entre el emisor y el receptor, aunque no estén directamente conectados, así como de mantener el flujo de la red.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11. El nivel de transporte crea una conexión entre el origen y el destino. ¿Cuáles son los tres eventos involucrados en la conexión?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 establecimiento de la conexión, transferencia de datos y liberación de la conexión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12. ¿Cuál es la diferencia entre una dirección de punto en servicio, una dirección lógica y una dirección física?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 dirección lógica es generada por la CPU durante la ejecución de un programa mientras que la dirección física se refiere a una ubicación en la unidad de memoria.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13. ¿Cuáles son las responsabilidades del nivel de sesión?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Establecer, administrar y finalizar las sesiones entre dos hosts que se están comunicando simultáneamente.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14. ¿Cuáles son las responsabilidades del nivel de presentación?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 trabajo es traducir de forma legible para capas posteriores lo que le envía la capa de aplicación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15. ¿Cuál es el objetivo de la traducción en el nivel de presentación?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Que capas inferiores puedan leer la información que quiere enviar al otro host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16. Indique alguno de los servicios proporcionados por el nivel de aplicación.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-Terminal virtual de red: es una versión de un terminal físico y permite al usuario acceder a una máquina remota. Para hacerlo, la aplicación crea una emulación software de un terminal en la máquina remota.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-Servicios de correo: esta aplicación proporciona las bases para el envió y almacenamiento del correo electrónico.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17. ¿Cómo se relacionan los niveles de la familia del protocolo TCP/IP con los niveles del modelo OSI?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 modelo OSI describe las comunicaciones de red ideales con una familia de protocolos. TCP/IP no se corresponde directamente con este modelo. TCP/IP combina varias capas OSI en una única capa, o no utiliza determinadas capas.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18. El nivel sesión decide la localización de los puntos de sincronización.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19. En el nivel enlace de datos, la unidad de datos se denomina trama.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20. Los servicios de correo y de directorio están disponibles a los usuarios de la red a través del nivel: Aplicaciones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21. A medida que los paquetes de datos se mueven  de los niveles inferiores a los superiores las cabeceras: Añadidas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right"/>
      <w:rPr/>
    </w:pPr>
    <w:r w:rsidDel="00000000" w:rsidR="00000000" w:rsidRPr="00000000">
      <w:rPr>
        <w:rtl w:val="0"/>
      </w:rPr>
      <w:t xml:space="preserve">Ahimán Bethencourt Mesa 1ºASIR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