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2"/>
          <w:szCs w:val="52"/>
        </w:rPr>
        <w:t xml:space="preserve">PHOENIX OMEGA V4</w:t>
      </w:r>
    </w:p>
    <w:p>
      <w:pPr>
        <w:spacing w:after="120"/>
        <w:jc w:val="center"/>
      </w:pPr>
      <w:r>
        <w:rPr>
          <w:rFonts w:ascii="Arial" w:cs="Arial" w:eastAsia="Arial" w:hAnsi="Arial"/>
          <w:b/>
          <w:bCs/>
          <w:color w:val="4A7FB5"/>
          <w:sz w:val="36"/>
          <w:szCs w:val="36"/>
        </w:rPr>
        <w:t xml:space="preserve">INFRASTRUCTURE ENHANCEMENT SPECIFICATION</w:t>
      </w:r>
    </w:p>
    <w:p>
      <w:pPr>
        <w:spacing w:after="240"/>
        <w:jc w:val="center"/>
      </w:pPr>
      <w:r>
        <w:rPr>
          <w:rFonts w:ascii="Arial" w:cs="Arial" w:eastAsia="Arial" w:hAnsi="Arial"/>
          <w:color w:val="666666"/>
          <w:sz w:val="24"/>
          <w:szCs w:val="24"/>
        </w:rPr>
        <w:t xml:space="preserve">Complete Non-Story Systems Integration Guide</w:t>
      </w:r>
    </w:p>
    <w:p>
      <w:pPr>
        <w:pBdr>
          <w:bottom w:val="single" w:color="1B3A5C" w:sz="6" w:space="1"/>
        </w:pBdr>
        <w:spacing w:before="200" w:after="200"/>
      </w:pPr>
    </w:p>
    <w:p>
      <w:pPr>
        <w:spacing w:before="360"/>
        <w:jc w:val="center"/>
      </w:pPr>
      <w:r>
        <w:rPr>
          <w:rFonts w:ascii="Arial" w:cs="Arial" w:eastAsia="Arial" w:hAnsi="Arial"/>
          <w:color w:val="999999"/>
          <w:sz w:val="22"/>
          <w:szCs w:val="22"/>
        </w:rPr>
        <w:t xml:space="preserve">SpiritualTech Systems — Confidential</w:t>
      </w:r>
    </w:p>
    <w:p>
      <w:pPr>
        <w:jc w:val="center"/>
      </w:pPr>
      <w:r>
        <w:rPr>
          <w:rFonts w:ascii="Arial" w:cs="Arial" w:eastAsia="Arial" w:hAnsi="Arial"/>
          <w:color w:val="999999"/>
          <w:sz w:val="22"/>
          <w:szCs w:val="22"/>
        </w:rPr>
        <w:t xml:space="preserve">Version 4.3 — February 2026</w:t>
      </w:r>
    </w:p>
    <w:p>
      <w:pPr>
        <w:jc w:val="center"/>
      </w:pPr>
      <w:r>
        <w:rPr>
          <w:rFonts w:ascii="Arial" w:cs="Arial" w:eastAsia="Arial" w:hAnsi="Arial"/>
          <w:b/>
          <w:bCs/>
          <w:color w:val="1B3A5C"/>
          <w:sz w:val="22"/>
          <w:szCs w:val="22"/>
        </w:rPr>
        <w:t xml:space="preserve">Status: Canonical Rebuild Source of Truth</w:t>
      </w:r>
    </w:p>
    <w:p>
      <w:r>
        <w:br w:type="page"/>
      </w:r>
    </w:p>
    <w:p>
      <w:pPr>
        <w:pStyle w:val="Heading1"/>
        <w:spacing w:before="360" w:after="120"/>
      </w:pPr>
      <w:r>
        <w:rPr>
          <w:rFonts w:ascii="Arial" w:cs="Arial" w:eastAsia="Arial" w:hAnsi="Arial"/>
          <w:b/>
          <w:bCs/>
          <w:color w:val="1B3A5C"/>
          <w:sz w:val="32"/>
          <w:szCs w:val="32"/>
        </w:rPr>
        <w:t xml:space="preserve">Table of Contents</w:t>
      </w:r>
    </w:p>
    <w:p>
      <w:pPr>
        <w:spacing w:before="120" w:after="120"/>
      </w:pPr>
      <w:r>
        <w:rPr>
          <w:rFonts w:ascii="Arial" w:cs="Arial" w:eastAsia="Arial" w:hAnsi="Arial"/>
          <w:sz w:val="22"/>
          <w:szCs w:val="22"/>
        </w:rPr>
        <w:t xml:space="preserve">This document covers all non-story infrastructure systems that power Phoenix Omega V4. Each section defines the system, its enforcement rules, tooling, and integration points.</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Part I — Foundation Architecture (Sections 1–3)</w:t>
      </w:r>
    </w:p>
    <w:p>
      <w:pPr>
        <w:spacing w:before="120" w:after="120"/>
      </w:pPr>
      <w:r>
        <w:rPr>
          <w:rFonts w:ascii="Arial" w:cs="Arial" w:eastAsia="Arial" w:hAnsi="Arial"/>
          <w:sz w:val="22"/>
          <w:szCs w:val="22"/>
        </w:rPr>
        <w:t xml:space="preserve">Part II — Layer 0: Teacher Doctrine Preprocessing (Section 4)</w:t>
      </w:r>
    </w:p>
    <w:p>
      <w:pPr>
        <w:spacing w:before="120" w:after="120"/>
      </w:pPr>
      <w:r>
        <w:rPr>
          <w:rFonts w:ascii="Arial" w:cs="Arial" w:eastAsia="Arial" w:hAnsi="Arial"/>
          <w:sz w:val="22"/>
          <w:szCs w:val="22"/>
        </w:rPr>
        <w:t xml:space="preserve">Part III — Layer 1: Content Integrity Engine (Sections 5–15)</w:t>
      </w:r>
    </w:p>
    <w:p>
      <w:pPr>
        <w:spacing w:before="120" w:after="120"/>
      </w:pPr>
      <w:r>
        <w:rPr>
          <w:rFonts w:ascii="Arial" w:cs="Arial" w:eastAsia="Arial" w:hAnsi="Arial"/>
          <w:sz w:val="22"/>
          <w:szCs w:val="22"/>
        </w:rPr>
        <w:t xml:space="preserve">Part IV — Layer 2: Omega Business Orchestrator (Sections 16–25)</w:t>
      </w:r>
    </w:p>
    <w:p>
      <w:pPr>
        <w:spacing w:before="120" w:after="120"/>
      </w:pPr>
      <w:r>
        <w:rPr>
          <w:rFonts w:ascii="Arial" w:cs="Arial" w:eastAsia="Arial" w:hAnsi="Arial"/>
          <w:sz w:val="22"/>
          <w:szCs w:val="22"/>
        </w:rPr>
        <w:t xml:space="preserve">Part V — Governance, CI &amp; Quality Assurance (Sections 26–30)</w:t>
      </w:r>
    </w:p>
    <w:p>
      <w:r>
        <w:br w:type="page"/>
      </w:r>
    </w:p>
    <w:p>
      <w:pPr>
        <w:pStyle w:val="Heading1"/>
        <w:spacing w:before="360" w:after="120"/>
      </w:pPr>
      <w:r>
        <w:rPr>
          <w:rFonts w:ascii="Arial" w:cs="Arial" w:eastAsia="Arial" w:hAnsi="Arial"/>
          <w:b/>
          <w:bCs/>
          <w:color w:val="1B3A5C"/>
          <w:sz w:val="32"/>
          <w:szCs w:val="32"/>
        </w:rPr>
        <w:t xml:space="preserve">PART I — FOUNDATION ARCHITECTURE</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1. System Mission</w:t>
      </w:r>
    </w:p>
    <w:p>
      <w:pPr>
        <w:spacing w:before="120" w:after="120"/>
      </w:pPr>
      <w:r>
        <w:rPr>
          <w:rFonts w:ascii="Arial" w:cs="Arial" w:eastAsia="Arial" w:hAnsi="Arial"/>
          <w:sz w:val="22"/>
          <w:szCs w:val="22"/>
        </w:rPr>
        <w:t xml:space="preserve">Phoenix exists to scale therapeutic, culturally grounded audio content without flattening meaning, reusing prose, introducing false reassurance, or automating ethical judgment. It is not a text generator. It is a meaning-preserving assembly engine with a business orchestration layer.</w:t>
      </w:r>
    </w:p>
    <w:p>
      <w:pPr>
        <w:spacing w:before="120" w:after="120"/>
      </w:pPr>
      <w:r>
        <w:rPr>
          <w:rFonts w:ascii="Arial" w:cs="Arial" w:eastAsia="Arial" w:hAnsi="Arial"/>
          <w:sz w:val="22"/>
          <w:szCs w:val="22"/>
        </w:rPr>
        <w:t xml:space="preserve">Every infrastructure system described in this document serves one goal: ensuring that at 1,000+ books across 24 brands, every single book maintains therapeutic integrity, structural uniqueness, and cultural specificity.</w:t>
      </w:r>
    </w:p>
    <w:p>
      <w:pPr>
        <w:pStyle w:val="Heading2"/>
        <w:spacing w:before="240" w:after="120"/>
      </w:pPr>
      <w:r>
        <w:rPr>
          <w:rFonts w:ascii="Arial" w:cs="Arial" w:eastAsia="Arial" w:hAnsi="Arial"/>
          <w:b/>
          <w:bCs/>
          <w:color w:val="1B3A5C"/>
          <w:sz w:val="28"/>
          <w:szCs w:val="28"/>
        </w:rPr>
        <w:t xml:space="preserve">2. Three-Layer Architecture</w:t>
      </w:r>
    </w:p>
    <w:p>
      <w:pPr>
        <w:spacing w:before="120" w:after="120"/>
      </w:pPr>
      <w:r>
        <w:rPr>
          <w:rFonts w:ascii="Arial" w:cs="Arial" w:eastAsia="Arial" w:hAnsi="Arial"/>
          <w:sz w:val="22"/>
          <w:szCs w:val="22"/>
        </w:rPr>
        <w:t xml:space="preserve">Phoenix operates as three strictly separated layers. Each layer has different responsibilities, different governance rules, and different failure modes. Infrastructure violations at any boundary constitute system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0: Teacher Doctrine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Human-governed, offline, meaning-defining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Doctrine files require human approval gate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mining without locked doctrine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Content Integrity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Governed, deterministic, safety-enforced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content passes through governed pipeline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instead of degrades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2: Omega Orchestrator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Business logic, no content modification</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Never modifies atom content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Hash verification on sealed assemblies</w:t>
            </w:r>
          </w:p>
        </w:tc>
      </w:tr>
    </w:tbl>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1B3A5C"/>
          <w:sz w:val="24"/>
          <w:szCs w:val="24"/>
        </w:rPr>
        <w:t xml:space="preserve">2.1 Separation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0 defines meaning — only humans decide what a teacher believes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Doctrine files require human approval gate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enforces structure — mining, lint, cadence, safety, assembly, CI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content passes through governed pipeline</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1 fails instead of degrades — strict mode is default</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Capability gates block thin output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composes plans — which books go where, when, under what brand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never modifies atom content</w:t>
            </w:r>
          </w:p>
        </w:tc>
      </w:tr>
      <w:tr>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Meaning flows down only — Layer 2 cannot reach into Layer 1</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 enforces import boundaries</w:t>
            </w:r>
          </w:p>
        </w:tc>
      </w:tr>
    </w:tbl>
    <w:p>
      <w:pPr>
        <w:pStyle w:val="Heading2"/>
        <w:spacing w:before="240" w:after="120"/>
      </w:pPr>
      <w:r>
        <w:rPr>
          <w:rFonts w:ascii="Arial" w:cs="Arial" w:eastAsia="Arial" w:hAnsi="Arial"/>
          <w:b/>
          <w:bCs/>
          <w:color w:val="1B3A5C"/>
          <w:sz w:val="28"/>
          <w:szCs w:val="28"/>
        </w:rPr>
        <w:t xml:space="preserve">3. Absolute Non-Negotiables</w:t>
      </w:r>
    </w:p>
    <w:p>
      <w:pPr>
        <w:spacing w:before="120" w:after="120"/>
      </w:pPr>
      <w:r>
        <w:rPr>
          <w:rFonts w:ascii="Arial" w:cs="Arial" w:eastAsia="Arial" w:hAnsi="Arial"/>
          <w:sz w:val="22"/>
          <w:szCs w:val="22"/>
        </w:rPr>
        <w:t xml:space="preserve">These rules are enforced by CI and must never be weakened. Violations are system failures, not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Non-Negotiable Rule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 long-form prose is never ingested directly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reads only approved micro-atoms (story, exercise, and scene)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sensitive content requires human witnessing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may assist, never override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Cultural specificity lives outside prose atoms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reassurance, no resolution, no "healing language"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Teacher doctrine is locked before any mining begins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Exercises carry the same governance as story atoms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Scenes carry the same governance as story atoms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(Omega) never modifies content — only composes plans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 system fails instead of degrades — no silent quality reduction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book is published that would fail the duplication simulation</w:t>
            </w:r>
          </w:p>
        </w:tc>
      </w:tr>
    </w:tbl>
    <w:p>
      <w:r>
        <w:br w:type="page"/>
      </w:r>
    </w:p>
    <w:p>
      <w:pPr>
        <w:pStyle w:val="Heading1"/>
        <w:spacing w:before="360" w:after="120"/>
      </w:pPr>
      <w:r>
        <w:rPr>
          <w:rFonts w:ascii="Arial" w:cs="Arial" w:eastAsia="Arial" w:hAnsi="Arial"/>
          <w:b/>
          <w:bCs/>
          <w:color w:val="1B3A5C"/>
          <w:sz w:val="32"/>
          <w:szCs w:val="32"/>
        </w:rPr>
        <w:t xml:space="preserve">PART II — LAYER 0: TEACHER DOCTRINE PREPROCESSING</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4. Teacher Doctrine System</w:t>
      </w:r>
    </w:p>
    <w:p>
      <w:pPr>
        <w:spacing w:before="120" w:after="120"/>
      </w:pPr>
      <w:r>
        <w:rPr>
          <w:rFonts w:ascii="Arial" w:cs="Arial" w:eastAsia="Arial" w:hAnsi="Arial"/>
          <w:sz w:val="22"/>
          <w:szCs w:val="22"/>
        </w:rPr>
        <w:t xml:space="preserve">Teacher doctrine is the meaning layer. It defines what a teacher believes, what they forbid, and how therapeutic content should be framed under their authority. No content mining begins until doctrine is locked and approved.</w:t>
      </w:r>
    </w:p>
    <w:p>
      <w:pPr>
        <w:pStyle w:val="Heading3"/>
        <w:spacing w:before="240" w:after="120"/>
      </w:pPr>
      <w:r>
        <w:rPr>
          <w:rFonts w:ascii="Arial" w:cs="Arial" w:eastAsia="Arial" w:hAnsi="Arial"/>
          <w:b/>
          <w:bCs/>
          <w:color w:val="1B3A5C"/>
          <w:sz w:val="24"/>
          <w:szCs w:val="24"/>
        </w:rPr>
        <w:t xml:space="preserve">4.1 What Doctrine Encodes</w:t>
      </w:r>
    </w:p>
    <w:p>
      <w:pPr>
        <w:spacing w:before="120" w:after="120"/>
      </w:pPr>
      <w:r>
        <w:rPr>
          <w:rFonts w:ascii="Arial" w:cs="Arial" w:eastAsia="Arial" w:hAnsi="Arial"/>
          <w:sz w:val="22"/>
          <w:szCs w:val="22"/>
        </w:rPr>
        <w:t xml:space="preserve">Each teacher doctrine file defines: core therapeutic stance, forbidden framings (language/concepts the teacher rejects), exercise philosophy (which exercise types align with their teaching), cultural and spiritual framing preferences, and naming/authority conventions.</w:t>
      </w:r>
    </w:p>
    <w:p>
      <w:pPr>
        <w:pStyle w:val="Heading3"/>
        <w:spacing w:before="240" w:after="120"/>
      </w:pPr>
      <w:r>
        <w:rPr>
          <w:rFonts w:ascii="Arial" w:cs="Arial" w:eastAsia="Arial" w:hAnsi="Arial"/>
          <w:b/>
          <w:bCs/>
          <w:color w:val="1B3A5C"/>
          <w:sz w:val="24"/>
          <w:szCs w:val="24"/>
        </w:rPr>
        <w:t xml:space="preserve">4.2 Doctrine Approval Gate</w:t>
      </w:r>
    </w:p>
    <w:p>
      <w:pPr>
        <w:spacing w:before="120" w:after="120"/>
      </w:pPr>
      <w:r>
        <w:rPr>
          <w:rFonts w:ascii="Arial" w:cs="Arial" w:eastAsia="Arial" w:hAnsi="Arial"/>
          <w:sz w:val="22"/>
          <w:szCs w:val="22"/>
        </w:rPr>
        <w:t xml:space="preserve">Every doctrine file must pass through a human approval gate before it becomes active. The approval gate verifies: completeness (all required fields populated), consistency (no internal contradictions), safety (forbidden framings include baseline safety lexemes), and teacher sign-off where applicable. Once approved, doctrine files are locked — content changes require a new version and re-approval.</w:t>
      </w:r>
    </w:p>
    <w:p>
      <w:pPr>
        <w:pStyle w:val="Heading3"/>
        <w:spacing w:before="240" w:after="120"/>
      </w:pPr>
      <w:r>
        <w:rPr>
          <w:rFonts w:ascii="Arial" w:cs="Arial" w:eastAsia="Arial" w:hAnsi="Arial"/>
          <w:b/>
          <w:bCs/>
          <w:color w:val="1B3A5C"/>
          <w:sz w:val="24"/>
          <w:szCs w:val="24"/>
        </w:rPr>
        <w:t xml:space="preserve">4.3 Golden Phoenix Coverage Agent</w:t>
      </w:r>
    </w:p>
    <w:p>
      <w:pPr>
        <w:spacing w:before="120" w:after="120"/>
      </w:pPr>
      <w:r>
        <w:rPr>
          <w:rFonts w:ascii="Arial" w:cs="Arial" w:eastAsia="Arial" w:hAnsi="Arial"/>
          <w:sz w:val="22"/>
          <w:szCs w:val="22"/>
        </w:rPr>
        <w:t xml:space="preserve">The Golden Phoenix Coverage Agent is an automated system that identifies gaps in the atom pool and generates provisional atoms to fill them. It writes only provisional atoms with source: golden_phoenix. These atoms must pass the full lint, doctrine, and safety pipeline. The coverage agent is blocked from no-auto-promotion families (grief, trauma, suicide loss, terminal illness, child abuse, domestic violence). Provisional atoms require human review before becoming approved.</w:t>
      </w:r>
    </w:p>
    <w:p>
      <w:pPr>
        <w:pStyle w:val="Heading3"/>
        <w:spacing w:before="240" w:after="120"/>
      </w:pPr>
      <w:r>
        <w:rPr>
          <w:rFonts w:ascii="Arial" w:cs="Arial" w:eastAsia="Arial" w:hAnsi="Arial"/>
          <w:b/>
          <w:bCs/>
          <w:color w:val="1B3A5C"/>
          <w:sz w:val="24"/>
          <w:szCs w:val="24"/>
        </w:rPr>
        <w:t xml:space="preserve">4.4 Doctrine Coverage Enforcement</w:t>
      </w:r>
    </w:p>
    <w:p>
      <w:pPr>
        <w:spacing w:before="120" w:after="120"/>
      </w:pPr>
      <w:r>
        <w:rPr>
          <w:rFonts w:ascii="Arial" w:cs="Arial" w:eastAsia="Arial" w:hAnsi="Arial"/>
          <w:sz w:val="22"/>
          <w:szCs w:val="22"/>
        </w:rPr>
        <w:t xml:space="preserve">Coverage checks run per teacher × topic × category, reporting how many approved atoms exist versus the K-table minimums. Coverage gaps feed directly into mining priority alerts and Golden Phoenix agent targeting.</w:t>
      </w:r>
    </w:p>
    <w:p>
      <w:r>
        <w:br w:type="page"/>
      </w:r>
    </w:p>
    <w:p>
      <w:pPr>
        <w:pStyle w:val="Heading1"/>
        <w:spacing w:before="360" w:after="120"/>
      </w:pPr>
      <w:r>
        <w:rPr>
          <w:rFonts w:ascii="Arial" w:cs="Arial" w:eastAsia="Arial" w:hAnsi="Arial"/>
          <w:b/>
          <w:bCs/>
          <w:color w:val="1B3A5C"/>
          <w:sz w:val="32"/>
          <w:szCs w:val="32"/>
        </w:rPr>
        <w:t xml:space="preserve">PART III — LAYER 1: CONTENT INTEGRITY ENGINE</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5. Exercise System (Governed)</w:t>
      </w:r>
    </w:p>
    <w:p>
      <w:pPr>
        <w:spacing w:before="120" w:after="120"/>
      </w:pPr>
      <w:r>
        <w:rPr>
          <w:rFonts w:ascii="Arial" w:cs="Arial" w:eastAsia="Arial" w:hAnsi="Arial"/>
          <w:sz w:val="22"/>
          <w:szCs w:val="22"/>
        </w:rPr>
        <w:t xml:space="preserve">Exercises instruct people to do things with their bodies and minds. A badly constructed exercise can cause harm. Therefore, exercises carry the same governance, lint, safety, and approval requirements as story atoms.</w:t>
      </w:r>
    </w:p>
    <w:p>
      <w:pPr>
        <w:pStyle w:val="Heading3"/>
        <w:spacing w:before="240" w:after="120"/>
      </w:pPr>
      <w:r>
        <w:rPr>
          <w:rFonts w:ascii="Arial" w:cs="Arial" w:eastAsia="Arial" w:hAnsi="Arial"/>
          <w:b/>
          <w:bCs/>
          <w:color w:val="1B3A5C"/>
          <w:sz w:val="24"/>
          <w:szCs w:val="24"/>
        </w:rPr>
        <w:t xml:space="preserve">5.1 Exercise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800"/>
        <w:gridCol w:w="22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Exercise Type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Body Lexeme Required</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Safety Tier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breathwork</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Breathing exercises — pacing, rhythm, regulation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somatic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Body-awareness practices — scanning, grounding, releasing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Transitional exercises — bridging insight to daily life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Non-doing practices — sitting with sensation, waiting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movement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Gentle physical movement — not fitness, not performance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w:t>
            </w:r>
          </w:p>
        </w:tc>
      </w:tr>
    </w:tbl>
    <w:p>
      <w:pPr>
        <w:pStyle w:val="Heading3"/>
        <w:spacing w:before="240" w:after="120"/>
      </w:pPr>
      <w:r>
        <w:rPr>
          <w:rFonts w:ascii="Arial" w:cs="Arial" w:eastAsia="Arial" w:hAnsi="Arial"/>
          <w:b/>
          <w:bCs/>
          <w:color w:val="1B3A5C"/>
          <w:sz w:val="24"/>
          <w:szCs w:val="24"/>
        </w:rPr>
        <w:t xml:space="preserve">5.2 Exercise Lint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 count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40–120 words (inclusive)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person ("you")</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Tense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 tense (imperative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no outcome prediction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 lexeme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Required for breathwork, somatic, stillness, movement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 instructions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exercise type (from exercise_registry.yaml)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Forbidden resolution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as story atoms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Doctrine 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not contradict teacher exercise_philosophy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Duration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not exceed max_duration_seconds for exercise type</w:t>
            </w:r>
          </w:p>
        </w:tc>
      </w:tr>
    </w:tbl>
    <w:p>
      <w:pPr>
        <w:pStyle w:val="Heading3"/>
        <w:spacing w:before="240" w:after="120"/>
      </w:pPr>
      <w:r>
        <w:rPr>
          <w:rFonts w:ascii="Arial" w:cs="Arial" w:eastAsia="Arial" w:hAnsi="Arial"/>
          <w:b/>
          <w:bCs/>
          <w:color w:val="1B3A5C"/>
          <w:sz w:val="24"/>
          <w:szCs w:val="24"/>
        </w:rPr>
        <w:t xml:space="preserve">5.3 Exercise Safety Rules</w:t>
      </w:r>
    </w:p>
    <w:p>
      <w:pPr>
        <w:spacing w:before="120" w:after="120"/>
      </w:pPr>
      <w:r>
        <w:rPr>
          <w:rFonts w:ascii="Arial" w:cs="Arial" w:eastAsia="Arial" w:hAnsi="Arial"/>
          <w:sz w:val="22"/>
          <w:szCs w:val="22"/>
        </w:rPr>
        <w:t xml:space="preserve">Exercises with safety_tier: elevated receive additional checks. The safety scanner runs with exercise-specific lexicon. Must not instruct breath-holding beyond 4 seconds without explicit "release" within 2 sentences. Must not instruct revisiting specific traumatic memories. Must include at least one "return to present" cue. Sensitive-family exercises cannot auto-promote.</w:t>
      </w:r>
    </w:p>
    <w:p>
      <w:pPr>
        <w:pStyle w:val="Heading3"/>
        <w:spacing w:before="240" w:after="120"/>
      </w:pPr>
      <w:r>
        <w:rPr>
          <w:rFonts w:ascii="Arial" w:cs="Arial" w:eastAsia="Arial" w:hAnsi="Arial"/>
          <w:b/>
          <w:bCs/>
          <w:color w:val="1B3A5C"/>
          <w:sz w:val="24"/>
          <w:szCs w:val="24"/>
        </w:rPr>
        <w:t xml:space="preserve">5.4 Exercise Cadence Roles</w:t>
      </w:r>
    </w:p>
    <w:p>
      <w:pPr>
        <w:spacing w:before="120" w:after="120"/>
      </w:pPr>
      <w:r>
        <w:rPr>
          <w:rFonts w:ascii="Arial" w:cs="Arial" w:eastAsia="Arial" w:hAnsi="Arial"/>
          <w:sz w:val="22"/>
          <w:szCs w:val="22"/>
        </w:rPr>
        <w:t xml:space="preserve">Beyond exercise type, each exercise carries a cadence role that governs its pacing function within the therapeutic arc. This is a separate enforcement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Cadence Role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Chapter Position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grounding</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Anchor reader in present-moment sensation before emotional depth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Early (chapters 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Intensify somatic awareness during mechanism exploration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(chapters 3–7)</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release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Discharge accumulated tension after mechanism_proof</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Mid-late (chapters 5–9)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insight to daily embodiment before closing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(chapters 8+)</w:t>
            </w:r>
          </w:p>
        </w:tc>
      </w:tr>
    </w:tbl>
    <w:p>
      <w:pPr>
        <w:spacing w:before="120" w:after="120"/>
      </w:pPr>
      <w:r>
        <w:rPr>
          <w:rFonts w:ascii="Arial" w:cs="Arial" w:eastAsia="Arial" w:hAnsi="Arial"/>
          <w:sz w:val="22"/>
          <w:szCs w:val="22"/>
        </w:rPr>
        <w:t xml:space="preserve">Enforcement: each exercise atom declares a cadence_role. Plan compiler validates role against chapter_position_ok. No two adjacent chapters may use the same cadence_role. Book-level arc should progress grounding → activation → release → integration.</w:t>
      </w:r>
    </w:p>
    <w:p>
      <w:pPr>
        <w:pStyle w:val="Heading2"/>
        <w:spacing w:before="240" w:after="120"/>
      </w:pPr>
      <w:r>
        <w:rPr>
          <w:rFonts w:ascii="Arial" w:cs="Arial" w:eastAsia="Arial" w:hAnsi="Arial"/>
          <w:b/>
          <w:bCs/>
          <w:color w:val="1B3A5C"/>
          <w:sz w:val="28"/>
          <w:szCs w:val="28"/>
        </w:rPr>
        <w:t xml:space="preserve">6. Scene System (Governed)</w:t>
      </w:r>
    </w:p>
    <w:p>
      <w:pPr>
        <w:spacing w:before="120" w:after="120"/>
      </w:pPr>
      <w:r>
        <w:rPr>
          <w:rFonts w:ascii="Arial" w:cs="Arial" w:eastAsia="Arial" w:hAnsi="Arial"/>
          <w:sz w:val="22"/>
          <w:szCs w:val="22"/>
        </w:rPr>
        <w:t xml:space="preserve">Scenes set emotional and situational context. A scene that trivializes suffering or creates false urgency can undermine the entire therapeutic sequence. Scenes carry full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Scene Type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Must Include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Must Not Include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 the reader in a specific moment and sensory context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sensory_detail</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resolution_or_comfort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between sequences without resolving 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continuity_signal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summary_or_recap</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closing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Leave the reader in open awareness — not comfort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present_moment_anchor</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reassurance_or_outcome</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Scene lint rules: 30–90 words, second person, present tense, open ending. Entry scenes must contain ≥1 sensory lexeme from SENSORY_LEXEMES.yaml. No hardcoded locations — placeholders only.</w:t>
      </w:r>
    </w:p>
    <w:p>
      <w:pPr>
        <w:pStyle w:val="Heading2"/>
        <w:spacing w:before="240" w:after="120"/>
      </w:pPr>
      <w:r>
        <w:rPr>
          <w:rFonts w:ascii="Arial" w:cs="Arial" w:eastAsia="Arial" w:hAnsi="Arial"/>
          <w:b/>
          <w:bCs/>
          <w:color w:val="1B3A5C"/>
          <w:sz w:val="28"/>
          <w:szCs w:val="28"/>
        </w:rPr>
        <w:t xml:space="preserve">7. Seed Mining Pipeline</w:t>
      </w:r>
    </w:p>
    <w:p>
      <w:pPr>
        <w:spacing w:before="120" w:after="120"/>
      </w:pPr>
      <w:r>
        <w:rPr>
          <w:rFonts w:ascii="Arial" w:cs="Arial" w:eastAsia="Arial" w:hAnsi="Arial"/>
          <w:sz w:val="22"/>
          <w:szCs w:val="22"/>
        </w:rPr>
        <w:t xml:space="preserve">The seed mining pipeline is offline, deterministic, and fail-fast. Three separate pipelines handle story, exercise, and scene atoms. Each pipeline runs through: segmentation, role/type extraction, rewrite as atom, structure validation, lint, doctrine compliance, safety scanning, cadence checks, similarity check, and role ordering validation. Output goes to candidate_atoms/ for human approval.</w:t>
      </w:r>
    </w:p>
    <w:p>
      <w:pPr>
        <w:pStyle w:val="Heading3"/>
        <w:spacing w:before="240" w:after="120"/>
      </w:pPr>
      <w:r>
        <w:rPr>
          <w:rFonts w:ascii="Arial" w:cs="Arial" w:eastAsia="Arial" w:hAnsi="Arial"/>
          <w:b/>
          <w:bCs/>
          <w:color w:val="1B3A5C"/>
          <w:sz w:val="24"/>
          <w:szCs w:val="24"/>
        </w:rPr>
        <w:t xml:space="preserve">7.1 Pipeline Tools</w:t>
      </w:r>
    </w:p>
    <w:p>
      <w:pPr>
        <w:spacing w:before="120" w:after="120"/>
      </w:pPr>
      <w:r>
        <w:rPr>
          <w:rFonts w:ascii="Arial" w:cs="Arial" w:eastAsia="Arial" w:hAnsi="Arial"/>
          <w:sz w:val="22"/>
          <w:szCs w:val="22"/>
        </w:rPr>
        <w:t xml:space="preserve">All tools located in tools/seed_mining/: semantic_segmenter.py, role_extractor.py, role_mapper.py, rewrite_as_atom.py, lint_atoms.py, lint_exercises.py, lint_scenes.py, cadence_checks.py, validate_role_order.py, validate_atom_structure.py, similarity_check.py, safety_scanner.py, doctrine_compliance_check.py, repair_loop.py, approve_cli.py.</w:t>
      </w:r>
    </w:p>
    <w:p>
      <w:pPr>
        <w:pStyle w:val="Heading3"/>
        <w:spacing w:before="240" w:after="120"/>
      </w:pPr>
      <w:r>
        <w:rPr>
          <w:rFonts w:ascii="Arial" w:cs="Arial" w:eastAsia="Arial" w:hAnsi="Arial"/>
          <w:b/>
          <w:bCs/>
          <w:color w:val="1B3A5C"/>
          <w:sz w:val="24"/>
          <w:szCs w:val="24"/>
        </w:rPr>
        <w:t xml:space="preserve">7.2 Repair Loop</w:t>
      </w:r>
    </w:p>
    <w:p>
      <w:pPr>
        <w:spacing w:before="120" w:after="120"/>
      </w:pPr>
      <w:r>
        <w:rPr>
          <w:rFonts w:ascii="Arial" w:cs="Arial" w:eastAsia="Arial" w:hAnsi="Arial"/>
          <w:sz w:val="22"/>
          <w:szCs w:val="22"/>
        </w:rPr>
        <w:t xml:space="preserve">On lint or cadence failure for any atom category: emit repair JSON, attempt repair (max 2 attempts), validate that result is different from original and passes all lint/cadence/doctrine gates. All failures logged to artifacts/seed_mining/_rejects/.</w:t>
      </w:r>
    </w:p>
    <w:p>
      <w:pPr>
        <w:pStyle w:val="Heading2"/>
        <w:spacing w:before="240" w:after="120"/>
      </w:pPr>
      <w:r>
        <w:rPr>
          <w:rFonts w:ascii="Arial" w:cs="Arial" w:eastAsia="Arial" w:hAnsi="Arial"/>
          <w:b/>
          <w:bCs/>
          <w:color w:val="1B3A5C"/>
          <w:sz w:val="28"/>
          <w:szCs w:val="28"/>
        </w:rPr>
        <w:t xml:space="preserve">8. Atom Lifecycle &amp; Approval</w:t>
      </w:r>
    </w:p>
    <w:p>
      <w:pPr>
        <w:spacing w:before="120" w:after="120"/>
      </w:pPr>
      <w:r>
        <w:rPr>
          <w:rFonts w:ascii="Arial" w:cs="Arial" w:eastAsia="Arial" w:hAnsi="Arial"/>
          <w:sz w:val="22"/>
          <w:szCs w:val="22"/>
        </w:rPr>
        <w:t xml:space="preserve">candidate_atoms/ contains lint-clean atoms that are not runtime-visible and require human judgment. approved_atoms/ contains human-approved atoms that are the sole runtime input, CI-enforced. Every atom carries a version integer starting at 1. Atom content is immutable once approved. To change content, create a new atom. Deprecated atoms are excluded from runtime but retained for audit.</w:t>
      </w:r>
    </w:p>
    <w:p>
      <w:pPr>
        <w:pStyle w:val="Heading3"/>
        <w:spacing w:before="240" w:after="120"/>
      </w:pPr>
      <w:r>
        <w:rPr>
          <w:rFonts w:ascii="Arial" w:cs="Arial" w:eastAsia="Arial" w:hAnsi="Arial"/>
          <w:b/>
          <w:bCs/>
          <w:color w:val="1B3A5C"/>
          <w:sz w:val="24"/>
          <w:szCs w:val="24"/>
        </w:rPr>
        <w:t xml:space="preserve">8.1 Auto-Promotion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lint gates passed (category-specific)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 family minimum + buffer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Forbidden language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Zero matches against FORBIDDEN_RESOLUTION_LEXEMES.yaml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 instructions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matches (exercise atoms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Location leakage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Zero proper nouns or location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Doctrine compliance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contradictions with teacher forbidden_framings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Similarity</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Cosine similarity &lt; 0.82 vs approved atoms in same namespace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classification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arc_type and stake_domain from arc registry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Writer trust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Per-writer, per-role/type threshold met (min 20 approved, &lt;10% reject rate)</w:t>
            </w:r>
          </w:p>
        </w:tc>
      </w:tr>
    </w:tbl>
    <w:p>
      <w:pPr>
        <w:pStyle w:val="Heading3"/>
        <w:spacing w:before="240" w:after="120"/>
      </w:pPr>
      <w:r>
        <w:rPr>
          <w:rFonts w:ascii="Arial" w:cs="Arial" w:eastAsia="Arial" w:hAnsi="Arial"/>
          <w:b/>
          <w:bCs/>
          <w:color w:val="1B3A5C"/>
          <w:sz w:val="24"/>
          <w:szCs w:val="24"/>
        </w:rPr>
        <w:t xml:space="preserve">8.2 Families That Never Auto-Promote</w:t>
      </w:r>
    </w:p>
    <w:p>
      <w:pPr>
        <w:spacing w:before="120" w:after="120"/>
      </w:pPr>
      <w:r>
        <w:rPr>
          <w:rFonts w:ascii="Arial" w:cs="Arial" w:eastAsia="Arial" w:hAnsi="Arial"/>
          <w:sz w:val="22"/>
          <w:szCs w:val="22"/>
        </w:rPr>
        <w:t xml:space="preserve">grief_pack, trauma_recovery, suicide_loss, terminal_illness, child_abuse, domestic_violence. Applies to ALL atom categories. This is an ethical constraint, not a quality constraint.</w:t>
      </w:r>
    </w:p>
    <w:p>
      <w:pPr>
        <w:pStyle w:val="Heading3"/>
        <w:spacing w:before="240" w:after="120"/>
      </w:pPr>
      <w:r>
        <w:rPr>
          <w:rFonts w:ascii="Arial" w:cs="Arial" w:eastAsia="Arial" w:hAnsi="Arial"/>
          <w:b/>
          <w:bCs/>
          <w:color w:val="1B3A5C"/>
          <w:sz w:val="24"/>
          <w:szCs w:val="24"/>
        </w:rPr>
        <w:t xml:space="preserve">8.3 Atom Health Audit Cycle</w:t>
      </w:r>
    </w:p>
    <w:p>
      <w:pPr>
        <w:spacing w:before="120" w:after="120"/>
      </w:pPr>
      <w:r>
        <w:rPr>
          <w:rFonts w:ascii="Arial" w:cs="Arial" w:eastAsia="Arial" w:hAnsi="Arial"/>
          <w:sz w:val="22"/>
          <w:szCs w:val="22"/>
        </w:rPr>
        <w:t xml:space="preserve">Runs automatically every 500 compiled books. Checks: overuse (atom in &gt;10% of books in scope), similarity clusters (3+ atoms with pairwise cosine &gt;0.75), filler accumulation, narrative delta erosion, stale atoms (not selected in last 200 books). Results are logged, not auto-acted-upon. Deprecation recommendations require human review.</w:t>
      </w:r>
    </w:p>
    <w:p>
      <w:pPr>
        <w:pStyle w:val="Heading2"/>
        <w:spacing w:before="240" w:after="120"/>
      </w:pPr>
      <w:r>
        <w:rPr>
          <w:rFonts w:ascii="Arial" w:cs="Arial" w:eastAsia="Arial" w:hAnsi="Arial"/>
          <w:b/>
          <w:bCs/>
          <w:color w:val="1B3A5C"/>
          <w:sz w:val="28"/>
          <w:szCs w:val="28"/>
        </w:rPr>
        <w:t xml:space="preserve">9. Semantic Quality Gates</w:t>
      </w:r>
    </w:p>
    <w:p>
      <w:pPr>
        <w:spacing w:before="120" w:after="120"/>
      </w:pPr>
      <w:r>
        <w:rPr>
          <w:rFonts w:ascii="Arial" w:cs="Arial" w:eastAsia="Arial" w:hAnsi="Arial"/>
          <w:sz w:val="22"/>
          <w:szCs w:val="22"/>
        </w:rPr>
        <w:t xml:space="preserve">Structural lint ensures atoms are well-formed. Semantic quality gates ensure atoms are meaningfully different. At 10,000+ atoms, structural validity without semantic density produces a catalog that passes every lint check but reads like the same book 1,000 times.</w:t>
      </w:r>
    </w:p>
    <w:p>
      <w:pPr>
        <w:pStyle w:val="Heading3"/>
        <w:spacing w:before="240" w:after="120"/>
      </w:pPr>
      <w:r>
        <w:rPr>
          <w:rFonts w:ascii="Arial" w:cs="Arial" w:eastAsia="Arial" w:hAnsi="Arial"/>
          <w:b/>
          <w:bCs/>
          <w:color w:val="1B3A5C"/>
          <w:sz w:val="24"/>
          <w:szCs w:val="24"/>
        </w:rPr>
        <w:t xml:space="preserve">9.1 Filler Density Detection</w:t>
      </w:r>
    </w:p>
    <w:p>
      <w:pPr>
        <w:spacing w:before="120" w:after="120"/>
      </w:pPr>
      <w:r>
        <w:rPr>
          <w:rFonts w:ascii="Arial" w:cs="Arial" w:eastAsia="Arial" w:hAnsi="Arial"/>
          <w:sz w:val="22"/>
          <w:szCs w:val="22"/>
        </w:rPr>
        <w:t xml:space="preserve">Detects repeated structural filler patterns that pass lint but indicate template-driven generation. Per-atom max: 1 filler pattern. Per 100 atoms same filler: max 8%. Per role filler ratio: if &gt;30% of atoms contain any filler, pipeline fails. Filler pattern list maintained in phoenix_v4/policy/filler_patterns.yaml.</w:t>
      </w:r>
    </w:p>
    <w:p>
      <w:pPr>
        <w:pStyle w:val="Heading3"/>
        <w:spacing w:before="240" w:after="120"/>
      </w:pPr>
      <w:r>
        <w:rPr>
          <w:rFonts w:ascii="Arial" w:cs="Arial" w:eastAsia="Arial" w:hAnsi="Arial"/>
          <w:b/>
          <w:bCs/>
          <w:color w:val="1B3A5C"/>
          <w:sz w:val="24"/>
          <w:szCs w:val="24"/>
        </w:rPr>
        <w:t xml:space="preserve">9.2 Narrative Delta Scoring</w:t>
      </w:r>
    </w:p>
    <w:p>
      <w:pPr>
        <w:spacing w:before="120" w:after="120"/>
      </w:pPr>
      <w:r>
        <w:rPr>
          <w:rFonts w:ascii="Arial" w:cs="Arial" w:eastAsia="Arial" w:hAnsi="Arial"/>
          <w:sz w:val="22"/>
          <w:szCs w:val="22"/>
        </w:rPr>
        <w:t xml:space="preserve">Each role must show meaningful variation across its atom pool. Recognition atoms need ≥75% distinct situations per 20 atoms. Embodiment needs ≥60% distinct body regions. Pattern needs ≥75% distinct behavioral loops. Mechanism_proof needs ≥60% distinct failed strategies. Agency_glimmer needs ≥75% distinct micro-choices. Runs as pool health check on 20+ atoms per scope.</w:t>
      </w:r>
    </w:p>
    <w:p>
      <w:pPr>
        <w:pStyle w:val="Heading3"/>
        <w:spacing w:before="240" w:after="120"/>
      </w:pPr>
      <w:r>
        <w:rPr>
          <w:rFonts w:ascii="Arial" w:cs="Arial" w:eastAsia="Arial" w:hAnsi="Arial"/>
          <w:b/>
          <w:bCs/>
          <w:color w:val="1B3A5C"/>
          <w:sz w:val="24"/>
          <w:szCs w:val="24"/>
        </w:rPr>
        <w:t xml:space="preserve">9.3 Similarity Gate</w:t>
      </w:r>
    </w:p>
    <w:p>
      <w:pPr>
        <w:spacing w:before="120" w:after="120"/>
      </w:pPr>
      <w:r>
        <w:rPr>
          <w:rFonts w:ascii="Arial" w:cs="Arial" w:eastAsia="Arial" w:hAnsi="Arial"/>
          <w:sz w:val="22"/>
          <w:szCs w:val="22"/>
        </w:rPr>
        <w:t xml:space="preserve">Model: sentence-transformers/all-MiniLM-L6-v2. Metric: cosine similarity. Threshold: 0.82 (tightened from 0.85 at scale). Scope: per category/persona/topic/role_or_type. Failure: hard fail. Cache: embeddings cached in artifacts/semantic_index/. When embedding model is updated, all cached embeddings are recomputed.</w:t>
      </w:r>
    </w:p>
    <w:p>
      <w:pPr>
        <w:pStyle w:val="Heading2"/>
        <w:spacing w:before="240" w:after="120"/>
      </w:pPr>
      <w:r>
        <w:rPr>
          <w:rFonts w:ascii="Arial" w:cs="Arial" w:eastAsia="Arial" w:hAnsi="Arial"/>
          <w:b/>
          <w:bCs/>
          <w:color w:val="1B3A5C"/>
          <w:sz w:val="28"/>
          <w:szCs w:val="28"/>
        </w:rPr>
        <w:t xml:space="preserve">10. Format Policy System</w:t>
      </w:r>
    </w:p>
    <w:p>
      <w:pPr>
        <w:spacing w:before="120" w:after="120"/>
      </w:pPr>
      <w:r>
        <w:rPr>
          <w:rFonts w:ascii="Arial" w:cs="Arial" w:eastAsia="Arial" w:hAnsi="Arial"/>
          <w:sz w:val="22"/>
          <w:szCs w:val="22"/>
        </w:rPr>
        <w:t xml:space="preserve">The V4.3 model uses format policies that define constraints, and a plan compiler that produces unique book plans within those constraints. Scale comes from genuine content diversity, not from reshuffling variations into identical structures.</w:t>
      </w:r>
    </w:p>
    <w:p>
      <w:pPr>
        <w:pStyle w:val="Heading3"/>
        <w:spacing w:before="240" w:after="120"/>
      </w:pPr>
      <w:r>
        <w:rPr>
          <w:rFonts w:ascii="Arial" w:cs="Arial" w:eastAsia="Arial" w:hAnsi="Arial"/>
          <w:b/>
          <w:bCs/>
          <w:color w:val="1B3A5C"/>
          <w:sz w:val="24"/>
          <w:szCs w:val="24"/>
        </w:rPr>
        <w:t xml:space="preserve">10.1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Word Range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Sections/Chapter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standard_book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6,000–14,000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deep_dive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10–14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12,000–20,000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guided_session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micro_collection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variable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variable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variable</w:t>
            </w:r>
          </w:p>
        </w:tc>
      </w:tr>
    </w:tbl>
    <w:p>
      <w:pPr>
        <w:pStyle w:val="Heading3"/>
        <w:spacing w:before="240" w:after="120"/>
      </w:pPr>
      <w:r>
        <w:rPr>
          <w:rFonts w:ascii="Arial" w:cs="Arial" w:eastAsia="Arial" w:hAnsi="Arial"/>
          <w:b/>
          <w:bCs/>
          <w:color w:val="1B3A5C"/>
          <w:sz w:val="24"/>
          <w:szCs w:val="24"/>
        </w:rPr>
        <w:t xml:space="preserve">10.2 Therapeutic Arc Per Chapter (Slot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Type/Role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slot_01_entry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slot_02_recognition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slot_03_embodiment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embodiment</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slot_04_exercise_a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breathwork/somatic/stillness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slot_05_pattern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slot_06_mechanism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mechanism_proof</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slot_07_exercise_b</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integration/somatic/movement</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slot_08_agency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agency_glimmer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slot_09_closing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closing</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slot_10_transition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(between chapters)</w:t>
            </w:r>
          </w:p>
        </w:tc>
      </w:tr>
    </w:tbl>
    <w:p>
      <w:pPr>
        <w:pStyle w:val="Heading3"/>
        <w:spacing w:before="240" w:after="120"/>
      </w:pPr>
      <w:r>
        <w:rPr>
          <w:rFonts w:ascii="Arial" w:cs="Arial" w:eastAsia="Arial" w:hAnsi="Arial"/>
          <w:b/>
          <w:bCs/>
          <w:color w:val="1B3A5C"/>
          <w:sz w:val="24"/>
          <w:szCs w:val="24"/>
        </w:rPr>
        <w:t xml:space="preserve">10.3 K-Table: Minimum Atom Pool Depth</w:t>
      </w:r>
    </w:p>
    <w:p>
      <w:pPr>
        <w:spacing w:before="120" w:after="120"/>
      </w:pPr>
      <w:r>
        <w:rPr>
          <w:rFonts w:ascii="Arial" w:cs="Arial" w:eastAsia="Arial" w:hAnsi="Arial"/>
          <w:sz w:val="22"/>
          <w:szCs w:val="22"/>
        </w:rPr>
        <w:t xml:space="preserve">The K-table defines the minimum number of approved atoms that must exist in the pool for each slot type before the plan compiler will attempt compilation. If any slot is below K, compilation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 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k_min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k_recommended</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roles (each of 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 chapters max → 12 unique atoms minimum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Rotates across exercise types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Rotates across exercise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slot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stillness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Optional slot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slot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scenes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 3 unique per book; 6 = 2 books headroom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 scenes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3 unique per book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transition scenes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Between chapters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exercise pool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chapters × ~1.5 exercises avg</w:t>
            </w:r>
          </w:p>
        </w:tc>
      </w:tr>
    </w:tbl>
    <w:p>
      <w:r>
        <w:br w:type="page"/>
      </w:r>
    </w:p>
    <w:p>
      <w:pPr>
        <w:pStyle w:val="Heading2"/>
        <w:spacing w:before="240" w:after="120"/>
      </w:pPr>
      <w:r>
        <w:rPr>
          <w:rFonts w:ascii="Arial" w:cs="Arial" w:eastAsia="Arial" w:hAnsi="Arial"/>
          <w:b/>
          <w:bCs/>
          <w:color w:val="1B3A5C"/>
          <w:sz w:val="28"/>
          <w:szCs w:val="28"/>
        </w:rPr>
        <w:t xml:space="preserve">11. Deterministic Plan Compiler</w:t>
      </w:r>
    </w:p>
    <w:p>
      <w:pPr>
        <w:spacing w:before="120" w:after="120"/>
      </w:pPr>
      <w:r>
        <w:rPr>
          <w:rFonts w:ascii="Arial" w:cs="Arial" w:eastAsia="Arial" w:hAnsi="Arial"/>
          <w:sz w:val="22"/>
          <w:szCs w:val="22"/>
        </w:rPr>
        <w:t xml:space="preserve">The plan compiler is the core of Layer 1's assembly engine. It takes a book request and produces a deterministic, unique book plan — a complete mapping of which specific atom fills which slot in which chapter.</w:t>
      </w:r>
    </w:p>
    <w:p>
      <w:pPr>
        <w:pStyle w:val="Heading3"/>
        <w:spacing w:before="240" w:after="120"/>
      </w:pPr>
      <w:r>
        <w:rPr>
          <w:rFonts w:ascii="Arial" w:cs="Arial" w:eastAsia="Arial" w:hAnsi="Arial"/>
          <w:b/>
          <w:bCs/>
          <w:color w:val="1B3A5C"/>
          <w:sz w:val="24"/>
          <w:szCs w:val="24"/>
        </w:rPr>
        <w:t xml:space="preserve">11.1 Compilation Pipeline</w:t>
      </w:r>
    </w:p>
    <w:p>
      <w:pPr>
        <w:spacing w:before="120" w:after="120"/>
      </w:pPr>
      <w:r>
        <w:rPr>
          <w:rFonts w:ascii="Arial" w:cs="Arial" w:eastAsia="Arial" w:hAnsi="Arial"/>
          <w:sz w:val="22"/>
          <w:szCs w:val="22"/>
        </w:rPr>
        <w:t xml:space="preserve">Step 1: CAPABILITY CHECK — K-table enforcement, pool depth validation, achievable chapter count. Step 2: CHAPTER PLANNING — for each chapter and required slot, query eligible atoms (matching criteria, not deprecated, not already used), select via deterministic scoring, validate chapter constraints. Step 3: INTER-CHAPTER VALIDATION — no atom reuse, no adjacent same exercise type, scene variety. Step 4: BOOK-LEVEL VALIDATION — total word count, all chapters compiled, duplication simulation. Step 5: PLAN OUTPUT — deterministic plan.yaml written, hash computed, sealed.</w:t>
      </w:r>
    </w:p>
    <w:p>
      <w:pPr>
        <w:pStyle w:val="Heading3"/>
        <w:spacing w:before="240" w:after="120"/>
      </w:pPr>
      <w:r>
        <w:rPr>
          <w:rFonts w:ascii="Arial" w:cs="Arial" w:eastAsia="Arial" w:hAnsi="Arial"/>
          <w:b/>
          <w:bCs/>
          <w:color w:val="1B3A5C"/>
          <w:sz w:val="24"/>
          <w:szCs w:val="24"/>
        </w:rPr>
        <w:t xml:space="preserve">11.2 Deterministic Atom Selection (Quality-Ranked)</w:t>
      </w:r>
    </w:p>
    <w:p>
      <w:pPr>
        <w:spacing w:before="120" w:after="120"/>
      </w:pPr>
      <w:r>
        <w:rPr>
          <w:rFonts w:ascii="Arial" w:cs="Arial" w:eastAsia="Arial" w:hAnsi="Arial"/>
          <w:sz w:val="22"/>
          <w:szCs w:val="22"/>
        </w:rPr>
        <w:t xml:space="preserve">Atom selection ranks candidates by quality fit with a deterministic tiebreaker. Scoring factors: persona_fit, topic_fit, novelty, arc_coherence, dup_penalty, overuse_penalty. If top N candidates are within 0.05 of each other, a seed-based selection from that tier prevents always picking the same "best" atom. Selection seed = sha256(book_seed:chapter_index:slot_id).</w:t>
      </w:r>
    </w:p>
    <w:p>
      <w:pPr>
        <w:pStyle w:val="Heading3"/>
        <w:spacing w:before="240" w:after="120"/>
      </w:pPr>
      <w:r>
        <w:rPr>
          <w:rFonts w:ascii="Arial" w:cs="Arial" w:eastAsia="Arial" w:hAnsi="Arial"/>
          <w:b/>
          <w:bCs/>
          <w:color w:val="1B3A5C"/>
          <w:sz w:val="24"/>
          <w:szCs w:val="24"/>
        </w:rPr>
        <w:t xml:space="preserve">11.3 Build Manifest</w:t>
      </w:r>
    </w:p>
    <w:p>
      <w:pPr>
        <w:spacing w:before="120" w:after="120"/>
      </w:pPr>
      <w:r>
        <w:rPr>
          <w:rFonts w:ascii="Arial" w:cs="Arial" w:eastAsia="Arial" w:hAnsi="Arial"/>
          <w:sz w:val="22"/>
          <w:szCs w:val="22"/>
        </w:rPr>
        <w:t xml:space="preserve">Every published book gets a build manifest — its "birth certificate." Contains: book_id, assembly_hash, every atom_id used, plan compiler version, compilation timestamp. The reproduce command must regenerate byte-identical output from the same manifest.</w:t>
      </w:r>
    </w:p>
    <w:p>
      <w:pPr>
        <w:pStyle w:val="Heading3"/>
        <w:spacing w:before="240" w:after="120"/>
      </w:pPr>
      <w:r>
        <w:rPr>
          <w:rFonts w:ascii="Arial" w:cs="Arial" w:eastAsia="Arial" w:hAnsi="Arial"/>
          <w:b/>
          <w:bCs/>
          <w:color w:val="1B3A5C"/>
          <w:sz w:val="24"/>
          <w:szCs w:val="24"/>
        </w:rPr>
        <w:t xml:space="preserve">11.4 Quarantine Registry</w:t>
      </w:r>
    </w:p>
    <w:p>
      <w:pPr>
        <w:spacing w:before="120" w:after="120"/>
      </w:pPr>
      <w:r>
        <w:rPr>
          <w:rFonts w:ascii="Arial" w:cs="Arial" w:eastAsia="Arial" w:hAnsi="Arial"/>
          <w:sz w:val="22"/>
          <w:szCs w:val="22"/>
        </w:rPr>
        <w:t xml:space="preserve">Failed compilations are logged to the quarantine registry (append-only). No quarantined book auto-retries — human review required. Quarantine weekly report generated. No quarantined book may appear in any release wave.</w:t>
      </w:r>
    </w:p>
    <w:p>
      <w:pPr>
        <w:pStyle w:val="Heading2"/>
        <w:spacing w:before="240" w:after="120"/>
      </w:pPr>
      <w:r>
        <w:rPr>
          <w:rFonts w:ascii="Arial" w:cs="Arial" w:eastAsia="Arial" w:hAnsi="Arial"/>
          <w:b/>
          <w:bCs/>
          <w:color w:val="1B3A5C"/>
          <w:sz w:val="28"/>
          <w:szCs w:val="28"/>
        </w:rPr>
        <w:t xml:space="preserve">12. Strict Mode &amp; Capability Gates</w:t>
      </w:r>
    </w:p>
    <w:p>
      <w:pPr>
        <w:spacing w:before="120" w:after="120"/>
      </w:pPr>
      <w:r>
        <w:rPr>
          <w:rFonts w:ascii="Arial" w:cs="Arial" w:eastAsia="Arial" w:hAnsi="Arial"/>
          <w:sz w:val="22"/>
          <w:szCs w:val="22"/>
        </w:rPr>
        <w:t xml:space="preserve">Phoenix fails instead of degrades. This is not a preference — it is a system invariant. A thin book, a repetitive book, or a book that reuses content is worse than no book.</w:t>
      </w:r>
    </w:p>
    <w:p>
      <w:pPr>
        <w:pStyle w:val="Heading3"/>
        <w:spacing w:before="240" w:after="120"/>
      </w:pPr>
      <w:r>
        <w:rPr>
          <w:rFonts w:ascii="Arial" w:cs="Arial" w:eastAsia="Arial" w:hAnsi="Arial"/>
          <w:b/>
          <w:bCs/>
          <w:color w:val="1B3A5C"/>
          <w:sz w:val="24"/>
          <w:szCs w:val="24"/>
        </w:rPr>
        <w:t xml:space="preserve">12.1 Strict Mode Rules</w:t>
      </w:r>
    </w:p>
    <w:p>
      <w:pPr>
        <w:spacing w:before="120" w:after="120"/>
      </w:pPr>
      <w:r>
        <w:rPr>
          <w:rFonts w:ascii="Arial" w:cs="Arial" w:eastAsia="Arial" w:hAnsi="Arial"/>
          <w:sz w:val="22"/>
          <w:szCs w:val="22"/>
        </w:rPr>
        <w:t xml:space="preserve">When strict_mode is TRUE: capability check must pass, no fallback to candidate atoms, no chapter count reduction, no atom reuse within or across recent books, duplication simulation must pass, all required slots must fill, partial assembly forbidden. Strict mode may ONLY be disabled for development testing, QA campaign dry runs, and atom coverage assessments. NEVER for production assembly or any book that will be published.</w:t>
      </w:r>
    </w:p>
    <w:p>
      <w:pPr>
        <w:pStyle w:val="Heading3"/>
        <w:spacing w:before="240" w:after="120"/>
      </w:pPr>
      <w:r>
        <w:rPr>
          <w:rFonts w:ascii="Arial" w:cs="Arial" w:eastAsia="Arial" w:hAnsi="Arial"/>
          <w:b/>
          <w:bCs/>
          <w:color w:val="1B3A5C"/>
          <w:sz w:val="24"/>
          <w:szCs w:val="24"/>
        </w:rPr>
        <w:t xml:space="preserve">12.2 Capability Gate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CAPABLE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K minimums met, pool has headroom beyond k_recommended</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Proceed to compilation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K minimums met, some below k_recommended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proceed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BLOCKED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or more K minimums not met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compilation in strict mode</w:t>
            </w:r>
          </w:p>
        </w:tc>
      </w:tr>
    </w:tbl>
    <w:p>
      <w:pPr>
        <w:pStyle w:val="Heading3"/>
        <w:spacing w:before="240" w:after="120"/>
      </w:pPr>
      <w:r>
        <w:rPr>
          <w:rFonts w:ascii="Arial" w:cs="Arial" w:eastAsia="Arial" w:hAnsi="Arial"/>
          <w:b/>
          <w:bCs/>
          <w:color w:val="1B3A5C"/>
          <w:sz w:val="24"/>
          <w:szCs w:val="24"/>
        </w:rPr>
        <w:t xml:space="preserve">12.3 No-Fallback Rule</w:t>
      </w:r>
    </w:p>
    <w:p>
      <w:pPr>
        <w:spacing w:before="120" w:after="120"/>
      </w:pPr>
      <w:r>
        <w:rPr>
          <w:rFonts w:ascii="Arial" w:cs="Arial" w:eastAsia="Arial" w:hAnsi="Arial"/>
          <w:sz w:val="22"/>
          <w:szCs w:val="22"/>
        </w:rPr>
        <w:t xml:space="preserve">In strict mode, the system never falls back to: candidate atoms, provisional atoms, atoms from a different teacher, atoms from a different persona, reduced quality thresholds, fewer chapters, or recycled atoms. If the pool cannot support the book at full quality, produce nothing.</w:t>
      </w:r>
    </w:p>
    <w:p>
      <w:pPr>
        <w:pStyle w:val="Heading3"/>
        <w:spacing w:before="240" w:after="120"/>
      </w:pPr>
      <w:r>
        <w:rPr>
          <w:rFonts w:ascii="Arial" w:cs="Arial" w:eastAsia="Arial" w:hAnsi="Arial"/>
          <w:b/>
          <w:bCs/>
          <w:color w:val="1B3A5C"/>
          <w:sz w:val="24"/>
          <w:szCs w:val="24"/>
        </w:rPr>
        <w:t xml:space="preserve">12.4 Persona Fallback Logic</w:t>
      </w:r>
    </w:p>
    <w:p>
      <w:pPr>
        <w:spacing w:before="120" w:after="120"/>
      </w:pPr>
      <w:r>
        <w:rPr>
          <w:rFonts w:ascii="Arial" w:cs="Arial" w:eastAsia="Arial" w:hAnsi="Arial"/>
          <w:sz w:val="22"/>
          <w:szCs w:val="22"/>
        </w:rPr>
        <w:t xml:space="preserve">In strict mode: disabled. In QA mode: allowed with controlled mapping (e.g., gen_z_la falls back to gen_z). Never fallback across topic or teacher. Every fallback usage logged. If strict_mode=true and any fallback log entry exists for a production book, CI fails.</w:t>
      </w:r>
    </w:p>
    <w:p>
      <w:pPr>
        <w:pStyle w:val="Heading2"/>
        <w:spacing w:before="240" w:after="120"/>
      </w:pPr>
      <w:r>
        <w:rPr>
          <w:rFonts w:ascii="Arial" w:cs="Arial" w:eastAsia="Arial" w:hAnsi="Arial"/>
          <w:b/>
          <w:bCs/>
          <w:color w:val="1B3A5C"/>
          <w:sz w:val="28"/>
          <w:szCs w:val="28"/>
        </w:rPr>
        <w:t xml:space="preserve">13. Book-Level Duplication Simulation</w:t>
      </w:r>
    </w:p>
    <w:p>
      <w:pPr>
        <w:spacing w:before="120" w:after="120"/>
      </w:pPr>
      <w:r>
        <w:rPr>
          <w:rFonts w:ascii="Arial" w:cs="Arial" w:eastAsia="Arial" w:hAnsi="Arial"/>
          <w:sz w:val="22"/>
          <w:szCs w:val="22"/>
        </w:rPr>
        <w:t xml:space="preserve">At scale (1,000+ books), two books assembled from different atoms can still read too similarly. The duplication simulator catches book-level similarity before publishing.</w:t>
      </w:r>
    </w:p>
    <w:p>
      <w:pPr>
        <w:pStyle w:val="Heading3"/>
        <w:spacing w:before="240" w:after="120"/>
      </w:pPr>
      <w:r>
        <w:rPr>
          <w:rFonts w:ascii="Arial" w:cs="Arial" w:eastAsia="Arial" w:hAnsi="Arial"/>
          <w:b/>
          <w:bCs/>
          <w:color w:val="1B3A5C"/>
          <w:sz w:val="24"/>
          <w:szCs w:val="24"/>
        </w:rPr>
        <w:t xml:space="preserve">13.1 Simulation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Same Namespace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Same Wave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Cross-Brand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Paragraph hash collisions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max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max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max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hash collisions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max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max</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6-gram overlap ratio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max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max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 max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fingerprint identical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Title cosine similarity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0.70 max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count band collision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pStyle w:val="Heading3"/>
        <w:spacing w:before="240" w:after="120"/>
      </w:pPr>
      <w:r>
        <w:rPr>
          <w:rFonts w:ascii="Arial" w:cs="Arial" w:eastAsia="Arial" w:hAnsi="Arial"/>
          <w:b/>
          <w:bCs/>
          <w:color w:val="1B3A5C"/>
          <w:sz w:val="24"/>
          <w:szCs w:val="24"/>
        </w:rPr>
        <w:t xml:space="preserve">13.2 Additional Duplication Checks</w:t>
      </w:r>
    </w:p>
    <w:p>
      <w:pPr>
        <w:spacing w:before="120" w:after="120"/>
      </w:pPr>
      <w:r>
        <w:rPr>
          <w:rFonts w:ascii="Arial" w:cs="Arial" w:eastAsia="Arial" w:hAnsi="Arial"/>
          <w:sz w:val="22"/>
          <w:szCs w:val="22"/>
        </w:rPr>
        <w:t xml:space="preserve">Recognition-first monotony: flags if all books open chapters with recognition atoms sharing the same emotional trigger pattern. Opening/closing paragraph collision: zero tolerance across entire catalog. Marker leakage detection: scans for unresolved {{...}} patterns in hydrated output — any match is hard fail. Tone drift scanning: measures chapter embedding centroids for consistency, flags outlier chapters.</w:t>
      </w:r>
    </w:p>
    <w:p>
      <w:pPr>
        <w:pStyle w:val="Heading3"/>
        <w:spacing w:before="240" w:after="120"/>
      </w:pPr>
      <w:r>
        <w:rPr>
          <w:rFonts w:ascii="Arial" w:cs="Arial" w:eastAsia="Arial" w:hAnsi="Arial"/>
          <w:b/>
          <w:bCs/>
          <w:color w:val="1B3A5C"/>
          <w:sz w:val="24"/>
          <w:szCs w:val="24"/>
        </w:rPr>
        <w:t xml:space="preserve">13.3 Normalization Pipeline (Versioned)</w:t>
      </w:r>
    </w:p>
    <w:p>
      <w:pPr>
        <w:spacing w:before="120" w:after="120"/>
      </w:pPr>
      <w:r>
        <w:rPr>
          <w:rFonts w:ascii="Arial" w:cs="Arial" w:eastAsia="Arial" w:hAnsi="Arial"/>
          <w:sz w:val="22"/>
          <w:szCs w:val="22"/>
        </w:rPr>
        <w:t xml:space="preserve">All duplication checks depend on deterministic, versioned text normalization: lowercase, strip punctuation, collapse whitespace. Normalization version stored in every fingerprint record. Version change triggers recomputation of all fingerprints.</w:t>
      </w:r>
    </w:p>
    <w:p>
      <w:pPr>
        <w:pStyle w:val="Heading3"/>
        <w:spacing w:before="240" w:after="120"/>
      </w:pPr>
      <w:r>
        <w:rPr>
          <w:rFonts w:ascii="Arial" w:cs="Arial" w:eastAsia="Arial" w:hAnsi="Arial"/>
          <w:b/>
          <w:bCs/>
          <w:color w:val="1B3A5C"/>
          <w:sz w:val="24"/>
          <w:szCs w:val="24"/>
        </w:rPr>
        <w:t xml:space="preserve">13.4 Global Fingerprint Registry</w:t>
      </w:r>
    </w:p>
    <w:p>
      <w:pPr>
        <w:spacing w:before="120" w:after="120"/>
      </w:pPr>
      <w:r>
        <w:rPr>
          <w:rFonts w:ascii="Arial" w:cs="Arial" w:eastAsia="Arial" w:hAnsi="Arial"/>
          <w:sz w:val="22"/>
          <w:szCs w:val="22"/>
        </w:rPr>
        <w:t xml:space="preserve">Persistent, append-only index of all compiled books at omega/global_fingerprint_index.json. Book fingerprint = sha256(brand + persona + topic + format + blueprint + sorted atom IDs). Identical fingerprint = hard fail. Registry compacted weekly (deprecated entries &gt;6 months removed).</w:t>
      </w:r>
    </w:p>
    <w:p>
      <w:pPr>
        <w:pStyle w:val="Heading2"/>
        <w:spacing w:before="240" w:after="120"/>
      </w:pPr>
      <w:r>
        <w:rPr>
          <w:rFonts w:ascii="Arial" w:cs="Arial" w:eastAsia="Arial" w:hAnsi="Arial"/>
          <w:b/>
          <w:bCs/>
          <w:color w:val="1B3A5C"/>
          <w:sz w:val="28"/>
          <w:szCs w:val="28"/>
        </w:rPr>
        <w:t xml:space="preserve">14. Slot-Level Entropy Tracking</w:t>
      </w:r>
    </w:p>
    <w:p>
      <w:pPr>
        <w:spacing w:before="120" w:after="120"/>
      </w:pPr>
      <w:r>
        <w:rPr>
          <w:rFonts w:ascii="Arial" w:cs="Arial" w:eastAsia="Arial" w:hAnsi="Arial"/>
          <w:sz w:val="22"/>
          <w:szCs w:val="22"/>
        </w:rPr>
        <w:t xml:space="preserve">At 100+ books, a system can be technically unique per book while practically drawing from a thin slice of the atom pool. Entropy tracking measures how many unique atoms are actually being selected.</w:t>
      </w:r>
    </w:p>
    <w:p>
      <w:pPr>
        <w:pStyle w:val="Heading3"/>
        <w:spacing w:before="240" w:after="120"/>
      </w:pPr>
      <w:r>
        <w:rPr>
          <w:rFonts w:ascii="Arial" w:cs="Arial" w:eastAsia="Arial" w:hAnsi="Arial"/>
          <w:b/>
          <w:bCs/>
          <w:color w:val="1B3A5C"/>
          <w:sz w:val="24"/>
          <w:szCs w:val="24"/>
        </w:rPr>
        <w:t xml:space="preserve">14.1 Entropy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 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 Unique per 100 Books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recognition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embodiment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mechanism_proof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agency_glimmer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scenes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closing scenes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scenes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bl>
    <w:p>
      <w:pPr>
        <w:pStyle w:val="Heading3"/>
        <w:spacing w:before="240" w:after="120"/>
      </w:pPr>
      <w:r>
        <w:rPr>
          <w:rFonts w:ascii="Arial" w:cs="Arial" w:eastAsia="Arial" w:hAnsi="Arial"/>
          <w:b/>
          <w:bCs/>
          <w:color w:val="1B3A5C"/>
          <w:sz w:val="24"/>
          <w:szCs w:val="24"/>
        </w:rPr>
        <w:t xml:space="preserve">14.2 Arc Entropy Tracking</w:t>
      </w:r>
    </w:p>
    <w:p>
      <w:pPr>
        <w:spacing w:before="120" w:after="120"/>
      </w:pPr>
      <w:r>
        <w:rPr>
          <w:rFonts w:ascii="Arial" w:cs="Arial" w:eastAsia="Arial" w:hAnsi="Arial"/>
          <w:sz w:val="22"/>
          <w:szCs w:val="22"/>
        </w:rPr>
        <w:t xml:space="preserve">Monitors arc_type and stake_domain distribution across compiled books. If any single arc_type exceeds 35% of story atoms in a wave, a mining diversity alert fires. If any single stake_domain exceeds 40%, same alert. Arc entropy data feeds back to the Golden Phoenix agent.</w:t>
      </w:r>
    </w:p>
    <w:p>
      <w:pPr>
        <w:pStyle w:val="Heading3"/>
        <w:spacing w:before="240" w:after="120"/>
      </w:pPr>
      <w:r>
        <w:rPr>
          <w:rFonts w:ascii="Arial" w:cs="Arial" w:eastAsia="Arial" w:hAnsi="Arial"/>
          <w:b/>
          <w:bCs/>
          <w:color w:val="1B3A5C"/>
          <w:sz w:val="24"/>
          <w:szCs w:val="24"/>
        </w:rPr>
        <w:t xml:space="preserve">14.3 Heavy Hitter Detection</w:t>
      </w:r>
    </w:p>
    <w:p>
      <w:pPr>
        <w:spacing w:before="120" w:after="120"/>
      </w:pPr>
      <w:r>
        <w:rPr>
          <w:rFonts w:ascii="Arial" w:cs="Arial" w:eastAsia="Arial" w:hAnsi="Arial"/>
          <w:sz w:val="22"/>
          <w:szCs w:val="22"/>
        </w:rPr>
        <w:t xml:space="preserve">Atoms used in &gt;10% of books in their scope are flagged for review. In strict entropy mode (V4_ENTROPY_STRICT=true), a new book that would push a slot below the entropy floor is blocked until more atoms are mined.</w:t>
      </w:r>
    </w:p>
    <w:p>
      <w:pPr>
        <w:pStyle w:val="Heading2"/>
        <w:spacing w:before="240" w:after="120"/>
      </w:pPr>
      <w:r>
        <w:rPr>
          <w:rFonts w:ascii="Arial" w:cs="Arial" w:eastAsia="Arial" w:hAnsi="Arial"/>
          <w:b/>
          <w:bCs/>
          <w:color w:val="1B3A5C"/>
          <w:sz w:val="28"/>
          <w:szCs w:val="28"/>
        </w:rPr>
        <w:t xml:space="preserve">15. Content Safety &amp; Escalation Protocol</w:t>
      </w:r>
    </w:p>
    <w:p>
      <w:pPr>
        <w:spacing w:before="120" w:after="120"/>
      </w:pPr>
      <w:r>
        <w:rPr>
          <w:rFonts w:ascii="Arial" w:cs="Arial" w:eastAsia="Arial" w:hAnsi="Arial"/>
          <w:sz w:val="22"/>
          <w:szCs w:val="22"/>
        </w:rPr>
        <w:t xml:space="preserve">Therapeutic content carries inherent risk. The system must handle self-harm ideation, suicide framing, and trauma triggers safely without automating clinical judgment.</w:t>
      </w:r>
    </w:p>
    <w:p>
      <w:pPr>
        <w:pStyle w:val="Heading3"/>
        <w:spacing w:before="240" w:after="120"/>
      </w:pPr>
      <w:r>
        <w:rPr>
          <w:rFonts w:ascii="Arial" w:cs="Arial" w:eastAsia="Arial" w:hAnsi="Arial"/>
          <w:b/>
          <w:bCs/>
          <w:color w:val="1B3A5C"/>
          <w:sz w:val="24"/>
          <w:szCs w:val="24"/>
        </w:rPr>
        <w:t xml:space="preserve">15.1 Safety Scanner</w:t>
      </w:r>
    </w:p>
    <w:p>
      <w:pPr>
        <w:spacing w:before="120" w:after="120"/>
      </w:pPr>
      <w:r>
        <w:rPr>
          <w:rFonts w:ascii="Arial" w:cs="Arial" w:eastAsia="Arial" w:hAnsi="Arial"/>
          <w:sz w:val="22"/>
          <w:szCs w:val="22"/>
        </w:rPr>
        <w:t xml:space="preserve">Tool: tools/seed_mining/safety_scanner.py. Lexicon categories: self_harm, suicide_framing, escalation_triggers, exercise_safety. The lexicon is a starter set and must be maintained by a qualified clinical advisor.</w:t>
      </w:r>
    </w:p>
    <w:p>
      <w:pPr>
        <w:pStyle w:val="Heading3"/>
        <w:spacing w:before="240" w:after="120"/>
      </w:pPr>
      <w:r>
        <w:rPr>
          <w:rFonts w:ascii="Arial" w:cs="Arial" w:eastAsia="Arial" w:hAnsi="Arial"/>
          <w:b/>
          <w:bCs/>
          <w:color w:val="1B3A5C"/>
          <w:sz w:val="24"/>
          <w:szCs w:val="24"/>
        </w:rPr>
        <w:t xml:space="preserve">15.2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Location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lexeme in human seed</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Flag for clinical review; do not mine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lexeme in candidate atom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block; reject automatically</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lexeme in repair output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block; no further repair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lexeme in approved atom (CI)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hard failure; manual review</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 safety lexeme in exercise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block; reject; safety flag</w:t>
            </w:r>
          </w:p>
        </w:tc>
      </w:tr>
    </w:tbl>
    <w:p>
      <w:pPr>
        <w:pStyle w:val="Heading3"/>
        <w:spacing w:before="240" w:after="120"/>
      </w:pPr>
      <w:r>
        <w:rPr>
          <w:rFonts w:ascii="Arial" w:cs="Arial" w:eastAsia="Arial" w:hAnsi="Arial"/>
          <w:b/>
          <w:bCs/>
          <w:color w:val="1B3A5C"/>
          <w:sz w:val="24"/>
          <w:szCs w:val="24"/>
        </w:rPr>
        <w:t xml:space="preserve">15.3 What the System Must NEVER Do</w:t>
      </w:r>
    </w:p>
    <w:p>
      <w:pPr>
        <w:spacing w:before="120" w:after="120"/>
      </w:pPr>
      <w:r>
        <w:rPr>
          <w:rFonts w:ascii="Arial" w:cs="Arial" w:eastAsia="Arial" w:hAnsi="Arial"/>
          <w:sz w:val="22"/>
          <w:szCs w:val="22"/>
        </w:rPr>
        <w:t xml:space="preserve">Never insert crisis hotline language automatically. Never soften trauma language automatically. Never add reassurance to "balance" a dark atom. Never make clinical judgments. Never suppress a safety flag. Never auto-generate exercise instructions not in source material.</w:t>
      </w:r>
    </w:p>
    <w:p>
      <w:r>
        <w:br w:type="page"/>
      </w:r>
    </w:p>
    <w:p>
      <w:pPr>
        <w:pStyle w:val="Heading1"/>
        <w:spacing w:before="360" w:after="120"/>
      </w:pPr>
      <w:r>
        <w:rPr>
          <w:rFonts w:ascii="Arial" w:cs="Arial" w:eastAsia="Arial" w:hAnsi="Arial"/>
          <w:b/>
          <w:bCs/>
          <w:color w:val="1B3A5C"/>
          <w:sz w:val="32"/>
          <w:szCs w:val="32"/>
        </w:rPr>
        <w:t xml:space="preserve">PART IV — LAYER 2: OMEGA BUSINESS ORCHESTRATOR</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16. Omega Orchestrator — Purpose &amp; Boundaries</w:t>
      </w:r>
    </w:p>
    <w:p>
      <w:pPr>
        <w:spacing w:before="120" w:after="120"/>
      </w:pPr>
      <w:r>
        <w:rPr>
          <w:rFonts w:ascii="Arial" w:cs="Arial" w:eastAsia="Arial" w:hAnsi="Arial"/>
          <w:sz w:val="22"/>
          <w:szCs w:val="22"/>
        </w:rPr>
        <w:t xml:space="preserve">Omega decides which already-assembled books go where, when, under what brand, at what price. Omega never modifies atom content, never accesses Layer 0 or Layer 1 content directories, never makes therapeutic decisions, never changes assembly sequences, never selects atoms directly. Omega composes plans; Layer 1 composes content.</w:t>
      </w:r>
    </w:p>
    <w:p>
      <w:pPr>
        <w:pStyle w:val="Heading2"/>
        <w:spacing w:before="240" w:after="120"/>
      </w:pPr>
      <w:r>
        <w:rPr>
          <w:rFonts w:ascii="Arial" w:cs="Arial" w:eastAsia="Arial" w:hAnsi="Arial"/>
          <w:b/>
          <w:bCs/>
          <w:color w:val="1B3A5C"/>
          <w:sz w:val="28"/>
          <w:szCs w:val="28"/>
        </w:rPr>
        <w:t xml:space="preserve">17. Brand Registry</w:t>
      </w:r>
    </w:p>
    <w:p>
      <w:pPr>
        <w:spacing w:before="120" w:after="120"/>
      </w:pPr>
      <w:r>
        <w:rPr>
          <w:rFonts w:ascii="Arial" w:cs="Arial" w:eastAsia="Arial" w:hAnsi="Arial"/>
          <w:sz w:val="22"/>
          <w:szCs w:val="22"/>
        </w:rPr>
        <w:t xml:space="preserve">Each brand defines: brand_id, brand_name, status, persona_targets, topic_coverage, teacher_affiliations, format_mix, pricing (floor/ceiling/default), platform, quarterly_quota. The brand matrix compiler computes total books per quarter, persona × topic × teacher coverage per brand, overlap detection, and format distribution enforcement.</w:t>
      </w:r>
    </w:p>
    <w:p>
      <w:pPr>
        <w:pStyle w:val="Heading2"/>
        <w:spacing w:before="240" w:after="120"/>
      </w:pPr>
      <w:r>
        <w:rPr>
          <w:rFonts w:ascii="Arial" w:cs="Arial" w:eastAsia="Arial" w:hAnsi="Arial"/>
          <w:b/>
          <w:bCs/>
          <w:color w:val="1B3A5C"/>
          <w:sz w:val="28"/>
          <w:szCs w:val="28"/>
        </w:rPr>
        <w:t xml:space="preserve">18. Blueprint Rotation &amp; Structural Entropy</w:t>
      </w:r>
    </w:p>
    <w:p>
      <w:pPr>
        <w:spacing w:before="120" w:after="120"/>
      </w:pPr>
      <w:r>
        <w:rPr>
          <w:rFonts w:ascii="Arial" w:cs="Arial" w:eastAsia="Arial" w:hAnsi="Arial"/>
          <w:sz w:val="22"/>
          <w:szCs w:val="22"/>
        </w:rPr>
        <w:t xml:space="preserve">If every standard_book uses the exact same chapter_arc, platform algorithms may detect structural similarity even if prose differs. Blueprint rotation creates structural variety across books.</w:t>
      </w:r>
    </w:p>
    <w:p>
      <w:pPr>
        <w:spacing w:before="120" w:after="120"/>
      </w:pPr>
      <w:r>
        <w:rPr>
          <w:rFonts w:ascii="Arial" w:cs="Arial" w:eastAsia="Arial" w:hAnsi="Arial"/>
          <w:sz w:val="22"/>
          <w:szCs w:val="22"/>
        </w:rPr>
        <w:t xml:space="preserve">Each format has ≥3 blueprint variants (e.g., exercise-first emphasis, somatic-heavy, stillness-integrated, movement-rich). Assignment rules: no two books in the same release wave use the same blueprint, no three consecutive books for the same persona+topic use the same blueprint, assignment is deterministic and logged.</w:t>
      </w:r>
    </w:p>
    <w:p>
      <w:pPr>
        <w:pStyle w:val="Heading2"/>
        <w:spacing w:before="240" w:after="120"/>
      </w:pPr>
      <w:r>
        <w:rPr>
          <w:rFonts w:ascii="Arial" w:cs="Arial" w:eastAsia="Arial" w:hAnsi="Arial"/>
          <w:b/>
          <w:bCs/>
          <w:color w:val="1B3A5C"/>
          <w:sz w:val="28"/>
          <w:szCs w:val="28"/>
        </w:rPr>
        <w:t xml:space="preserve">19. Catalog Planning Hierarchy</w:t>
      </w:r>
    </w:p>
    <w:p>
      <w:pPr>
        <w:spacing w:before="120" w:after="120"/>
      </w:pPr>
      <w:r>
        <w:rPr>
          <w:rFonts w:ascii="Arial" w:cs="Arial" w:eastAsia="Arial" w:hAnsi="Arial"/>
          <w:sz w:val="22"/>
          <w:szCs w:val="22"/>
        </w:rPr>
        <w:t xml:space="preserve">The catalog planner operates at three levels to ensure books target real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00"/>
        <w:gridCol w:w="34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Domain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Emotional territory</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anxiety, burnout, grief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Reader-world search topic (6–12 per domain)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anxiety, panic attacks, health anxiety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Angle Book</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High-frequency scenario (3–12 per series)</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anxiety at work, dating anxiety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Therapeutic Spine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plan compiler assembles from atoms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recognition → embodiment → pattern → mechanism → agency</w:t>
            </w:r>
          </w:p>
        </w:tc>
      </w:tr>
    </w:tbl>
    <w:p>
      <w:pPr>
        <w:pStyle w:val="Heading3"/>
        <w:spacing w:before="240" w:after="120"/>
      </w:pPr>
      <w:r>
        <w:rPr>
          <w:rFonts w:ascii="Arial" w:cs="Arial" w:eastAsia="Arial" w:hAnsi="Arial"/>
          <w:b/>
          <w:bCs/>
          <w:color w:val="1B3A5C"/>
          <w:sz w:val="24"/>
          <w:szCs w:val="24"/>
        </w:rPr>
        <w:t xml:space="preserve">19.1 Capacity-Aware Series Sizing</w:t>
      </w:r>
    </w:p>
    <w:p>
      <w:pPr>
        <w:spacing w:before="120" w:after="120"/>
      </w:pPr>
      <w:r>
        <w:rPr>
          <w:rFonts w:ascii="Arial" w:cs="Arial" w:eastAsia="Arial" w:hAnsi="Arial"/>
          <w:sz w:val="22"/>
          <w:szCs w:val="22"/>
        </w:rPr>
        <w:t xml:space="preserve">Capacity formula considers: average atoms per role, atoms required per book from K-table, unique mechanism clusters (minimum 4), and heavy hitter rate from entropy tracker. Hard guards: must exceed 1.2× planned book count, heavy_hitter_rate must be &lt;25%, semantic_delta_avg must be &gt;0.55, minimum 4 mechanism clusters. If the atom pool cannot support the planned series size, the planner shrinks the series or blocks it.</w:t>
      </w:r>
    </w:p>
    <w:p>
      <w:pPr>
        <w:pStyle w:val="Heading3"/>
        <w:spacing w:before="240" w:after="120"/>
      </w:pPr>
      <w:r>
        <w:rPr>
          <w:rFonts w:ascii="Arial" w:cs="Arial" w:eastAsia="Arial" w:hAnsi="Arial"/>
          <w:b/>
          <w:bCs/>
          <w:color w:val="1B3A5C"/>
          <w:sz w:val="24"/>
          <w:szCs w:val="24"/>
        </w:rPr>
        <w:t xml:space="preserve">19.2 Angle Legitimacy Filter</w:t>
      </w:r>
    </w:p>
    <w:p>
      <w:pPr>
        <w:spacing w:before="120" w:after="120"/>
      </w:pPr>
      <w:r>
        <w:rPr>
          <w:rFonts w:ascii="Arial" w:cs="Arial" w:eastAsia="Arial" w:hAnsi="Arial"/>
          <w:sz w:val="22"/>
          <w:szCs w:val="22"/>
        </w:rPr>
        <w:t xml:space="preserve">Every angle must pass three gates before becoming a planned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Recognition Strength</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Would this persona say "yes, that's me"?</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min_score: 0.70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 Density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this angle support a full book?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8 recognition, 6 mechanism, 4 embodiment, 4 exercises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Differentiation Index</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Is this materially different from other angles?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cosine distance ≥0.30 same series, ≥0.25 cross-persona</w:t>
            </w:r>
          </w:p>
        </w:tc>
      </w:tr>
    </w:tbl>
    <w:p>
      <w:pPr>
        <w:pStyle w:val="Heading2"/>
        <w:spacing w:before="240" w:after="120"/>
      </w:pPr>
      <w:r>
        <w:rPr>
          <w:rFonts w:ascii="Arial" w:cs="Arial" w:eastAsia="Arial" w:hAnsi="Arial"/>
          <w:b/>
          <w:bCs/>
          <w:color w:val="1B3A5C"/>
          <w:sz w:val="28"/>
          <w:szCs w:val="28"/>
        </w:rPr>
        <w:t xml:space="preserve">20. Naming Engine (SEO-Aware, Recognition-Gated)</w:t>
      </w:r>
    </w:p>
    <w:p>
      <w:pPr>
        <w:spacing w:before="120" w:after="120"/>
      </w:pPr>
      <w:r>
        <w:rPr>
          <w:rFonts w:ascii="Arial" w:cs="Arial" w:eastAsia="Arial" w:hAnsi="Arial"/>
          <w:sz w:val="22"/>
          <w:szCs w:val="22"/>
        </w:rPr>
        <w:t xml:space="preserve">Generates standalone, recognition-strong book titles and subtitles that are SEO-aligned, persona-aware, duplication-safe, and deterministic. Titles are assembled from pre-approved components, scored, and validated. No LLM in release mode.</w:t>
      </w:r>
    </w:p>
    <w:p>
      <w:pPr>
        <w:pStyle w:val="Heading3"/>
        <w:spacing w:before="240" w:after="120"/>
      </w:pPr>
      <w:r>
        <w:rPr>
          <w:rFonts w:ascii="Arial" w:cs="Arial" w:eastAsia="Arial" w:hAnsi="Arial"/>
          <w:b/>
          <w:bCs/>
          <w:color w:val="1B3A5C"/>
          <w:sz w:val="24"/>
          <w:szCs w:val="24"/>
        </w:rPr>
        <w:t xml:space="preserve">20.1 Intent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Recognition Boost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scenario_specific</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Specific situation (at work, at night, while driving)</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+0.15 (highest)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solution_seeking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 wants outcome (how to stop, tools for)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identity_based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Reader identifies with group (for introverts, for students)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 in acute distress (can't stop worrying, spiraling)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Reader wants to understand (what is, why you feel)</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 (avoid)</w:t>
            </w:r>
          </w:p>
        </w:tc>
      </w:tr>
    </w:tbl>
    <w:p>
      <w:pPr>
        <w:pStyle w:val="Heading3"/>
        <w:spacing w:before="240" w:after="120"/>
      </w:pPr>
      <w:r>
        <w:rPr>
          <w:rFonts w:ascii="Arial" w:cs="Arial" w:eastAsia="Arial" w:hAnsi="Arial"/>
          <w:b/>
          <w:bCs/>
          <w:color w:val="1B3A5C"/>
          <w:sz w:val="24"/>
          <w:szCs w:val="24"/>
        </w:rPr>
        <w:t xml:space="preserve">20.2 Mechanism Blacklist</w:t>
      </w:r>
    </w:p>
    <w:p>
      <w:pPr>
        <w:spacing w:before="120" w:after="120"/>
      </w:pPr>
      <w:r>
        <w:rPr>
          <w:rFonts w:ascii="Arial" w:cs="Arial" w:eastAsia="Arial" w:hAnsi="Arial"/>
          <w:sz w:val="22"/>
          <w:szCs w:val="22"/>
        </w:rPr>
        <w:t xml:space="preserve">Clinical and mechanism terms that belong inside the book, never in titles: spotlight effect, cognitive defusion, intolerance of uncertainty, polyvagal, window of tolerance, nervous system regulation, somatic experiencing, neurological pathway, cognitive restructuring, psychoeducation, metacognitive awareness. Enforcement: hard reject on any match in title or subtitle. Exception: brands with clinical_imprint: true.</w:t>
      </w:r>
    </w:p>
    <w:p>
      <w:pPr>
        <w:pStyle w:val="Heading3"/>
        <w:spacing w:before="240" w:after="120"/>
      </w:pPr>
      <w:r>
        <w:rPr>
          <w:rFonts w:ascii="Arial" w:cs="Arial" w:eastAsia="Arial" w:hAnsi="Arial"/>
          <w:b/>
          <w:bCs/>
          <w:color w:val="1B3A5C"/>
          <w:sz w:val="24"/>
          <w:szCs w:val="24"/>
        </w:rPr>
        <w:t xml:space="preserve">20.3 Title Scoring Model</w:t>
      </w:r>
    </w:p>
    <w:p>
      <w:pPr>
        <w:spacing w:before="120" w:after="120"/>
      </w:pPr>
      <w:r>
        <w:rPr>
          <w:rFonts w:ascii="Arial" w:cs="Arial" w:eastAsia="Arial" w:hAnsi="Arial"/>
          <w:sz w:val="22"/>
          <w:szCs w:val="22"/>
        </w:rPr>
        <w:t xml:space="preserve">Total Score = SEO Score + Human Appeal Score - Duplication Risk - Penalty Score. Each component 0.0–1.0. Minimum total: 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Signals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SEO Score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keyword in title (+0.50), in subtitle (+0.30), secondary keywords (+0.10), intent match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Appeal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lexeme (+0.25), persona-world lexeme (+0.25), distress verb (+0.20), outcome clarity (+0.20), specificity (+0.10)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Duplication Risk</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TF-IDF cosine vs catalog/wave/series titles, 3-gram overlap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Penalties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Over-length (+0.30), keyword stuffing (+0.10), no outcome verb (+0.10), same skeleton (+0.10)</w:t>
            </w:r>
          </w:p>
        </w:tc>
      </w:tr>
    </w:tbl>
    <w:p>
      <w:pPr>
        <w:pStyle w:val="Heading3"/>
        <w:spacing w:before="240" w:after="120"/>
      </w:pPr>
      <w:r>
        <w:rPr>
          <w:rFonts w:ascii="Arial" w:cs="Arial" w:eastAsia="Arial" w:hAnsi="Arial"/>
          <w:b/>
          <w:bCs/>
          <w:color w:val="1B3A5C"/>
          <w:sz w:val="24"/>
          <w:szCs w:val="24"/>
        </w:rPr>
        <w:t xml:space="preserve">20.4 Hard Validators (Fail-Fast)</w:t>
      </w:r>
    </w:p>
    <w:p>
      <w:pPr>
        <w:spacing w:before="120" w:after="120"/>
      </w:pPr>
      <w:r>
        <w:rPr>
          <w:rFonts w:ascii="Arial" w:cs="Arial" w:eastAsia="Arial" w:hAnsi="Arial"/>
          <w:sz w:val="22"/>
          <w:szCs w:val="22"/>
        </w:rPr>
        <w:t xml:space="preserve">These eliminate candidates before scoring: mechanism blacklist match in title, primary keyword absent from both title and subtitle, title cosine similarity &gt;0.90 vs any existing title, 3-gram overlap &gt;0.65, title exceeds max length, same skeleton &gt;3 times in one wave.</w:t>
      </w:r>
    </w:p>
    <w:p>
      <w:pPr>
        <w:pStyle w:val="Heading3"/>
        <w:spacing w:before="240" w:after="120"/>
      </w:pPr>
      <w:r>
        <w:rPr>
          <w:rFonts w:ascii="Arial" w:cs="Arial" w:eastAsia="Arial" w:hAnsi="Arial"/>
          <w:b/>
          <w:bCs/>
          <w:color w:val="1B3A5C"/>
          <w:sz w:val="24"/>
          <w:szCs w:val="24"/>
        </w:rPr>
        <w:t xml:space="preserve">20.5 Recognition Lexeme Registry</w:t>
      </w:r>
    </w:p>
    <w:p>
      <w:pPr>
        <w:spacing w:before="120" w:after="120"/>
      </w:pPr>
      <w:r>
        <w:rPr>
          <w:rFonts w:ascii="Arial" w:cs="Arial" w:eastAsia="Arial" w:hAnsi="Arial"/>
          <w:sz w:val="22"/>
          <w:szCs w:val="22"/>
        </w:rPr>
        <w:t xml:space="preserve">Canonical lookup file at phoenix_v4/policy/recognition_lexemes.yaml. Contains: scenario_words (at work, in meetings, at night, on dates, etc.), distress_verbs (freeze, spiral, panic, overthink, shut down, etc.), outcome_phrases (how to stop, feel confident, sleep better, etc.), persona_lexemes per persona (healthcare: shift, patient load, charting; NYC executives: board meeting, quarterly review, leadership). This registry is maintained, not generated.</w:t>
      </w:r>
    </w:p>
    <w:p>
      <w:pPr>
        <w:pStyle w:val="Heading3"/>
        <w:spacing w:before="240" w:after="120"/>
      </w:pPr>
      <w:r>
        <w:rPr>
          <w:rFonts w:ascii="Arial" w:cs="Arial" w:eastAsia="Arial" w:hAnsi="Arial"/>
          <w:b/>
          <w:bCs/>
          <w:color w:val="1B3A5C"/>
          <w:sz w:val="24"/>
          <w:szCs w:val="24"/>
        </w:rPr>
        <w:t xml:space="preserve">20.6 Title Entropy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two titles same brand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cosine &lt; 0.70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two titles same wave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&lt; 0.60</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two titles cross-brand same persona+topic</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cosine &lt; 0.75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pattern diversity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&gt;30% in single structural pattern</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Subtitle uniqueness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repeated subtitles within brand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skeleton per wave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 instances</w:t>
            </w:r>
          </w:p>
        </w:tc>
      </w:tr>
    </w:tbl>
    <w:p>
      <w:pPr>
        <w:pStyle w:val="Heading2"/>
        <w:spacing w:before="240" w:after="120"/>
      </w:pPr>
      <w:r>
        <w:rPr>
          <w:rFonts w:ascii="Arial" w:cs="Arial" w:eastAsia="Arial" w:hAnsi="Arial"/>
          <w:b/>
          <w:bCs/>
          <w:color w:val="1B3A5C"/>
          <w:sz w:val="28"/>
          <w:szCs w:val="28"/>
        </w:rPr>
        <w:t xml:space="preserve">21. SKU Generation &amp; Diversification</w:t>
      </w:r>
    </w:p>
    <w:p>
      <w:pPr>
        <w:spacing w:before="120" w:after="120"/>
      </w:pPr>
      <w:r>
        <w:rPr>
          <w:rFonts w:ascii="Arial" w:cs="Arial" w:eastAsia="Arial" w:hAnsi="Arial"/>
          <w:sz w:val="22"/>
          <w:szCs w:val="22"/>
        </w:rPr>
        <w:t xml:space="preserve">SKU format: brand-persona-topic-teacher-format-sequence-quarter-year. Within a single persona+topic combination, books are diversified across five levers: different teacher doctrines, different cultural overlays, different blueprint variants, different atom selection via seed rotation, and different formats.</w:t>
      </w:r>
    </w:p>
    <w:p>
      <w:pPr>
        <w:pStyle w:val="Heading3"/>
        <w:spacing w:before="240" w:after="120"/>
      </w:pPr>
      <w:r>
        <w:rPr>
          <w:rFonts w:ascii="Arial" w:cs="Arial" w:eastAsia="Arial" w:hAnsi="Arial"/>
          <w:b/>
          <w:bCs/>
          <w:color w:val="1B3A5C"/>
          <w:sz w:val="24"/>
          <w:szCs w:val="24"/>
        </w:rPr>
        <w:t xml:space="preserve">21.1 Word-Length Variance</w:t>
      </w:r>
    </w:p>
    <w:p>
      <w:pPr>
        <w:spacing w:before="120" w:after="120"/>
      </w:pPr>
      <w:r>
        <w:rPr>
          <w:rFonts w:ascii="Arial" w:cs="Arial" w:eastAsia="Arial" w:hAnsi="Arial"/>
          <w:sz w:val="22"/>
          <w:szCs w:val="22"/>
        </w:rPr>
        <w:t xml:space="preserve">To prevent platform detection of formulaic word counts: standard_book target range 6,000–14,000 with uniform distribution and 1,000-word band width (no two same-combo books within ±500 words). The plan compiler adjusts chapter count within format bounds to hit a target that avoids clustering.</w:t>
      </w:r>
    </w:p>
    <w:p>
      <w:pPr>
        <w:pStyle w:val="Heading2"/>
        <w:spacing w:before="240" w:after="120"/>
      </w:pPr>
      <w:r>
        <w:rPr>
          <w:rFonts w:ascii="Arial" w:cs="Arial" w:eastAsia="Arial" w:hAnsi="Arial"/>
          <w:b/>
          <w:bCs/>
          <w:color w:val="1B3A5C"/>
          <w:sz w:val="28"/>
          <w:szCs w:val="28"/>
        </w:rPr>
        <w:t xml:space="preserve">22. Release Wave Scheduling</w:t>
      </w:r>
    </w:p>
    <w:p>
      <w:pPr>
        <w:spacing w:before="120" w:after="120"/>
      </w:pPr>
      <w:r>
        <w:rPr>
          <w:rFonts w:ascii="Arial" w:cs="Arial" w:eastAsia="Arial" w:hAnsi="Arial"/>
          <w:sz w:val="22"/>
          <w:szCs w:val="22"/>
        </w:rPr>
        <w:t xml:space="preserve">Wave scope is per-brand, not global. With 24 brands: 3 waves/month × 12 books/wave = 36 books/month per brand. Theoretical catalog max: 864 books/month.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books per wave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days between waves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waves per month (per brand)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topic same wave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2</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teacher same wave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blueprint same wave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1</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brands publishing same day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r>
    </w:tbl>
    <w:p>
      <w:pPr>
        <w:pStyle w:val="Heading3"/>
        <w:spacing w:before="240" w:after="120"/>
      </w:pPr>
      <w:r>
        <w:rPr>
          <w:rFonts w:ascii="Arial" w:cs="Arial" w:eastAsia="Arial" w:hAnsi="Arial"/>
          <w:b/>
          <w:bCs/>
          <w:color w:val="1B3A5C"/>
          <w:sz w:val="24"/>
          <w:szCs w:val="24"/>
        </w:rPr>
        <w:t xml:space="preserve">22.1 Tiered Rollout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Active Brands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Waves/Month</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Catalog/Brand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1: Trust Building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Months 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Expansion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3: Full Scale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Months 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42+</w:t>
            </w:r>
          </w:p>
        </w:tc>
      </w:tr>
    </w:tbl>
    <w:p>
      <w:pPr>
        <w:pStyle w:val="Heading3"/>
        <w:spacing w:before="240" w:after="120"/>
      </w:pPr>
      <w:r>
        <w:rPr>
          <w:rFonts w:ascii="Arial" w:cs="Arial" w:eastAsia="Arial" w:hAnsi="Arial"/>
          <w:b/>
          <w:bCs/>
          <w:color w:val="1B3A5C"/>
          <w:sz w:val="24"/>
          <w:szCs w:val="24"/>
        </w:rPr>
        <w:t xml:space="preserve">22.2 Similarity Wave Protection</w:t>
      </w:r>
    </w:p>
    <w:p>
      <w:pPr>
        <w:spacing w:before="120" w:after="120"/>
      </w:pPr>
      <w:r>
        <w:rPr>
          <w:rFonts w:ascii="Arial" w:cs="Arial" w:eastAsia="Arial" w:hAnsi="Arial"/>
          <w:sz w:val="22"/>
          <w:szCs w:val="22"/>
        </w:rPr>
        <w:t xml:space="preserve">Within a single wave, no two books may: share the same persona+topic+teacher triple, have titles with cosine similarity &gt;0.60, be in the same format with the same word count range, or use the same blueprint variant.</w:t>
      </w:r>
    </w:p>
    <w:p>
      <w:pPr>
        <w:pStyle w:val="Heading2"/>
        <w:spacing w:before="240" w:after="120"/>
      </w:pPr>
      <w:r>
        <w:rPr>
          <w:rFonts w:ascii="Arial" w:cs="Arial" w:eastAsia="Arial" w:hAnsi="Arial"/>
          <w:b/>
          <w:bCs/>
          <w:color w:val="1B3A5C"/>
          <w:sz w:val="28"/>
          <w:szCs w:val="28"/>
        </w:rPr>
        <w:t xml:space="preserve">23. Audio System (Omega TTS)</w:t>
      </w:r>
    </w:p>
    <w:p>
      <w:pPr>
        <w:spacing w:before="120" w:after="120"/>
      </w:pPr>
      <w:r>
        <w:rPr>
          <w:rFonts w:ascii="Arial" w:cs="Arial" w:eastAsia="Arial" w:hAnsi="Arial"/>
          <w:sz w:val="22"/>
          <w:szCs w:val="22"/>
        </w:rPr>
        <w:t xml:space="preserve">Phoenix produces audiobooks. The audio pipeline transforms assembled book text into TTS audio with persona-appropriate voice, pacing, and locale-aware pronunciation.</w:t>
      </w:r>
    </w:p>
    <w:p>
      <w:pPr>
        <w:pStyle w:val="Heading3"/>
        <w:spacing w:before="240" w:after="120"/>
      </w:pPr>
      <w:r>
        <w:rPr>
          <w:rFonts w:ascii="Arial" w:cs="Arial" w:eastAsia="Arial" w:hAnsi="Arial"/>
          <w:b/>
          <w:bCs/>
          <w:color w:val="1B3A5C"/>
          <w:sz w:val="24"/>
          <w:szCs w:val="24"/>
        </w:rPr>
        <w:t xml:space="preserve">23.1 Voice Registry</w:t>
      </w:r>
    </w:p>
    <w:p>
      <w:pPr>
        <w:spacing w:before="120" w:after="120"/>
      </w:pPr>
      <w:r>
        <w:rPr>
          <w:rFonts w:ascii="Arial" w:cs="Arial" w:eastAsia="Arial" w:hAnsi="Arial"/>
          <w:sz w:val="22"/>
          <w:szCs w:val="22"/>
        </w:rPr>
        <w:t xml:space="preserve">Each persona maps to a symbolic voice ID (e.g., voice_gzla_f_01) with provider, model, voice name, locale, tone, and pace WPM. Voice is selected by symbolic ID from persona mapping — never by raw provider voice ID. Locale-aware selection: Japanese overlay uses Japanese-locale voice.</w:t>
      </w:r>
    </w:p>
    <w:p>
      <w:pPr>
        <w:pStyle w:val="Heading3"/>
        <w:spacing w:before="240" w:after="120"/>
      </w:pPr>
      <w:r>
        <w:rPr>
          <w:rFonts w:ascii="Arial" w:cs="Arial" w:eastAsia="Arial" w:hAnsi="Arial"/>
          <w:b/>
          <w:bCs/>
          <w:color w:val="1B3A5C"/>
          <w:sz w:val="24"/>
          <w:szCs w:val="24"/>
        </w:rPr>
        <w:t xml:space="preserve">23.2 Audio Production Pipeline</w:t>
      </w:r>
    </w:p>
    <w:p>
      <w:pPr>
        <w:spacing w:before="120" w:after="120"/>
      </w:pPr>
      <w:r>
        <w:rPr>
          <w:rFonts w:ascii="Arial" w:cs="Arial" w:eastAsia="Arial" w:hAnsi="Arial"/>
          <w:sz w:val="22"/>
          <w:szCs w:val="22"/>
        </w:rPr>
        <w:t xml:space="preserve">Compiled Plan → Hydrated Text → SSML Formatter (adds pauses: 1.5s scene→story transition, 2.0s after exercises, 3.0s chapter breaks; marks emphasis per role) → TTS Engine (ElevenLabs API, per-chapter audio) → Audio Validation (duration ±15% of expected, no silence gaps &gt;5s except chapter breaks, no artifacts) → Output (per-chapter + full audiobook MP3 + audio manifest).</w:t>
      </w:r>
    </w:p>
    <w:p>
      <w:pPr>
        <w:pStyle w:val="Heading3"/>
        <w:spacing w:before="240" w:after="120"/>
      </w:pPr>
      <w:r>
        <w:rPr>
          <w:rFonts w:ascii="Arial" w:cs="Arial" w:eastAsia="Arial" w:hAnsi="Arial"/>
          <w:b/>
          <w:bCs/>
          <w:color w:val="1B3A5C"/>
          <w:sz w:val="24"/>
          <w:szCs w:val="24"/>
        </w:rPr>
        <w:t xml:space="preserve">23.3 Audio Governance</w:t>
      </w:r>
    </w:p>
    <w:p>
      <w:pPr>
        <w:spacing w:before="120" w:after="120"/>
      </w:pPr>
      <w:r>
        <w:rPr>
          <w:rFonts w:ascii="Arial" w:cs="Arial" w:eastAsia="Arial" w:hAnsi="Arial"/>
          <w:sz w:val="22"/>
          <w:szCs w:val="22"/>
        </w:rPr>
        <w:t xml:space="preserve">Audio produced only from validated, simulation-passed assemblies. Pipeline never modifies text. If TTS fails for any chapter, entire audiobook fails. API key management via 11.txt — no keys in code or plans.</w:t>
      </w:r>
    </w:p>
    <w:p>
      <w:pPr>
        <w:pStyle w:val="Heading2"/>
        <w:spacing w:before="240" w:after="120"/>
      </w:pPr>
      <w:r>
        <w:rPr>
          <w:rFonts w:ascii="Arial" w:cs="Arial" w:eastAsia="Arial" w:hAnsi="Arial"/>
          <w:b/>
          <w:bCs/>
          <w:color w:val="1B3A5C"/>
          <w:sz w:val="28"/>
          <w:szCs w:val="28"/>
        </w:rPr>
        <w:t xml:space="preserve">24. Cover Generation Pipeline</w:t>
      </w:r>
    </w:p>
    <w:p>
      <w:pPr>
        <w:spacing w:before="120" w:after="120"/>
      </w:pPr>
      <w:r>
        <w:rPr>
          <w:rFonts w:ascii="Arial" w:cs="Arial" w:eastAsia="Arial" w:hAnsi="Arial"/>
          <w:sz w:val="22"/>
          <w:szCs w:val="22"/>
        </w:rPr>
        <w:t xml:space="preserve">Every published book needs a cover that is brand-consistent, persona-appropriate, and visually diverse. Cover architecture: brand visual identity files per brand, cover templates per format (≥3 variants), and generated covers per book with manifest. Rules: no two books in same wave use same template, style guided by persona mood keywords, visual diversity check enforced.</w:t>
      </w:r>
    </w:p>
    <w:p>
      <w:pPr>
        <w:pStyle w:val="Heading2"/>
        <w:spacing w:before="240" w:after="120"/>
      </w:pPr>
      <w:r>
        <w:rPr>
          <w:rFonts w:ascii="Arial" w:cs="Arial" w:eastAsia="Arial" w:hAnsi="Arial"/>
          <w:b/>
          <w:bCs/>
          <w:color w:val="1B3A5C"/>
          <w:sz w:val="28"/>
          <w:szCs w:val="28"/>
        </w:rPr>
        <w:t xml:space="preserve">25. Companion Page &amp; Metadata Generation</w:t>
      </w:r>
    </w:p>
    <w:p>
      <w:pPr>
        <w:spacing w:before="120" w:after="120"/>
      </w:pPr>
      <w:r>
        <w:rPr>
          <w:rFonts w:ascii="Arial" w:cs="Arial" w:eastAsia="Arial" w:hAnsi="Arial"/>
          <w:sz w:val="22"/>
          <w:szCs w:val="22"/>
        </w:rPr>
        <w:t xml:space="preserve">Each published book requires companion marketing assets. Book descriptions are assembled from pre-approved components (opening hook, topic framing, teacher authority, format indicator, call to action) — no LLM writes descriptions. Author bios are fixed per brand. Descriptions must not contain resolution language.</w:t>
      </w:r>
    </w:p>
    <w:p>
      <w:pPr>
        <w:pStyle w:val="Heading3"/>
        <w:spacing w:before="240" w:after="120"/>
      </w:pPr>
      <w:r>
        <w:rPr>
          <w:rFonts w:ascii="Arial" w:cs="Arial" w:eastAsia="Arial" w:hAnsi="Arial"/>
          <w:b/>
          <w:bCs/>
          <w:color w:val="1B3A5C"/>
          <w:sz w:val="24"/>
          <w:szCs w:val="24"/>
        </w:rPr>
        <w:t xml:space="preserve">25.1 Metadata Safety Gate</w:t>
      </w:r>
    </w:p>
    <w:p>
      <w:pPr>
        <w:spacing w:before="120" w:after="120"/>
      </w:pPr>
      <w:r>
        <w:rPr>
          <w:rFonts w:ascii="Arial" w:cs="Arial" w:eastAsia="Arial" w:hAnsi="Arial"/>
          <w:sz w:val="22"/>
          <w:szCs w:val="22"/>
        </w:rPr>
        <w:t xml:space="preserve">Scans all outward-facing text before platform export. Blocked categories: medical claims (cure, treat, clinically proven, FDA), therapeutic overclaims (heal depression, guaranteed results), platform risk terms (instant results, miracle, secret cure). Any match = hard block. Brand-level emotional_vocabulary.banned list also enforced. No export without passing.</w:t>
      </w:r>
    </w:p>
    <w:p>
      <w:pPr>
        <w:pStyle w:val="Heading3"/>
        <w:spacing w:before="240" w:after="120"/>
      </w:pPr>
      <w:r>
        <w:rPr>
          <w:rFonts w:ascii="Arial" w:cs="Arial" w:eastAsia="Arial" w:hAnsi="Arial"/>
          <w:b/>
          <w:bCs/>
          <w:color w:val="1B3A5C"/>
          <w:sz w:val="24"/>
          <w:szCs w:val="24"/>
        </w:rPr>
        <w:t xml:space="preserve">25.2 Platform Export</w:t>
      </w:r>
    </w:p>
    <w:p>
      <w:pPr>
        <w:spacing w:before="120" w:after="120"/>
      </w:pPr>
      <w:r>
        <w:rPr>
          <w:rFonts w:ascii="Arial" w:cs="Arial" w:eastAsia="Arial" w:hAnsi="Arial"/>
          <w:sz w:val="22"/>
          <w:szCs w:val="22"/>
        </w:rPr>
        <w:t xml:space="preserve">Google Play XLS Generator produces upload spreadsheets with ISBN/GTIN, title, subtitle, author, description, category codes, pricing, publication date, file references. Future platform support for Audible, Apple Books, Kobo via platform-specific exporters.</w:t>
      </w:r>
    </w:p>
    <w:p>
      <w:r>
        <w:br w:type="page"/>
      </w:r>
    </w:p>
    <w:p>
      <w:pPr>
        <w:pStyle w:val="Heading1"/>
        <w:spacing w:before="360" w:after="120"/>
      </w:pPr>
      <w:r>
        <w:rPr>
          <w:rFonts w:ascii="Arial" w:cs="Arial" w:eastAsia="Arial" w:hAnsi="Arial"/>
          <w:b/>
          <w:bCs/>
          <w:color w:val="1B3A5C"/>
          <w:sz w:val="32"/>
          <w:szCs w:val="32"/>
        </w:rPr>
        <w:t xml:space="preserve">PART V — GOVERNANCE, CI &amp; QUALITY ASSURANCE</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26. Determinism &amp; Reproducibility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 temperature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(if LLM used in any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sha256(seed_id)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 compiler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Deterministic atom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identical regardless of execution order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Stochastic behavior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Forbidden</w:t>
            </w:r>
          </w:p>
        </w:tc>
      </w:tr>
    </w:tbl>
    <w:p>
      <w:pPr>
        <w:spacing w:before="120" w:after="120"/>
      </w:pPr>
      <w:r>
        <w:rPr>
          <w:rFonts w:ascii="Arial" w:cs="Arial" w:eastAsia="Arial" w:hAnsi="Arial"/>
          <w:sz w:val="22"/>
          <w:szCs w:val="22"/>
        </w:rPr>
        <w:t xml:space="preserve">Reproducibility test: run pipeline twice with same input, diff output — expected: zero differences.</w:t>
      </w:r>
    </w:p>
    <w:p>
      <w:pPr>
        <w:pStyle w:val="Heading2"/>
        <w:spacing w:before="240" w:after="120"/>
      </w:pPr>
      <w:r>
        <w:rPr>
          <w:rFonts w:ascii="Arial" w:cs="Arial" w:eastAsia="Arial" w:hAnsi="Arial"/>
          <w:b/>
          <w:bCs/>
          <w:color w:val="1B3A5C"/>
          <w:sz w:val="28"/>
          <w:szCs w:val="28"/>
        </w:rPr>
        <w:t xml:space="preserve">27. CI Gates (Mandatory)</w:t>
      </w:r>
    </w:p>
    <w:p>
      <w:pPr>
        <w:spacing w:before="120" w:after="120"/>
      </w:pPr>
      <w:r>
        <w:rPr>
          <w:rFonts w:ascii="Arial" w:cs="Arial" w:eastAsia="Arial" w:hAnsi="Arial"/>
          <w:sz w:val="22"/>
          <w:szCs w:val="22"/>
        </w:rPr>
        <w:t xml:space="preserve">39 CI gates organized across layers. CI is the final authority. CI exit code 0 = GREEN (all passed), 10 = YELLOW (warnings, QA only), 1 = RED (hard failure, blocks merge/release). On release pipelines, YELLOW is treated as failure.</w:t>
      </w:r>
    </w:p>
    <w:p>
      <w:pPr>
        <w:pStyle w:val="Heading3"/>
        <w:spacing w:before="240" w:after="120"/>
      </w:pPr>
      <w:r>
        <w:rPr>
          <w:rFonts w:ascii="Arial" w:cs="Arial" w:eastAsia="Arial" w:hAnsi="Arial"/>
          <w:b/>
          <w:bCs/>
          <w:color w:val="1B3A5C"/>
          <w:sz w:val="24"/>
          <w:szCs w:val="24"/>
        </w:rPr>
        <w:t xml:space="preserve">27.1 Layer 1 — Content Integrity (Gates 1–12)</w:t>
      </w:r>
    </w:p>
    <w:p>
      <w:pPr>
        <w:spacing w:before="120" w:after="120"/>
      </w:pPr>
      <w:r>
        <w:rPr>
          <w:rFonts w:ascii="Arial" w:cs="Arial" w:eastAsia="Arial" w:hAnsi="Arial"/>
          <w:sz w:val="22"/>
          <w:szCs w:val="22"/>
        </w:rPr>
        <w:t xml:space="preserve">Runtime cannot reference human_seeds or candidate_atoms. All approved atoms must have approval metadata. No-auto-promotion families hard-blocked. Story role ordering enforced. Word count bounds enforced. Body lexemes required for embodiment and applicable exercises. Sensory lexemes required for entry scenes. Doctrine locked and approved for all teachers with atoms.</w:t>
      </w:r>
    </w:p>
    <w:p>
      <w:pPr>
        <w:pStyle w:val="Heading3"/>
        <w:spacing w:before="240" w:after="120"/>
      </w:pPr>
      <w:r>
        <w:rPr>
          <w:rFonts w:ascii="Arial" w:cs="Arial" w:eastAsia="Arial" w:hAnsi="Arial"/>
          <w:b/>
          <w:bCs/>
          <w:color w:val="1B3A5C"/>
          <w:sz w:val="24"/>
          <w:szCs w:val="24"/>
        </w:rPr>
        <w:t xml:space="preserve">27.2 Layer 1 — Plan Compiler &amp; Quality (Gates 13–21)</w:t>
      </w:r>
    </w:p>
    <w:p>
      <w:pPr>
        <w:spacing w:before="120" w:after="120"/>
      </w:pPr>
      <w:r>
        <w:rPr>
          <w:rFonts w:ascii="Arial" w:cs="Arial" w:eastAsia="Arial" w:hAnsi="Arial"/>
          <w:sz w:val="22"/>
          <w:szCs w:val="22"/>
        </w:rPr>
        <w:t xml:space="preserve">No production plans with strict_mode=false. Zero atom reuse in compiled plans. Duplication simulation must pass. Capability gate must pass. Plan hash must match assembly output hash. Opening/closing paragraph hash collisions detected. Quarantined books blocked from waves. Every published book has a build manifest.</w:t>
      </w:r>
    </w:p>
    <w:p>
      <w:pPr>
        <w:pStyle w:val="Heading3"/>
        <w:spacing w:before="240" w:after="120"/>
      </w:pPr>
      <w:r>
        <w:rPr>
          <w:rFonts w:ascii="Arial" w:cs="Arial" w:eastAsia="Arial" w:hAnsi="Arial"/>
          <w:b/>
          <w:bCs/>
          <w:color w:val="1B3A5C"/>
          <w:sz w:val="24"/>
          <w:szCs w:val="24"/>
        </w:rPr>
        <w:t xml:space="preserve">27.3 Layer 2 — Omega (Gates 22–30)</w:t>
      </w:r>
    </w:p>
    <w:p>
      <w:pPr>
        <w:spacing w:before="120" w:after="120"/>
      </w:pPr>
      <w:r>
        <w:rPr>
          <w:rFonts w:ascii="Arial" w:cs="Arial" w:eastAsia="Arial" w:hAnsi="Arial"/>
          <w:sz w:val="22"/>
          <w:szCs w:val="22"/>
        </w:rPr>
        <w:t xml:space="preserve">Omega code cannot import from content directories. Assembly content hash verified. Brand quota enforced. Wave similarity protection. Title uniqueness. SKU uniqueness. Platform exports schema-checked. Metadata blocked terms enforced. Max 6 brands per calendar day.</w:t>
      </w:r>
    </w:p>
    <w:p>
      <w:pPr>
        <w:pStyle w:val="Heading3"/>
        <w:spacing w:before="240" w:after="120"/>
      </w:pPr>
      <w:r>
        <w:rPr>
          <w:rFonts w:ascii="Arial" w:cs="Arial" w:eastAsia="Arial" w:hAnsi="Arial"/>
          <w:b/>
          <w:bCs/>
          <w:color w:val="1B3A5C"/>
          <w:sz w:val="24"/>
          <w:szCs w:val="24"/>
        </w:rPr>
        <w:t xml:space="preserve">27.4 Semantic Quality &amp; Naming (Gates 31–39)</w:t>
      </w:r>
    </w:p>
    <w:p>
      <w:pPr>
        <w:spacing w:before="120" w:after="120"/>
      </w:pPr>
      <w:r>
        <w:rPr>
          <w:rFonts w:ascii="Arial" w:cs="Arial" w:eastAsia="Arial" w:hAnsi="Arial"/>
          <w:sz w:val="22"/>
          <w:szCs w:val="22"/>
        </w:rPr>
        <w:t xml:space="preserve">Similarity threshold 0.82 enforced. Filler density checked. Fingerprint collision = hard fail. Mechanism blacklist enforced in titles. Keyword presence required. Title similarity thresholds enforced. Skeleton pattern cap. Story atom arc metadata required. Arc diversity policy enforced per compiled book.</w:t>
      </w:r>
    </w:p>
    <w:p>
      <w:pPr>
        <w:pStyle w:val="Heading2"/>
        <w:spacing w:before="240" w:after="120"/>
      </w:pPr>
      <w:r>
        <w:rPr>
          <w:rFonts w:ascii="Arial" w:cs="Arial" w:eastAsia="Arial" w:hAnsi="Arial"/>
          <w:b/>
          <w:bCs/>
          <w:color w:val="1B3A5C"/>
          <w:sz w:val="28"/>
          <w:szCs w:val="28"/>
        </w:rPr>
        <w:t xml:space="preserve">28. Pre-Release QA Campaign</w:t>
      </w:r>
    </w:p>
    <w:p>
      <w:pPr>
        <w:spacing w:before="120" w:after="120"/>
      </w:pPr>
      <w:r>
        <w:rPr>
          <w:rFonts w:ascii="Arial" w:cs="Arial" w:eastAsia="Arial" w:hAnsi="Arial"/>
          <w:sz w:val="22"/>
          <w:szCs w:val="22"/>
        </w:rPr>
        <w:t xml:space="preserve">Before any production release wave, the system validates at scale with make v4_qa_1000. Compiles 1,000 book plans across the full persona × topic × teacher matrix. Runs the complete gate stack per book. Logs all failures without stopping.</w:t>
      </w:r>
    </w:p>
    <w:p>
      <w:pPr>
        <w:spacing w:before="120" w:after="120"/>
      </w:pPr>
      <w:r>
        <w:rPr>
          <w:rFonts w:ascii="Arial" w:cs="Arial" w:eastAsia="Arial" w:hAnsi="Arial"/>
          <w:sz w:val="22"/>
          <w:szCs w:val="22"/>
        </w:rPr>
        <w:t xml:space="preserve">Production readiness requirements: ≥95% pass rate, all coverage gaps resolved, 0% provisional usage for production books, 0% fallback usage for production books. Coverage verification gate (make v4_story_coverage) must pass before any release wave executes.</w:t>
      </w:r>
    </w:p>
    <w:p>
      <w:pPr>
        <w:pStyle w:val="Heading2"/>
        <w:spacing w:before="240" w:after="120"/>
      </w:pPr>
      <w:r>
        <w:rPr>
          <w:rFonts w:ascii="Arial" w:cs="Arial" w:eastAsia="Arial" w:hAnsi="Arial"/>
          <w:b/>
          <w:bCs/>
          <w:color w:val="1B3A5C"/>
          <w:sz w:val="28"/>
          <w:szCs w:val="28"/>
        </w:rPr>
        <w:t xml:space="preserve">29. Spec Freeze &amp; Governance Evolution</w:t>
      </w:r>
    </w:p>
    <w:p>
      <w:pPr>
        <w:spacing w:before="120" w:after="120"/>
      </w:pPr>
      <w:r>
        <w:rPr>
          <w:rFonts w:ascii="Arial" w:cs="Arial" w:eastAsia="Arial" w:hAnsi="Arial"/>
          <w:sz w:val="22"/>
          <w:szCs w:val="22"/>
        </w:rPr>
        <w:t xml:space="preserve">Phoenix is a protocol, not a product. It is versioned, frozen, and evolved only through formal proposals. The system that ships book #1 must be provably the same system that ships book #3,000.</w:t>
      </w:r>
    </w:p>
    <w:p>
      <w:pPr>
        <w:pStyle w:val="Heading3"/>
        <w:spacing w:before="240" w:after="120"/>
      </w:pPr>
      <w:r>
        <w:rPr>
          <w:rFonts w:ascii="Arial" w:cs="Arial" w:eastAsia="Arial" w:hAnsi="Arial"/>
          <w:b/>
          <w:bCs/>
          <w:color w:val="1B3A5C"/>
          <w:sz w:val="24"/>
          <w:szCs w:val="24"/>
        </w:rPr>
        <w:t xml:space="preserve">29.1 Canonical Authority</w:t>
      </w:r>
    </w:p>
    <w:p>
      <w:pPr>
        <w:spacing w:before="120" w:after="120"/>
      </w:pPr>
      <w:r>
        <w:rPr>
          <w:rFonts w:ascii="Arial" w:cs="Arial" w:eastAsia="Arial" w:hAnsi="Arial"/>
          <w:sz w:val="22"/>
          <w:szCs w:val="22"/>
        </w:rPr>
        <w:t xml:space="preserve">Required file: docs/CANONICAL_AUTHORITY.md. Phoenix V4 is defined exclusively by SYSTEMS_DOCUMENTATION.md (frozen), referenced YAML registries, and phoenix_v4/policy/ format policies and K-tables. No prior chats, drafts, or experiments are authoritative. No Slack, email, or meeting notes override. If unclear, amend through proposals. Never infer from history.</w:t>
      </w:r>
    </w:p>
    <w:p>
      <w:pPr>
        <w:pStyle w:val="Heading3"/>
        <w:spacing w:before="240" w:after="120"/>
      </w:pPr>
      <w:r>
        <w:rPr>
          <w:rFonts w:ascii="Arial" w:cs="Arial" w:eastAsia="Arial" w:hAnsi="Arial"/>
          <w:b/>
          <w:bCs/>
          <w:color w:val="1B3A5C"/>
          <w:sz w:val="24"/>
          <w:szCs w:val="24"/>
        </w:rPr>
        <w:t xml:space="preserve">29.2 No Historical Inference Rule</w:t>
      </w:r>
    </w:p>
    <w:p>
      <w:pPr>
        <w:spacing w:before="120" w:after="120"/>
      </w:pPr>
      <w:r>
        <w:rPr>
          <w:rFonts w:ascii="Arial" w:cs="Arial" w:eastAsia="Arial" w:hAnsi="Arial"/>
          <w:sz w:val="22"/>
          <w:szCs w:val="22"/>
        </w:rPr>
        <w:t xml:space="preserve">Engineers may not use old chat logs, abandoned code, brainstorm documents, or prior spec versions to determine system behavior. If the current frozen spec does not define a behavior, the behavior does not exist. Missing behavior requires a proposal, not an inference.</w:t>
      </w:r>
    </w:p>
    <w:p>
      <w:pPr>
        <w:pStyle w:val="Heading3"/>
        <w:spacing w:before="240" w:after="120"/>
      </w:pPr>
      <w:r>
        <w:rPr>
          <w:rFonts w:ascii="Arial" w:cs="Arial" w:eastAsia="Arial" w:hAnsi="Arial"/>
          <w:b/>
          <w:bCs/>
          <w:color w:val="1B3A5C"/>
          <w:sz w:val="24"/>
          <w:szCs w:val="24"/>
        </w:rPr>
        <w:t xml:space="preserve">29.3 Proposal Process</w:t>
      </w:r>
    </w:p>
    <w:p>
      <w:pPr>
        <w:spacing w:before="120" w:after="120"/>
      </w:pPr>
      <w:r>
        <w:rPr>
          <w:rFonts w:ascii="Arial" w:cs="Arial" w:eastAsia="Arial" w:hAnsi="Arial"/>
          <w:sz w:val="22"/>
          <w:szCs w:val="22"/>
        </w:rPr>
        <w:t xml:space="preserve">All proposals go through docs/PROPOSALS/ with standardized schema: proposal_id, title, status, impact (layers affected, sections modified, CI gates affected), rationale, and approval. No proposal may weaken non-negotiables, relax strict mode for production, or remove CI gates. Proposals affecting safety require clinical advisor review. Approved proposals are implemented, then the document is updated and re-frozen at a new version.</w:t>
      </w:r>
    </w:p>
    <w:p>
      <w:pPr>
        <w:pStyle w:val="Heading3"/>
        <w:spacing w:before="240" w:after="120"/>
      </w:pPr>
      <w:r>
        <w:rPr>
          <w:rFonts w:ascii="Arial" w:cs="Arial" w:eastAsia="Arial" w:hAnsi="Arial"/>
          <w:b/>
          <w:bCs/>
          <w:color w:val="1B3A5C"/>
          <w:sz w:val="24"/>
          <w:szCs w:val="24"/>
        </w:rPr>
        <w:t xml:space="preserve">29.4 Domain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Seed Mining + Lint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Mining pipelines, lint rules, repair loop, cadence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 + 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 lifecycle, auto-promotion, writer trust, sensitive families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 Compiler + Runtime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Format policies, K-tables, plan compilation, duplication simulation, strict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 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scanner, escalation, CI gates, determinism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Omega Orchestrator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Brands, SKUs, release waves, platform export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TTS, covers, companion pages, metadata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Doctrine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Teacher doctrine synthesis, approval, coverage</w:t>
            </w:r>
          </w:p>
        </w:tc>
      </w:tr>
    </w:tbl>
    <w:p>
      <w:pPr>
        <w:pStyle w:val="Heading2"/>
        <w:spacing w:before="240" w:after="120"/>
      </w:pPr>
      <w:r>
        <w:rPr>
          <w:rFonts w:ascii="Arial" w:cs="Arial" w:eastAsia="Arial" w:hAnsi="Arial"/>
          <w:b/>
          <w:bCs/>
          <w:color w:val="1B3A5C"/>
          <w:sz w:val="28"/>
          <w:szCs w:val="28"/>
        </w:rPr>
        <w:t xml:space="preserve">30. Definition of Done — V4</w:t>
      </w:r>
    </w:p>
    <w:p>
      <w:pPr>
        <w:spacing w:before="120" w:after="120"/>
      </w:pPr>
      <w:r>
        <w:rPr>
          <w:rFonts w:ascii="Arial" w:cs="Arial" w:eastAsia="Arial" w:hAnsi="Arial"/>
          <w:sz w:val="22"/>
          <w:szCs w:val="22"/>
        </w:rPr>
        <w:t xml:space="preserve">Phoenix V4 is "done" only when ALL of the following 20 invariants are provably true. If an engineer says "it mostly works" — it is not done.</w:t>
      </w:r>
    </w:p>
    <w:p>
      <w:pPr>
        <w:pStyle w:val="Heading3"/>
        <w:spacing w:before="240" w:after="120"/>
      </w:pPr>
      <w:r>
        <w:rPr>
          <w:rFonts w:ascii="Arial" w:cs="Arial" w:eastAsia="Arial" w:hAnsi="Arial"/>
          <w:b/>
          <w:bCs/>
          <w:color w:val="1B3A5C"/>
          <w:sz w:val="24"/>
          <w:szCs w:val="24"/>
        </w:rPr>
        <w:t xml:space="preserve">30.1 Structural Invariants (1–7)</w:t>
      </w:r>
    </w:p>
    <w:p>
      <w:pPr>
        <w:spacing w:before="120" w:after="120"/>
      </w:pPr>
      <w:r>
        <w:rPr>
          <w:rFonts w:ascii="Arial" w:cs="Arial" w:eastAsia="Arial" w:hAnsi="Arial"/>
          <w:sz w:val="22"/>
          <w:szCs w:val="22"/>
        </w:rPr>
        <w:t xml:space="preserve">One human seed produces 5–7 atoms deterministically. All atoms fail lint on reassurance language. Runtime cannot import human_seeds. Every approved atom has complete approval metadata. Grief/trauma families cannot auto-promote. Runtime output is unresolved content only. Output is byte-derived from approved atoms + hydration, hash verified.</w:t>
      </w:r>
    </w:p>
    <w:p>
      <w:pPr>
        <w:pStyle w:val="Heading3"/>
        <w:spacing w:before="240" w:after="120"/>
      </w:pPr>
      <w:r>
        <w:rPr>
          <w:rFonts w:ascii="Arial" w:cs="Arial" w:eastAsia="Arial" w:hAnsi="Arial"/>
          <w:b/>
          <w:bCs/>
          <w:color w:val="1B3A5C"/>
          <w:sz w:val="24"/>
          <w:szCs w:val="24"/>
        </w:rPr>
        <w:t xml:space="preserve">30.2 Capability Invariants (8–12)</w:t>
      </w:r>
    </w:p>
    <w:p>
      <w:pPr>
        <w:spacing w:before="120" w:after="120"/>
      </w:pPr>
      <w:r>
        <w:rPr>
          <w:rFonts w:ascii="Arial" w:cs="Arial" w:eastAsia="Arial" w:hAnsi="Arial"/>
          <w:sz w:val="22"/>
          <w:szCs w:val="22"/>
        </w:rPr>
        <w:t xml:space="preserve">Capability gate blocks below K-table minimum. No atom reuse in any book. No paragraph hash collisions in duplication simulation. No unresolved markers in published books. Strict mode active for all production assemblies.</w:t>
      </w:r>
    </w:p>
    <w:p>
      <w:pPr>
        <w:pStyle w:val="Heading3"/>
        <w:spacing w:before="240" w:after="120"/>
      </w:pPr>
      <w:r>
        <w:rPr>
          <w:rFonts w:ascii="Arial" w:cs="Arial" w:eastAsia="Arial" w:hAnsi="Arial"/>
          <w:b/>
          <w:bCs/>
          <w:color w:val="1B3A5C"/>
          <w:sz w:val="24"/>
          <w:szCs w:val="24"/>
        </w:rPr>
        <w:t xml:space="preserve">30.3 Scale Invariants (13–16)</w:t>
      </w:r>
    </w:p>
    <w:p>
      <w:pPr>
        <w:spacing w:before="120" w:after="120"/>
      </w:pPr>
      <w:r>
        <w:rPr>
          <w:rFonts w:ascii="Arial" w:cs="Arial" w:eastAsia="Arial" w:hAnsi="Arial"/>
          <w:sz w:val="22"/>
          <w:szCs w:val="22"/>
        </w:rPr>
        <w:t xml:space="preserve">1,000 books compile without duplication failure. 24 brands publish without cross-brand content overlap. Every release wave passes similarity protection. Blueprint rotation produces ≥3 structurally distinct variants per format.</w:t>
      </w:r>
    </w:p>
    <w:p>
      <w:pPr>
        <w:pStyle w:val="Heading3"/>
        <w:spacing w:before="240" w:after="120"/>
      </w:pPr>
      <w:r>
        <w:rPr>
          <w:rFonts w:ascii="Arial" w:cs="Arial" w:eastAsia="Arial" w:hAnsi="Arial"/>
          <w:b/>
          <w:bCs/>
          <w:color w:val="1B3A5C"/>
          <w:sz w:val="24"/>
          <w:szCs w:val="24"/>
        </w:rPr>
        <w:t xml:space="preserve">30.4 Governance Invariants (17–20)</w:t>
      </w:r>
    </w:p>
    <w:p>
      <w:pPr>
        <w:spacing w:before="120" w:after="120"/>
      </w:pPr>
      <w:r>
        <w:rPr>
          <w:rFonts w:ascii="Arial" w:cs="Arial" w:eastAsia="Arial" w:hAnsi="Arial"/>
          <w:sz w:val="22"/>
          <w:szCs w:val="22"/>
        </w:rPr>
        <w:t xml:space="preserve">CANONICAL_AUTHORITY.md exists and is shown to all engineers. SYSTEMS_DOCUMENTATION.md is frozen at tagged version. All changes go through proposals. Domain ownership is assigned and enforced.</w:t>
      </w:r>
    </w:p>
    <w:p>
      <w:pPr>
        <w:spacing w:before="120" w:after="120"/>
      </w:pPr>
      <w:r>
        <w:rPr>
          <w:rFonts w:ascii="Arial" w:cs="Arial" w:eastAsia="Arial" w:hAnsi="Arial"/>
          <w:b/>
          <w:bCs/>
          <w:sz w:val="22"/>
          <w:szCs w:val="22"/>
        </w:rPr>
        <w:t xml:space="preserve">Final Principle: </w:t>
      </w:r>
      <w:r>
        <w:rPr>
          <w:rFonts w:ascii="Arial" w:cs="Arial" w:eastAsia="Arial" w:hAnsi="Arial"/>
          <w:sz w:val="22"/>
          <w:szCs w:val="22"/>
        </w:rPr>
        <w:t xml:space="preserve">Humans define meaning (Layer 0). Machines enforce structure (Layer 1). The system fails instead of degrades (Layer 1). Runtime assembles, never decides (Layer 1). Orchestration composes plans, never content (Layer 2). If any layer violates its boundary, Phoenix is no longer Phoenix.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SpiritualTech Systems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999999"/>
        <w:sz w:val="16"/>
        <w:szCs w:val="16"/>
      </w:rPr>
      <w:t xml:space="preserve">Phoenix Omega V4 — Infrastructure Enhancement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2026-02-14T11:27:55.096Z</dcterms:created>
  <dcterms:modified xsi:type="dcterms:W3CDTF">2026-02-14T11:27:55.097Z</dcterms:modified>
</cp:coreProperties>
</file>

<file path=docProps/custom.xml><?xml version="1.0" encoding="utf-8"?>
<Properties xmlns="http://schemas.openxmlformats.org/officeDocument/2006/custom-properties" xmlns:vt="http://schemas.openxmlformats.org/officeDocument/2006/docPropsVTypes"/>
</file>