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80"/>
        <w:jc w:val="center"/>
      </w:pPr>
      <w:r>
        <w:rPr>
          <w:rFonts w:ascii="Arial" w:cs="Arial" w:eastAsia="Arial" w:hAnsi="Arial"/>
          <w:b/>
          <w:bCs/>
          <w:color w:val="1B3A5C"/>
          <w:sz w:val="52"/>
          <w:szCs w:val="52"/>
        </w:rPr>
        <w:t xml:space="preserve">PHOENIX OMEGA V4.4</w:t>
      </w:r>
    </w:p>
    <w:p>
      <w:pPr>
        <w:spacing w:after="80"/>
        <w:jc w:val="center"/>
      </w:pPr>
      <w:r>
        <w:rPr>
          <w:rFonts w:ascii="Arial" w:cs="Arial" w:eastAsia="Arial" w:hAnsi="Arial"/>
          <w:b/>
          <w:bCs/>
          <w:color w:val="E65100"/>
          <w:sz w:val="44"/>
          <w:szCs w:val="44"/>
        </w:rPr>
        <w:t xml:space="preserve">FORMAT PORTFOLIO</w:t>
      </w:r>
    </w:p>
    <w:p>
      <w:pPr>
        <w:spacing w:after="60"/>
        <w:jc w:val="center"/>
      </w:pPr>
      <w:r>
        <w:rPr>
          <w:rFonts w:ascii="Arial" w:cs="Arial" w:eastAsia="Arial" w:hAnsi="Arial"/>
          <w:b/>
          <w:bCs/>
          <w:color w:val="4A7FB5"/>
          <w:sz w:val="36"/>
          <w:szCs w:val="36"/>
        </w:rPr>
        <w:t xml:space="preserve">15 FORMATS × 6 SECTION TYPES</w:t>
      </w:r>
    </w:p>
    <w:p>
      <w:pPr>
        <w:spacing w:after="120"/>
        <w:jc w:val="center"/>
      </w:pPr>
      <w:r>
        <w:rPr>
          <w:rFonts w:ascii="Arial" w:cs="Arial" w:eastAsia="Arial" w:hAnsi="Arial"/>
          <w:b/>
          <w:bCs/>
          <w:color w:val="4A7FB5"/>
          <w:sz w:val="36"/>
          <w:szCs w:val="36"/>
        </w:rPr>
        <w:t xml:space="preserve">TIER-BASED BEAT MAP ASSIGNMENT</w:t>
      </w:r>
    </w:p>
    <w:p>
      <w:pPr>
        <w:pBdr>
          <w:bottom w:val="single" w:color="1B3A5C" w:sz="6" w:space="1"/>
        </w:pBdr>
        <w:spacing w:before="200" w:after="200"/>
      </w:pPr>
    </w:p>
    <w:p>
      <w:pPr>
        <w:spacing w:before="120"/>
        <w:jc w:val="center"/>
      </w:pPr>
      <w:r>
        <w:rPr>
          <w:rFonts w:ascii="Arial" w:cs="Arial" w:eastAsia="Arial" w:hAnsi="Arial"/>
          <w:color w:val="666666"/>
          <w:sz w:val="22"/>
          <w:szCs w:val="22"/>
        </w:rPr>
        <w:t xml:space="preserve">Tier A (Full Beat Maps) • Tier B (Micro Beat Maps) • Tier C (Fixed Sequences)</w:t>
      </w:r>
    </w:p>
    <w:p>
      <w:pPr>
        <w:spacing w:before="200"/>
        <w:jc w:val="center"/>
      </w:pPr>
      <w:r>
        <w:rPr>
          <w:rFonts w:ascii="Arial" w:cs="Arial" w:eastAsia="Arial" w:hAnsi="Arial"/>
          <w:color w:val="999999"/>
          <w:sz w:val="22"/>
          <w:szCs w:val="22"/>
        </w:rPr>
        <w:t xml:space="preserve">SpiritualTech Systems — Confidential — February 2026</w:t>
      </w:r>
    </w:p>
    <w:p>
      <w:r>
        <w:br w:type="page"/>
      </w:r>
    </w:p>
    <w:p>
      <w:pPr>
        <w:pStyle w:val="Heading1"/>
        <w:spacing w:before="360" w:after="120"/>
      </w:pPr>
      <w:r>
        <w:rPr>
          <w:rFonts w:ascii="Arial" w:cs="Arial" w:eastAsia="Arial" w:hAnsi="Arial"/>
          <w:b/>
          <w:bCs/>
          <w:color w:val="1B3A5C"/>
          <w:sz w:val="32"/>
          <w:szCs w:val="32"/>
        </w:rPr>
        <w:t xml:space="preserve">1. The Three-Tier Architecture</w:t>
      </w:r>
    </w:p>
    <w:p>
      <w:pPr>
        <w:pBdr>
          <w:bottom w:val="single" w:color="1B3A5C" w:sz="6" w:space="1"/>
        </w:pBdr>
        <w:spacing w:before="200" w:after="200"/>
      </w:pPr>
    </w:p>
    <w:p>
      <w:pPr>
        <w:spacing w:before="120" w:after="120"/>
      </w:pPr>
      <w:r>
        <w:rPr>
          <w:rFonts w:ascii="Arial" w:cs="Arial" w:eastAsia="Arial" w:hAnsi="Arial"/>
          <w:sz w:val="22"/>
          <w:szCs w:val="22"/>
        </w:rPr>
        <w:t xml:space="preserve">Not every format can use the same beat maps. A 90-second Permission Slip cannot carry a 500-word REFLECTION atom. A 90-Day Transformation chapter is 2–3 minutes — there is no room for 2 REFLECTION slots. The six section types (HOOK, SCENE, STORY, REFLECTION, EXERCISE, INTEGRATION) are universal, but the structures that hold them must scale to the format.</w:t>
      </w:r>
    </w:p>
    <w:p>
      <w:pPr>
        <w:spacing w:before="120" w:after="120"/>
      </w:pPr>
      <w:r>
        <w:rPr>
          <w:rFonts w:ascii="Arial" w:cs="Arial" w:eastAsia="Arial" w:hAnsi="Arial"/>
          <w:sz w:val="22"/>
          <w:szCs w:val="22"/>
        </w:rPr>
        <w:t xml:space="preserve">The system uses three tiers based on chapter size and structural flexibility:</w:t>
      </w:r>
    </w:p>
    <w:p>
      <w:pPr>
        <w:spacing w:before="12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200"/>
        <w:gridCol w:w="2600"/>
        <w:gridCol w:w="2660"/>
      </w:tblGrid>
      <w:tr>
        <w:tc>
          <w:tcPr>
            <w:tcW w:type="dxa" w:w="7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19"/>
                <w:szCs w:val="19"/>
              </w:rPr>
              <w:t xml:space="preserve">Chapter Size</w:t>
            </w:r>
          </w:p>
        </w:tc>
        <w:tc>
          <w:tcPr>
            <w:tcW w:type="dxa" w:w="2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19"/>
                <w:szCs w:val="19"/>
              </w:rPr>
              <w:t xml:space="preserve">Beat Map System</w:t>
            </w:r>
          </w:p>
        </w:tc>
        <w:tc>
          <w:tcPr>
            <w:tcW w:type="dxa" w:w="26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19"/>
                <w:szCs w:val="19"/>
              </w:rPr>
              <w:t xml:space="preserve">Formats</w:t>
            </w:r>
          </w:p>
        </w:tc>
        <w:tc>
          <w:tcPr>
            <w:tcW w:type="dxa" w:w="266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19"/>
                <w:szCs w:val="19"/>
              </w:rPr>
              <w:t xml:space="preserve">Section Types Available</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A — Full</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800–2,000+ words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Full 12 beat map library. Plan compiler selects per chapter.</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Standard Book, F004, F006, F007, F009, F010, F011, F014</w:t>
            </w:r>
          </w:p>
        </w:tc>
        <w:tc>
          <w:tcPr>
            <w:tcW w:type="dxa" w:w="2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All 6: HOOK, SCENE, STORY, REFLECTION, EXERCISE, INTEGRATION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 — Micro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150–500 words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Micro beat map library (8 maps, 3–5 slots). Shorter atom variants.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F001, F002, F003, F008, F013</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6, with micro variants: MICRO_HOOK (40–100 words), MICRO_REFLECTION (60–150 words)</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C — Fixed</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Under 200 words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No beat map selection. Fixed slot sequence per format.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F005, F012, F015</w:t>
            </w:r>
          </w:p>
        </w:tc>
        <w:tc>
          <w:tcPr>
            <w:tcW w:type="dxa" w:w="2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Subset: 3–4 types per format. No beat map variance.</w:t>
            </w:r>
          </w:p>
        </w:tc>
      </w:tr>
    </w:tbl>
    <w:p>
      <w:pPr>
        <w:spacing w:before="120" w:after="120"/>
      </w:pPr>
      <w:r>
        <w:rPr>
          <w:rFonts w:ascii="Arial" w:cs="Arial" w:eastAsia="Arial" w:hAnsi="Arial"/>
          <w:sz w:val="22"/>
          <w:szCs w:val="22"/>
        </w:rPr>
        <w:t xml:space="preserve"/>
      </w:r>
    </w:p>
    <w:p>
      <w:pPr>
        <w:spacing w:before="120" w:after="120"/>
      </w:pPr>
      <w:r>
        <w:rPr>
          <w:rFonts w:ascii="Arial" w:cs="Arial" w:eastAsia="Arial" w:hAnsi="Arial"/>
          <w:b/>
          <w:bCs/>
          <w:sz w:val="22"/>
          <w:szCs w:val="22"/>
        </w:rPr>
        <w:t xml:space="preserve">Key principle: </w:t>
      </w:r>
      <w:r>
        <w:rPr>
          <w:rFonts w:ascii="Arial" w:cs="Arial" w:eastAsia="Arial" w:hAnsi="Arial"/>
          <w:sz w:val="22"/>
          <w:szCs w:val="22"/>
        </w:rPr>
        <w:t xml:space="preserve">the six section types are the universal atom taxonomy. Every atom in every format is one of the six types. What changes per tier is: how many slots per chapter, which beat maps are available, and whether atoms use full or micro word counts.</w:t>
      </w:r>
    </w:p>
    <w:p>
      <w:r>
        <w:br w:type="page"/>
      </w:r>
    </w:p>
    <w:p>
      <w:pPr>
        <w:pStyle w:val="Heading1"/>
        <w:spacing w:before="360" w:after="120"/>
      </w:pPr>
      <w:r>
        <w:rPr>
          <w:rFonts w:ascii="Arial" w:cs="Arial" w:eastAsia="Arial" w:hAnsi="Arial"/>
          <w:b/>
          <w:bCs/>
          <w:color w:val="1B3A5C"/>
          <w:sz w:val="32"/>
          <w:szCs w:val="32"/>
        </w:rPr>
        <w:t xml:space="preserve">2. Tier A: Full Beat Map Formats</w:t>
      </w:r>
    </w:p>
    <w:p>
      <w:pPr>
        <w:pBdr>
          <w:bottom w:val="single" w:color="1B3A5C" w:sz="6" w:space="1"/>
        </w:pBdr>
        <w:spacing w:before="200" w:after="200"/>
      </w:pPr>
    </w:p>
    <w:p>
      <w:pPr>
        <w:spacing w:before="120" w:after="120"/>
      </w:pPr>
      <w:r>
        <w:rPr>
          <w:rFonts w:ascii="Arial" w:cs="Arial" w:eastAsia="Arial" w:hAnsi="Arial"/>
          <w:sz w:val="22"/>
          <w:szCs w:val="22"/>
        </w:rPr>
        <w:t xml:space="preserve">Tier A formats use the complete 12 beat map library from the beat map spec. Chapters are 800–2,000+ words with 7–10 slots. The plan compiler selects beat map per chapter based on persona × topic profile.</w:t>
      </w:r>
    </w:p>
    <w:p>
      <w:pPr>
        <w:spacing w:before="12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1B3A5C"/>
          <w:sz w:val="28"/>
          <w:szCs w:val="28"/>
        </w:rPr>
        <w:t xml:space="preserve">2.1 Tier A Format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900"/>
        <w:gridCol w:w="1800"/>
        <w:gridCol w:w="44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Format</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Chapters</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Chapter Words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Why Tier A</w:t>
            </w:r>
          </w:p>
        </w:tc>
        <w:tc>
          <w:tcPr>
            <w:tcW w:type="dxa" w:w="4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Beat Map Affinities</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Standard Book</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8–12</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1,000–1,800</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Flagship format. Full argumentative chapters.</w:t>
            </w:r>
          </w:p>
        </w:tc>
        <w:tc>
          <w:tcPr>
            <w:tcW w:type="dxa" w:w="4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All 12 eligible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F004: Somatic Body Journey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12–15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800–1,500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Body-region chapters need teaching (REFLECTION) + guided practice (EXERCISE). Deep enough for full beat maps.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somatic_immersion, body_first, ground_first, gentle_open preferred. mechanism_heavy for anatomy chapters.</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F006: Nervous System Ladder</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8–12</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800–1,500</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Polyvagal state chapters need mechanism explanation + regulation exercises. Classic teaching-book structure.</w:t>
            </w:r>
          </w:p>
        </w:tc>
        <w:tc>
          <w:tcPr>
            <w:tcW w:type="dxa" w:w="4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mechanism_heavy for polyvagal science. ground_first for shutdown states. integration_arc for ventral engagement.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F007: Shadow Work</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8–12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800–1,200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Archetype chapters follow recognition → wound → compassion arc. Needs REFLECTION for naming patterns.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deep_recognition, spiral_return preferred. narrative_dense for archetype naming chapters.</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F009: Parts Work (IFS)</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10–15</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800–1,500</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Each chapter introduces a part. Needs REFLECTION for IFS framework explanation.</w:t>
            </w:r>
          </w:p>
        </w:tc>
        <w:tc>
          <w:tcPr>
            <w:tcW w:type="dxa" w:w="4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deep_recognition for part introduction. gentle_open for exile parts. mechanism_heavy for IFS theory chapters.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F010: Energy Management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12–16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800–1,200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Boundary-heavy content needs teaching spine + practice.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body_first, ground_first preferred. exercise_sandwich for clearing/recharge.</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F011: Relationship Repair</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8–12</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800–1,500</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Wound-heavy content needs careful REFLECTION (pattern naming) + INTEGRATION (no false resolution).</w:t>
            </w:r>
          </w:p>
        </w:tc>
        <w:tc>
          <w:tcPr>
            <w:tcW w:type="dxa" w:w="4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deep_recognition, spiral_return preferred. narrative_dense for wound exploration. integration_arc for reparenting.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F014: Archetype Transformation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10–15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800–1,200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Identity journey chapters need REFLECTION for transformation framework.</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spiral_return for shadow aspects. integration_arc for transformation. narrative_dense for archetype analysis.</w:t>
            </w:r>
          </w:p>
        </w:tc>
      </w:tr>
    </w:tbl>
    <w:p>
      <w:pPr>
        <w:spacing w:before="12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1B3A5C"/>
          <w:sz w:val="28"/>
          <w:szCs w:val="28"/>
        </w:rPr>
        <w:t xml:space="preserve">2.2 Tier A Slot Definitions (Updated From 3-Type to 6-Type)</w:t>
      </w:r>
    </w:p>
    <w:p>
      <w:pPr>
        <w:spacing w:before="120" w:after="120"/>
      </w:pPr>
      <w:r>
        <w:rPr>
          <w:rFonts w:ascii="Arial" w:cs="Arial" w:eastAsia="Arial" w:hAnsi="Arial"/>
          <w:sz w:val="22"/>
          <w:szCs w:val="22"/>
        </w:rPr>
        <w:t xml:space="preserve">Each format’s original slot definitions are remapped to the six section types:</w:t>
      </w:r>
    </w:p>
    <w:p>
      <w:pPr>
        <w:spacing w:before="120" w:after="120"/>
      </w:pPr>
      <w:r>
        <w:rPr>
          <w:rFonts w:ascii="Arial" w:cs="Arial" w:eastAsia="Arial" w:hAnsi="Arial"/>
          <w:sz w:val="22"/>
          <w:szCs w:val="22"/>
        </w:rPr>
        <w:t xml:space="preserve"/>
      </w:r>
    </w:p>
    <w:p>
      <w:pPr>
        <w:pStyle w:val="Heading3"/>
        <w:spacing w:before="240" w:after="120"/>
      </w:pPr>
      <w:r>
        <w:rPr>
          <w:rFonts w:ascii="Arial" w:cs="Arial" w:eastAsia="Arial" w:hAnsi="Arial"/>
          <w:b/>
          <w:bCs/>
          <w:color w:val="2E5A88"/>
          <w:sz w:val="24"/>
          <w:szCs w:val="24"/>
        </w:rPr>
        <w:t xml:space="preserve">F004: Somatic Body Journey — 6-Type Slot Remap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3660"/>
      </w:tblGrid>
      <w:tr>
        <w:tc>
          <w:tcPr>
            <w:tcW w:type="dxa" w:w="2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Original Slot</w:t>
            </w:r>
          </w:p>
        </w:tc>
        <w:tc>
          <w:tcPr>
            <w:tcW w:type="dxa" w:w="1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Original Type</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New Type</w:t>
            </w:r>
          </w:p>
        </w:tc>
        <w:tc>
          <w:tcPr>
            <w:tcW w:type="dxa" w:w="36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slot_01_location_arrival</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scene / entry</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SCENE (entry)</w:t>
            </w:r>
          </w:p>
        </w:tc>
        <w:tc>
          <w:tcPr>
            <w:tcW w:type="dxa" w:w="3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Unchanged — sensory grounding at body region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slot_02_somatic_story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story / recognition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STORY (recognition)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Unchanged — character-driven "what we hold here"</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slot_03_sensation_exploration</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exercise / awareness</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EXERCISE (awareness, Tier 1)</w:t>
            </w:r>
          </w:p>
        </w:tc>
        <w:tc>
          <w:tcPr>
            <w:tcW w:type="dxa" w:w="3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Unchanged — guided sensation mapping</w:t>
            </w:r>
          </w:p>
        </w:tc>
      </w:tr>
      <w:tr>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9"/>
                <w:szCs w:val="19"/>
              </w:rPr>
              <w:t xml:space="preserve">slot_04_trauma_informed_story</w:t>
            </w:r>
          </w:p>
        </w:tc>
        <w:tc>
          <w:tcPr>
            <w:tcW w:type="dxa" w:w="1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9"/>
                <w:szCs w:val="19"/>
              </w:rPr>
              <w:t xml:space="preserve">story / mechanism_proof</w:t>
            </w:r>
          </w:p>
        </w:tc>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9"/>
                <w:szCs w:val="19"/>
              </w:rPr>
              <w:t xml:space="preserve">REFLECTION (mechanism_explanation)</w:t>
            </w:r>
          </w:p>
        </w:tc>
        <w:tc>
          <w:tcPr>
            <w:tcW w:type="dxa" w:w="36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9"/>
                <w:szCs w:val="19"/>
              </w:rPr>
              <w:t xml:space="preserve">CHANGED — "Why tension accumulates here" is teaching prose, not a character story</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slot_05_release_practice</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exercise / somatic_release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EXERCISE (release, Tier 2)</w:t>
            </w:r>
          </w:p>
        </w:tc>
        <w:tc>
          <w:tcPr>
            <w:tcW w:type="dxa" w:w="3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Unchanged — somatic release technique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slot_06_reconnection_story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story / agency_glimmer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STORY (agency_glimmer)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Unchanged — character-driven new relationship</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slot_07_integration_movement</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exercise / integration</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EXERCISE (integration, Tier 3)</w:t>
            </w:r>
          </w:p>
        </w:tc>
        <w:tc>
          <w:tcPr>
            <w:tcW w:type="dxa" w:w="3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Unchanged — embodied integration</w:t>
            </w:r>
          </w:p>
        </w:tc>
      </w:tr>
      <w:tr>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9"/>
                <w:szCs w:val="19"/>
              </w:rPr>
              <w:t xml:space="preserve">slot_08_closing</w:t>
            </w:r>
          </w:p>
        </w:tc>
        <w:tc>
          <w:tcPr>
            <w:tcW w:type="dxa" w:w="1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9"/>
                <w:szCs w:val="19"/>
              </w:rPr>
              <w:t xml:space="preserve">scene / closing</w:t>
            </w:r>
          </w:p>
        </w:tc>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9"/>
                <w:szCs w:val="19"/>
              </w:rPr>
              <w:t xml:space="preserve">INTEGRATION</w:t>
            </w:r>
          </w:p>
        </w:tc>
        <w:tc>
          <w:tcPr>
            <w:tcW w:type="dxa" w:w="36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9"/>
                <w:szCs w:val="19"/>
              </w:rPr>
              <w:t xml:space="preserve">CHANGED — "Gratitude for body wisdom" is closing synthesis, not sensory scene</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slot_09_transition</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scene / transition</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Transition (between chapters)</w:t>
            </w:r>
          </w:p>
        </w:tc>
        <w:tc>
          <w:tcPr>
            <w:tcW w:type="dxa" w:w="3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Unchanged</w:t>
            </w:r>
          </w:p>
        </w:tc>
      </w:tr>
    </w:tbl>
    <w:p>
      <w:pPr>
        <w:spacing w:before="120" w:after="120"/>
      </w:pPr>
      <w:r>
        <w:rPr>
          <w:rFonts w:ascii="Arial" w:cs="Arial" w:eastAsia="Arial" w:hAnsi="Arial"/>
          <w:sz w:val="22"/>
          <w:szCs w:val="22"/>
        </w:rPr>
        <w:t xml:space="preserve"/>
      </w:r>
    </w:p>
    <w:p>
      <w:pPr>
        <w:spacing w:before="120" w:after="120"/>
      </w:pPr>
      <w:r>
        <w:rPr>
          <w:rFonts w:ascii="Arial" w:cs="Arial" w:eastAsia="Arial" w:hAnsi="Arial"/>
          <w:b/>
          <w:bCs/>
          <w:color w:val="E65100"/>
          <w:sz w:val="22"/>
          <w:szCs w:val="22"/>
        </w:rPr>
        <w:t xml:space="preserve">Critical change: </w:t>
      </w:r>
      <w:r>
        <w:rPr>
          <w:rFonts w:ascii="Arial" w:cs="Arial" w:eastAsia="Arial" w:hAnsi="Arial"/>
          <w:sz w:val="22"/>
          <w:szCs w:val="22"/>
        </w:rPr>
        <w:t xml:space="preserve">slot_04 ("why tension accumulates here") was labeled as a story/mechanism_proof. It’s actually a REFLECTION — teaching prose explaining the somatic mechanism. A character story would say "Marcus felt the tension in his shoulders after the roof collapse." A REFLECTION says "The trapezius muscles hold the body’s burden response. When your nervous system stays activated, this is where the weight accumulates." These are fundamentally different reading experiences.</w:t>
      </w:r>
    </w:p>
    <w:p>
      <w:pPr>
        <w:spacing w:before="120" w:after="120"/>
      </w:pPr>
      <w:r>
        <w:rPr>
          <w:rFonts w:ascii="Arial" w:cs="Arial" w:eastAsia="Arial" w:hAnsi="Arial"/>
          <w:sz w:val="22"/>
          <w:szCs w:val="22"/>
        </w:rPr>
        <w:t xml:space="preserve"/>
      </w:r>
    </w:p>
    <w:p>
      <w:pPr>
        <w:pStyle w:val="Heading3"/>
        <w:spacing w:before="240" w:after="120"/>
      </w:pPr>
      <w:r>
        <w:rPr>
          <w:rFonts w:ascii="Arial" w:cs="Arial" w:eastAsia="Arial" w:hAnsi="Arial"/>
          <w:b/>
          <w:bCs/>
          <w:color w:val="2E5A88"/>
          <w:sz w:val="24"/>
          <w:szCs w:val="24"/>
        </w:rPr>
        <w:t xml:space="preserve">F006: Nervous System Ladder — 6-Type Slot Remap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3660"/>
      </w:tblGrid>
      <w:tr>
        <w:tc>
          <w:tcPr>
            <w:tcW w:type="dxa" w:w="2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Original Slot</w:t>
            </w:r>
          </w:p>
        </w:tc>
        <w:tc>
          <w:tcPr>
            <w:tcW w:type="dxa" w:w="1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Original Type</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New Type</w:t>
            </w:r>
          </w:p>
        </w:tc>
        <w:tc>
          <w:tcPr>
            <w:tcW w:type="dxa" w:w="36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slot_01_state_entry</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scene / entry</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SCENE (entry)</w:t>
            </w:r>
          </w:p>
        </w:tc>
        <w:tc>
          <w:tcPr>
            <w:tcW w:type="dxa" w:w="3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Unchanged</w:t>
            </w:r>
          </w:p>
        </w:tc>
      </w:tr>
      <w:tr>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9"/>
                <w:szCs w:val="19"/>
              </w:rPr>
              <w:t xml:space="preserve">slot_02_state_recognition</w:t>
            </w:r>
          </w:p>
        </w:tc>
        <w:tc>
          <w:tcPr>
            <w:tcW w:type="dxa" w:w="1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9"/>
                <w:szCs w:val="19"/>
              </w:rPr>
              <w:t xml:space="preserve">story / recognition</w:t>
            </w:r>
          </w:p>
        </w:tc>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9"/>
                <w:szCs w:val="19"/>
              </w:rPr>
              <w:t xml:space="preserve">HOOK</w:t>
            </w:r>
          </w:p>
        </w:tc>
        <w:tc>
          <w:tcPr>
            <w:tcW w:type="dxa" w:w="36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9"/>
                <w:szCs w:val="19"/>
              </w:rPr>
              <w:t xml:space="preserve">CHANGED — "Recognizing current state" is an author-voice opening: "Here’s what shutdown actually feels like in your body." Not a character story.</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slot_03_state_awareness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exercise / awareness</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EXERCISE (awareness, Tier 1)</w:t>
            </w:r>
          </w:p>
        </w:tc>
        <w:tc>
          <w:tcPr>
            <w:tcW w:type="dxa" w:w="3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Unchanged</w:t>
            </w:r>
          </w:p>
        </w:tc>
      </w:tr>
      <w:tr>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9"/>
                <w:szCs w:val="19"/>
              </w:rPr>
              <w:t xml:space="preserve">slot_04_state_mechanism</w:t>
            </w:r>
          </w:p>
        </w:tc>
        <w:tc>
          <w:tcPr>
            <w:tcW w:type="dxa" w:w="1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9"/>
                <w:szCs w:val="19"/>
              </w:rPr>
              <w:t xml:space="preserve">story / mechanism_proof</w:t>
            </w:r>
          </w:p>
        </w:tc>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9"/>
                <w:szCs w:val="19"/>
              </w:rPr>
              <w:t xml:space="preserve">REFLECTION (mechanism_explanation)</w:t>
            </w:r>
          </w:p>
        </w:tc>
        <w:tc>
          <w:tcPr>
            <w:tcW w:type="dxa" w:w="36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9"/>
                <w:szCs w:val="19"/>
              </w:rPr>
              <w:t xml:space="preserve">CHANGED — "Polyvagal science — why this state exists" is pure teaching prose</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slot_05_regulation_practice</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exercise / regulation</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EXERCISE (regulation, Tier 2)</w:t>
            </w:r>
          </w:p>
        </w:tc>
        <w:tc>
          <w:tcPr>
            <w:tcW w:type="dxa" w:w="3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Unchanged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slot_06_co_regulation_story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story / agency_glimmer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STORY (agency_glimmer)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Unchanged — character-driven co-regulation example</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slot_07_integration_practice</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exercise / integration</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EXERCISE (integration, Tier 3)</w:t>
            </w:r>
          </w:p>
        </w:tc>
        <w:tc>
          <w:tcPr>
            <w:tcW w:type="dxa" w:w="3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9"/>
                <w:szCs w:val="19"/>
              </w:rPr>
              <w:t xml:space="preserve">Unchanged</w:t>
            </w:r>
          </w:p>
        </w:tc>
      </w:tr>
      <w:tr>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9"/>
                <w:szCs w:val="19"/>
              </w:rPr>
              <w:t xml:space="preserve">slot_08_state_flexibility</w:t>
            </w:r>
          </w:p>
        </w:tc>
        <w:tc>
          <w:tcPr>
            <w:tcW w:type="dxa" w:w="1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9"/>
                <w:szCs w:val="19"/>
              </w:rPr>
              <w:t xml:space="preserve">story / embodiment</w:t>
            </w:r>
          </w:p>
        </w:tc>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9"/>
                <w:szCs w:val="19"/>
              </w:rPr>
              <w:t xml:space="preserve">REFLECTION (reframe)</w:t>
            </w:r>
          </w:p>
        </w:tc>
        <w:tc>
          <w:tcPr>
            <w:tcW w:type="dxa" w:w="36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9"/>
                <w:szCs w:val="19"/>
              </w:rPr>
              <w:t xml:space="preserve">CHANGED — "Building capacity to move between states" is teaching, not a character moment</w:t>
            </w:r>
          </w:p>
        </w:tc>
      </w:tr>
      <w:tr>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9"/>
                <w:szCs w:val="19"/>
              </w:rPr>
              <w:t xml:space="preserve">slot_09_closing</w:t>
            </w:r>
          </w:p>
        </w:tc>
        <w:tc>
          <w:tcPr>
            <w:tcW w:type="dxa" w:w="1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9"/>
                <w:szCs w:val="19"/>
              </w:rPr>
              <w:t xml:space="preserve">scene / closing</w:t>
            </w:r>
          </w:p>
        </w:tc>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9"/>
                <w:szCs w:val="19"/>
              </w:rPr>
              <w:t xml:space="preserve">INTEGRATION</w:t>
            </w:r>
          </w:p>
        </w:tc>
        <w:tc>
          <w:tcPr>
            <w:tcW w:type="dxa" w:w="36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9"/>
                <w:szCs w:val="19"/>
              </w:rPr>
              <w:t xml:space="preserve">CHANGED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slot_10_ladder_step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scene / transition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Transition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Unchanged</w:t>
            </w:r>
          </w:p>
        </w:tc>
      </w:tr>
    </w:tbl>
    <w:p>
      <w:pPr>
        <w:spacing w:before="120" w:after="120"/>
      </w:pPr>
      <w:r>
        <w:rPr>
          <w:rFonts w:ascii="Arial" w:cs="Arial" w:eastAsia="Arial" w:hAnsi="Arial"/>
          <w:sz w:val="22"/>
          <w:szCs w:val="22"/>
        </w:rPr>
        <w:t xml:space="preserve"/>
      </w:r>
    </w:p>
    <w:p>
      <w:pPr>
        <w:spacing w:before="120" w:after="120"/>
      </w:pPr>
      <w:r>
        <w:rPr>
          <w:rFonts w:ascii="Arial" w:cs="Arial" w:eastAsia="Arial" w:hAnsi="Arial"/>
          <w:b/>
          <w:bCs/>
          <w:sz w:val="22"/>
          <w:szCs w:val="22"/>
        </w:rPr>
        <w:t xml:space="preserve">Pattern: </w:t>
      </w:r>
      <w:r>
        <w:rPr>
          <w:rFonts w:ascii="Arial" w:cs="Arial" w:eastAsia="Arial" w:hAnsi="Arial"/>
          <w:sz w:val="22"/>
          <w:szCs w:val="22"/>
        </w:rPr>
        <w:t xml:space="preserve">across Tier A formats, the same misclassifications repeat. "Mechanism explanation" slots were labeled story/mechanism_proof — they’re actually REFLECTION. "Closing" slots were labeled scene/closing — they’re actually INTEGRATION. "State recognition" slots were labeled story/recognition — they’re often HOOK (author voice opening a chapter’s argument). The 3-type taxonomy forced everything into story, exercise, or scene. The 6-type taxonomy lets each atom be what it actually is.</w:t>
      </w:r>
    </w:p>
    <w:p>
      <w:r>
        <w:br w:type="page"/>
      </w:r>
    </w:p>
    <w:p>
      <w:pPr>
        <w:pStyle w:val="Heading2"/>
        <w:spacing w:before="240" w:after="120"/>
      </w:pPr>
      <w:r>
        <w:rPr>
          <w:rFonts w:ascii="Arial" w:cs="Arial" w:eastAsia="Arial" w:hAnsi="Arial"/>
          <w:b/>
          <w:bCs/>
          <w:color w:val="1B3A5C"/>
          <w:sz w:val="28"/>
          <w:szCs w:val="28"/>
        </w:rPr>
        <w:t xml:space="preserve">2.3 Remaining Tier A Format Remaps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2100"/>
        <w:gridCol w:w="1800"/>
        <w:gridCol w:w="2360"/>
      </w:tblGrid>
      <w:tr>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Format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Slots Changed to HOOK</w:t>
            </w:r>
          </w:p>
        </w:tc>
        <w:tc>
          <w:tcPr>
            <w:tcW w:type="dxa" w:w="2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Slots Changed to REFLECTION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Slots Changed to INTEGRATION</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Story/Exercise Slots Unchanged</w:t>
            </w:r>
          </w:p>
        </w:tc>
      </w:tr>
      <w:tr>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F007: Shadow Work</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archetype_introduction → HOOK</w:t>
            </w:r>
          </w:p>
        </w:tc>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wound_exploration → REFLECTION (pattern_naming)</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closing → INTEGRATION</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shadow_recognition, projection_awareness, compassion_practice, integration_story, embodiment_practice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F009: Parts Work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part_introduction → HOOK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part_burden_story → REFLECTION (mechanism_explanation)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closing → INTEGRATION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part_recognition, getting_to_know_part, unburdening_practice, self_leadership_story, integration exercise</w:t>
            </w:r>
          </w:p>
        </w:tc>
      </w:tr>
      <w:tr>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F010: Energy Mgmt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energy_leak_identification → HOOK</w:t>
            </w:r>
          </w:p>
        </w:tc>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boundary_story → REFLECTION (reframe)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integration scene → INTEGRATION</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somatic_awareness, boundary_practice, clearing_technique, recharge_story</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F011: Relationship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wound_recognition → HOOK or STORY depending on chapter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pattern_understanding → REFLECTION (pattern_naming)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integration scene → INTEGRATION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grief_practice, forgiveness_prep, reparenting_story, reparenting_practice, boundary_story</w:t>
            </w:r>
          </w:p>
        </w:tc>
      </w:tr>
      <w:tr>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F014: Archetype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current_archetype → HOOK</w:t>
            </w:r>
          </w:p>
        </w:tc>
        <w:tc>
          <w:tcPr>
            <w:tcW w:type="dxa" w:w="2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shadow_aspects → REFLECTION (pattern_naming)</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closing → INTEGRATION</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embodiment_practice, transition_story, new_archetype_practice, integration_story</w:t>
            </w:r>
          </w:p>
        </w:tc>
      </w:tr>
    </w:tbl>
    <w:p>
      <w:pPr>
        <w:spacing w:before="120" w:after="120"/>
      </w:pPr>
      <w:r>
        <w:rPr>
          <w:rFonts w:ascii="Arial" w:cs="Arial" w:eastAsia="Arial" w:hAnsi="Arial"/>
          <w:sz w:val="22"/>
          <w:szCs w:val="22"/>
        </w:rPr>
        <w:t xml:space="preserve"/>
      </w:r>
    </w:p>
    <w:p>
      <w:pPr>
        <w:spacing w:before="120" w:after="120"/>
      </w:pPr>
      <w:r>
        <w:rPr>
          <w:rFonts w:ascii="Arial" w:cs="Arial" w:eastAsia="Arial" w:hAnsi="Arial"/>
          <w:b/>
          <w:bCs/>
          <w:sz w:val="22"/>
          <w:szCs w:val="22"/>
        </w:rPr>
        <w:t xml:space="preserve">Consistent pattern across all Tier A formats: </w:t>
      </w:r>
      <w:r>
        <w:rPr>
          <w:rFonts w:ascii="Arial" w:cs="Arial" w:eastAsia="Arial" w:hAnsi="Arial"/>
          <w:sz w:val="22"/>
          <w:szCs w:val="22"/>
        </w:rPr>
        <w:t xml:space="preserve">chapter openings that name a pattern or archetype become HOOK. Mechanism/science/framework explanation slots become REFLECTION. Final closing/integration scenes become INTEGRATION. Character-driven stories and guided exercises stay as STORY and EXERCISE. This is not rewriting content — it’s correctly classifying what the content actually does.</w:t>
      </w:r>
    </w:p>
    <w:p>
      <w:r>
        <w:br w:type="page"/>
      </w:r>
    </w:p>
    <w:p>
      <w:pPr>
        <w:pStyle w:val="Heading1"/>
        <w:spacing w:before="360" w:after="120"/>
      </w:pPr>
      <w:r>
        <w:rPr>
          <w:rFonts w:ascii="Arial" w:cs="Arial" w:eastAsia="Arial" w:hAnsi="Arial"/>
          <w:b/>
          <w:bCs/>
          <w:color w:val="1B3A5C"/>
          <w:sz w:val="32"/>
          <w:szCs w:val="32"/>
        </w:rPr>
        <w:t xml:space="preserve">3. Tier B: Micro Beat Map Formats</w:t>
      </w:r>
    </w:p>
    <w:p>
      <w:pPr>
        <w:pBdr>
          <w:bottom w:val="single" w:color="1B3A5C" w:sz="6" w:space="1"/>
        </w:pBdr>
        <w:spacing w:before="200" w:after="200"/>
      </w:pPr>
    </w:p>
    <w:p>
      <w:pPr>
        <w:spacing w:before="120" w:after="120"/>
      </w:pPr>
      <w:r>
        <w:rPr>
          <w:rFonts w:ascii="Arial" w:cs="Arial" w:eastAsia="Arial" w:hAnsi="Arial"/>
          <w:sz w:val="22"/>
          <w:szCs w:val="22"/>
        </w:rPr>
        <w:t xml:space="preserve">Tier B formats have short chapters (150–500 words, 2–7 minutes) that cannot support full-size atoms. A 500-word REFLECTION would consume the entire chapter. These formats need micro variants of the six types, and a separate library of micro beat maps with 3–5 slots each.</w:t>
      </w:r>
    </w:p>
    <w:p>
      <w:pPr>
        <w:spacing w:before="12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1B3A5C"/>
          <w:sz w:val="28"/>
          <w:szCs w:val="28"/>
        </w:rPr>
        <w:t xml:space="preserve">3.1 Micro Atom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c>
          <w:tcPr>
            <w:tcW w:type="dxa" w:w="200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rFonts w:ascii="Arial" w:cs="Arial" w:eastAsia="Arial" w:hAnsi="Arial"/>
                <w:b/>
                <w:bCs/>
                <w:color w:val="FFFFFF"/>
                <w:sz w:val="19"/>
                <w:szCs w:val="19"/>
              </w:rPr>
              <w:t xml:space="preserve">Section Type</w:t>
            </w:r>
          </w:p>
        </w:tc>
        <w:tc>
          <w:tcPr>
            <w:tcW w:type="dxa" w:w="120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rFonts w:ascii="Arial" w:cs="Arial" w:eastAsia="Arial" w:hAnsi="Arial"/>
                <w:b/>
                <w:bCs/>
                <w:color w:val="FFFFFF"/>
                <w:sz w:val="19"/>
                <w:szCs w:val="19"/>
              </w:rPr>
              <w:t xml:space="preserve">Full Size (Tier A)</w:t>
            </w:r>
          </w:p>
        </w:tc>
        <w:tc>
          <w:tcPr>
            <w:tcW w:type="dxa" w:w="120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rFonts w:ascii="Arial" w:cs="Arial" w:eastAsia="Arial" w:hAnsi="Arial"/>
                <w:b/>
                <w:bCs/>
                <w:color w:val="FFFFFF"/>
                <w:sz w:val="19"/>
                <w:szCs w:val="19"/>
              </w:rPr>
              <w:t xml:space="preserve">Micro Size (Tier B)</w:t>
            </w:r>
          </w:p>
        </w:tc>
        <w:tc>
          <w:tcPr>
            <w:tcW w:type="dxa" w:w="496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rFonts w:ascii="Arial" w:cs="Arial" w:eastAsia="Arial" w:hAnsi="Arial"/>
                <w:b/>
                <w:bCs/>
                <w:color w:val="FFFFFF"/>
                <w:sz w:val="19"/>
                <w:szCs w:val="19"/>
              </w:rPr>
              <w:t xml:space="preserve">What Changes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HOOK → MICRO_HOOK</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150–350 words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40–100 words</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Same F1–F5 variant families. Shorter: one provocative paragraph instead of multi-paragraph build. Still first-person author voice.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SCENE → MICRO_SCENE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150–300 words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40–80 words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Same F1–F5 variants. One sensory image instead of immersive sequence. Location tokens still apply.</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STORY → MICRO_STORY</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60–150 words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30–80 words</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Reduced but role-pure. One beat instead of a full vignette. Same arc/stake metadata.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REFLECTION → MICRO_REFLECTION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200–500 words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60–150 words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One core teaching point instead of full argument. Same subtypes (mechanism, reframe, core_thesis). Still first-person author voice.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EXERCISE (unchanged)</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100–300 words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60–120 words</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Shorter guided practice. Same tier metadata (emergency/daily/long_term). Duration: 60–180s instead of 60–300s.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INTEGRATION → MICRO_INTEGRATION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100–200 words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30–60 words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One synthesizing sentence or tagline instead of multi-paragraph close. Still no resolution.</w:t>
            </w:r>
          </w:p>
        </w:tc>
      </w:tr>
    </w:tbl>
    <w:p>
      <w:pPr>
        <w:spacing w:before="120" w:after="120"/>
      </w:pPr>
      <w:r>
        <w:rPr>
          <w:rFonts w:ascii="Arial" w:cs="Arial" w:eastAsia="Arial" w:hAnsi="Arial"/>
          <w:sz w:val="22"/>
          <w:szCs w:val="22"/>
        </w:rPr>
        <w:t xml:space="preserve"/>
      </w:r>
    </w:p>
    <w:p>
      <w:pPr>
        <w:spacing w:before="120" w:after="120"/>
      </w:pPr>
      <w:r>
        <w:rPr>
          <w:rFonts w:ascii="Arial" w:cs="Arial" w:eastAsia="Arial" w:hAnsi="Arial"/>
          <w:b/>
          <w:bCs/>
          <w:sz w:val="22"/>
          <w:szCs w:val="22"/>
        </w:rPr>
        <w:t xml:space="preserve">Atom taxonomy: </w:t>
      </w:r>
      <w:r>
        <w:rPr>
          <w:rFonts w:ascii="Arial" w:cs="Arial" w:eastAsia="Arial" w:hAnsi="Arial"/>
          <w:sz w:val="22"/>
          <w:szCs w:val="22"/>
        </w:rPr>
        <w:t xml:space="preserve">micro atoms use the same atom_category field (hook, scene, story, reflection, exercise, integration). A new field atom_size: full | micro distinguishes them. Lint rules enforce the correct word count range based on atom_size. The plan compiler only selects micro atoms for Tier B formats and full atoms for Tier A.</w:t>
      </w:r>
    </w:p>
    <w:p>
      <w:pPr>
        <w:spacing w:before="12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1B3A5C"/>
          <w:sz w:val="28"/>
          <w:szCs w:val="28"/>
        </w:rPr>
        <w:t xml:space="preserve">3.2 Micro Beat Map Library (8 Maps)</w:t>
      </w:r>
    </w:p>
    <w:p>
      <w:pPr>
        <w:spacing w:before="120" w:after="120"/>
      </w:pPr>
      <w:r>
        <w:rPr>
          <w:rFonts w:ascii="Arial" w:cs="Arial" w:eastAsia="Arial" w:hAnsi="Arial"/>
          <w:sz w:val="22"/>
          <w:szCs w:val="22"/>
        </w:rPr>
        <w:t xml:space="preserve">Tier B formats use these instead of the full 12. Each has 3–5 slots. Still deterministic selection, still scored, still governed.</w:t>
      </w:r>
    </w:p>
    <w:p>
      <w:pPr>
        <w:spacing w:before="120" w:after="120"/>
      </w:pPr>
      <w:r>
        <w:rPr>
          <w:rFonts w:ascii="Arial" w:cs="Arial" w:eastAsia="Arial" w:hAnsi="Arial"/>
          <w:sz w:val="22"/>
          <w:szCs w:val="22"/>
        </w:rPr>
        <w:t xml:space="preserve"/>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600"/>
        <w:gridCol w:w="800"/>
      </w:tblGrid>
      <w:tr>
        <w:tc>
          <w:tcPr>
            <w:tcW w:type="dxa" w:w="150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rFonts w:ascii="Arial" w:cs="Arial" w:eastAsia="Arial" w:hAnsi="Arial"/>
                <w:b/>
                <w:bCs/>
                <w:color w:val="FFFFFF"/>
                <w:sz w:val="19"/>
                <w:szCs w:val="19"/>
              </w:rPr>
              <w:t xml:space="preserve">Micro Beat Map</w:t>
            </w:r>
          </w:p>
        </w:tc>
        <w:tc>
          <w:tcPr>
            <w:tcW w:type="dxa" w:w="180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rFonts w:ascii="Arial" w:cs="Arial" w:eastAsia="Arial" w:hAnsi="Arial"/>
                <w:b/>
                <w:bCs/>
                <w:color w:val="FFFFFF"/>
                <w:sz w:val="19"/>
                <w:szCs w:val="19"/>
              </w:rPr>
              <w:t xml:space="preserve">Therapeutic Intent</w:t>
            </w:r>
          </w:p>
        </w:tc>
        <w:tc>
          <w:tcPr>
            <w:tcW w:type="dxa" w:w="360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rFonts w:ascii="Arial" w:cs="Arial" w:eastAsia="Arial" w:hAnsi="Arial"/>
                <w:b/>
                <w:bCs/>
                <w:color w:val="FFFFFF"/>
                <w:sz w:val="19"/>
                <w:szCs w:val="19"/>
              </w:rPr>
              <w:t xml:space="preserve">Slot Sequence</w:t>
            </w:r>
          </w:p>
        </w:tc>
        <w:tc>
          <w:tcPr>
            <w:tcW w:type="dxa" w:w="80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rFonts w:ascii="Arial" w:cs="Arial" w:eastAsia="Arial" w:hAnsi="Arial"/>
                <w:b/>
                <w:bCs/>
                <w:color w:val="FFFFFF"/>
                <w:sz w:val="19"/>
                <w:szCs w:val="19"/>
              </w:rPr>
              <w:t xml:space="preserve">Total Slots</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micro_teach</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One concept, one practice</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MICRO_HOOK → MICRO_REFLECTION → EXERCISE → MICRO_INTEGRATION</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4</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micro_ground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Body grounding, minimal teaching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MICRO_SCENE → EXERCISE(grounding) → EXERCISE(release) → MICRO_INTEGRATION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micro_recognize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Feel seen, one story</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MICRO_HOOK → MICRO_STORY(recognition) → MICRO_REFLECTION → MICRO_INTEGRATION</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4</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micro_practice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Pure practice chapter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MICRO_SCENE → EXERCISE → MICRO_INTEGRATION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micro_challenge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Gamified task + stakes</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MICRO_HOOK → EXERCISE(challenge) → MICRO_STORY(pattern) → MICRO_INTEGRATION</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4</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micro_story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Character-driven mini-chapter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MICRO_HOOK → MICRO_STORY(recognition) → MICRO_STORY(embodiment) → MICRO_INTEGRATION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micro_crisis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Acute regulation, minimal narration</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MICRO_SCENE → EXERCISE(grounding) → EXERCISE(stabilization) → MICRO_INTEGRATION</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4</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micro_milestone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Progress recognition + integration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MICRO_HOOK → MICRO_REFLECTION(core_thesis) → EXERCISE(integration) → MICRO_STORY(agency) → MICRO_INTEGRATION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r>
    </w:tbl>
    <w:p>
      <w:pPr>
        <w:spacing w:before="12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1B3A5C"/>
          <w:sz w:val="28"/>
          <w:szCs w:val="28"/>
        </w:rPr>
        <w:t xml:space="preserve">3.3 Tier B Format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700"/>
        <w:gridCol w:w="3200"/>
        <w:gridCol w:w="30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Format</w:t>
            </w:r>
          </w:p>
        </w:tc>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Chapters</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Ch Words</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Micro Beat Map Affinities</w:t>
            </w:r>
          </w:p>
        </w:tc>
        <w:tc>
          <w:tcPr>
            <w:tcW w:type="dxa" w:w="3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Special Rules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F001: 90-Day Transformation</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90</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150–400</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Days 1–30: micro_teach, micro_ground, micro_recognize. Days 31–60: micro_challenge, micro_practice. Days 61–90: micro_milestone, micro_story. Weekly review days (7, 14, 21...): micro_milestone. Milestone days (30, 60, 90): micro_milestone.</w:t>
            </w:r>
          </w:p>
        </w:tc>
        <w:tc>
          <w:tcPr>
            <w:tcW w:type="dxa" w:w="3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No adjacent same micro beat map. Progressive exercise tier: days 1–30 = Tier 1, days 31–60 = Tier 2, days 61–90 = Tier 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F002: Daily Practice Rituals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30 or 365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150–350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micro_practice (primary — 60% of chapters). micro_teach (20%). micro_ground (15%). micro_milestone (5% — monthly markers).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Standalone chapters — no inter-chapter arc dependency. Lunar/seasonal special days use micro_milestone.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F003: Challenge Series</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7–21</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200–500</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Day 1: micro_recognize. Days 2 to N-1: micro_challenge (primary), micro_teach, micro_practice. Midpoint: micro_milestone. Final day: micro_milestone.</w:t>
            </w:r>
          </w:p>
        </w:tc>
        <w:tc>
          <w:tcPr>
            <w:tcW w:type="dxa" w:w="3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Difficulty_curve: exponential early, linear late. Skill stacking enforced.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F008: Micro-Habits Stacking</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100–250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micro_teach (primary — 70%). micro_practice (20%). micro_milestone (10% — quarterly).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Smallest Tier B chapters. micro_hook and micro_reflection can be further compressed (40–60 words each). Quarterly milestone chapters get micro_milestone.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F013: Crisis Companion</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3×8 = 24</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200–400</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Phase 1 (Before): micro_teach, micro_ground. Phase 2 (During): micro_crisis, micro_ground. Phase 3 (After): micro_recognize, micro_milestone.</w:t>
            </w:r>
          </w:p>
        </w:tc>
        <w:tc>
          <w:tcPr>
            <w:tcW w:type="dxa" w:w="3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Three-phase structure. Phase determines eligible micro beat maps. Phase 2 must use only micro_crisis or micro_ground (acute support).</w:t>
            </w:r>
          </w:p>
        </w:tc>
      </w:tr>
    </w:tbl>
    <w:p>
      <w:pPr>
        <w:spacing w:before="12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1B3A5C"/>
          <w:sz w:val="28"/>
          <w:szCs w:val="28"/>
        </w:rPr>
        <w:t xml:space="preserve">3.4 Tier B Slot Remaps (From 3-Type to 6-Type)</w:t>
      </w:r>
    </w:p>
    <w:p>
      <w:pPr>
        <w:pStyle w:val="Heading3"/>
        <w:spacing w:before="240" w:after="120"/>
      </w:pPr>
      <w:r>
        <w:rPr>
          <w:rFonts w:ascii="Arial" w:cs="Arial" w:eastAsia="Arial" w:hAnsi="Arial"/>
          <w:b/>
          <w:bCs/>
          <w:color w:val="2E5A88"/>
          <w:sz w:val="24"/>
          <w:szCs w:val="24"/>
        </w:rPr>
        <w:t xml:space="preserve">F001: 90-Day Transformation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3660"/>
      </w:tblGrid>
      <w:tr>
        <w:tc>
          <w:tcPr>
            <w:tcW w:type="dxa" w:w="200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rFonts w:ascii="Arial" w:cs="Arial" w:eastAsia="Arial" w:hAnsi="Arial"/>
                <w:b/>
                <w:bCs/>
                <w:color w:val="FFFFFF"/>
                <w:sz w:val="19"/>
                <w:szCs w:val="19"/>
              </w:rPr>
              <w:t xml:space="preserve">Original Slot</w:t>
            </w:r>
          </w:p>
        </w:tc>
        <w:tc>
          <w:tcPr>
            <w:tcW w:type="dxa" w:w="150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rFonts w:ascii="Arial" w:cs="Arial" w:eastAsia="Arial" w:hAnsi="Arial"/>
                <w:b/>
                <w:bCs/>
                <w:color w:val="FFFFFF"/>
                <w:sz w:val="19"/>
                <w:szCs w:val="19"/>
              </w:rPr>
              <w:t xml:space="preserve">Original Type</w:t>
            </w:r>
          </w:p>
        </w:tc>
        <w:tc>
          <w:tcPr>
            <w:tcW w:type="dxa" w:w="220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rFonts w:ascii="Arial" w:cs="Arial" w:eastAsia="Arial" w:hAnsi="Arial"/>
                <w:b/>
                <w:bCs/>
                <w:color w:val="FFFFFF"/>
                <w:sz w:val="19"/>
                <w:szCs w:val="19"/>
              </w:rPr>
              <w:t xml:space="preserve">New Type</w:t>
            </w:r>
          </w:p>
        </w:tc>
        <w:tc>
          <w:tcPr>
            <w:tcW w:type="dxa" w:w="366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20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sz w:val="19"/>
                <w:szCs w:val="19"/>
              </w:rPr>
              <w:t xml:space="preserve">slot_01_day_number</w:t>
            </w:r>
          </w:p>
        </w:tc>
        <w:tc>
          <w:tcPr>
            <w:tcW w:type="dxa" w:w="15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sz w:val="19"/>
                <w:szCs w:val="19"/>
              </w:rPr>
              <w:t xml:space="preserve">scene / day_marker</w:t>
            </w:r>
          </w:p>
        </w:tc>
        <w:tc>
          <w:tcPr>
            <w:tcW w:type="dxa" w:w="22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sz w:val="19"/>
                <w:szCs w:val="19"/>
              </w:rPr>
              <w:t xml:space="preserve">MICRO_SCENE (entry)</w:t>
            </w:r>
          </w:p>
        </w:tc>
        <w:tc>
          <w:tcPr>
            <w:tcW w:type="dxa" w:w="36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sz w:val="19"/>
                <w:szCs w:val="19"/>
              </w:rPr>
              <w:t xml:space="preserve">Unchanged — brief orientation</w:t>
            </w:r>
          </w:p>
        </w:tc>
      </w:tr>
      <w:tr>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19"/>
                <w:szCs w:val="19"/>
              </w:rPr>
              <w:t xml:space="preserve">slot_02_micro_teaching</w:t>
            </w:r>
          </w:p>
        </w:tc>
        <w:tc>
          <w:tcPr>
            <w:tcW w:type="dxa" w:w="1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19"/>
                <w:szCs w:val="19"/>
              </w:rPr>
              <w:t xml:space="preserve">story / recognition</w:t>
            </w:r>
          </w:p>
        </w:tc>
        <w:tc>
          <w:tcPr>
            <w:tcW w:type="dxa" w:w="2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19"/>
                <w:szCs w:val="19"/>
              </w:rPr>
              <w:t xml:space="preserve">MICRO_REFLECTION</w:t>
            </w:r>
          </w:p>
        </w:tc>
        <w:tc>
          <w:tcPr>
            <w:tcW w:type="dxa" w:w="36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19"/>
                <w:szCs w:val="19"/>
              </w:rPr>
              <w:t xml:space="preserve">CHANGED — "One micro-concept per day" is teaching prose, not a character story</w:t>
            </w:r>
          </w:p>
        </w:tc>
      </w:tr>
      <w:tr>
        <w:tc>
          <w:tcPr>
            <w:tcW w:type="dxa" w:w="20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sz w:val="19"/>
                <w:szCs w:val="19"/>
              </w:rPr>
              <w:t xml:space="preserve">slot_03_practice</w:t>
            </w:r>
          </w:p>
        </w:tc>
        <w:tc>
          <w:tcPr>
            <w:tcW w:type="dxa" w:w="15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sz w:val="19"/>
                <w:szCs w:val="19"/>
              </w:rPr>
              <w:t xml:space="preserve">exercise / daily_practice</w:t>
            </w:r>
          </w:p>
        </w:tc>
        <w:tc>
          <w:tcPr>
            <w:tcW w:type="dxa" w:w="22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sz w:val="19"/>
                <w:szCs w:val="19"/>
              </w:rPr>
              <w:t xml:space="preserve">EXERCISE</w:t>
            </w:r>
          </w:p>
        </w:tc>
        <w:tc>
          <w:tcPr>
            <w:tcW w:type="dxa" w:w="36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sz w:val="19"/>
                <w:szCs w:val="19"/>
              </w:rPr>
              <w:t xml:space="preserve">Unchanged</w:t>
            </w:r>
          </w:p>
        </w:tc>
      </w:tr>
      <w:tr>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19"/>
                <w:szCs w:val="19"/>
              </w:rPr>
              <w:t xml:space="preserve">slot_04_reflection</w:t>
            </w:r>
          </w:p>
        </w:tc>
        <w:tc>
          <w:tcPr>
            <w:tcW w:type="dxa" w:w="1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19"/>
                <w:szCs w:val="19"/>
              </w:rPr>
              <w:t xml:space="preserve">scene / closing</w:t>
            </w:r>
          </w:p>
        </w:tc>
        <w:tc>
          <w:tcPr>
            <w:tcW w:type="dxa" w:w="2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19"/>
                <w:szCs w:val="19"/>
              </w:rPr>
              <w:t xml:space="preserve">MICRO_INTEGRATION</w:t>
            </w:r>
          </w:p>
        </w:tc>
        <w:tc>
          <w:tcPr>
            <w:tcW w:type="dxa" w:w="36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19"/>
                <w:szCs w:val="19"/>
              </w:rPr>
              <w:t xml:space="preserve">CHANGED — reflection prompt is closing synthesis</w:t>
            </w:r>
          </w:p>
        </w:tc>
      </w:tr>
      <w:tr>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19"/>
                <w:szCs w:val="19"/>
              </w:rPr>
              <w:t xml:space="preserve">slot_05_weekly_review</w:t>
            </w:r>
          </w:p>
        </w:tc>
        <w:tc>
          <w:tcPr>
            <w:tcW w:type="dxa" w:w="1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19"/>
                <w:szCs w:val="19"/>
              </w:rPr>
              <w:t xml:space="preserve">story / integration</w:t>
            </w:r>
          </w:p>
        </w:tc>
        <w:tc>
          <w:tcPr>
            <w:tcW w:type="dxa" w:w="2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19"/>
                <w:szCs w:val="19"/>
              </w:rPr>
              <w:t xml:space="preserve">MICRO_REFLECTION (core_thesis)</w:t>
            </w:r>
          </w:p>
        </w:tc>
        <w:tc>
          <w:tcPr>
            <w:tcW w:type="dxa" w:w="36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19"/>
                <w:szCs w:val="19"/>
              </w:rPr>
              <w:t xml:space="preserve">CHANGED — weekly integration is teaching summary</w:t>
            </w:r>
          </w:p>
        </w:tc>
      </w:tr>
      <w:tr>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19"/>
                <w:szCs w:val="19"/>
              </w:rPr>
              <w:t xml:space="preserve">slot_06_milestone</w:t>
            </w:r>
          </w:p>
        </w:tc>
        <w:tc>
          <w:tcPr>
            <w:tcW w:type="dxa" w:w="1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19"/>
                <w:szCs w:val="19"/>
              </w:rPr>
              <w:t xml:space="preserve">story / transformation_marker</w:t>
            </w:r>
          </w:p>
        </w:tc>
        <w:tc>
          <w:tcPr>
            <w:tcW w:type="dxa" w:w="2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19"/>
                <w:szCs w:val="19"/>
              </w:rPr>
              <w:t xml:space="preserve">MICRO_HOOK + MICRO_REFLECTION</w:t>
            </w:r>
          </w:p>
        </w:tc>
        <w:tc>
          <w:tcPr>
            <w:tcW w:type="dxa" w:w="36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19"/>
                <w:szCs w:val="19"/>
              </w:rPr>
              <w:t xml:space="preserve">CHANGED — milestone chapters need author-voice recognition + teaching</w:t>
            </w:r>
          </w:p>
        </w:tc>
      </w:tr>
    </w:tbl>
    <w:p>
      <w:pPr>
        <w:spacing w:before="120" w:after="120"/>
      </w:pPr>
      <w:r>
        <w:rPr>
          <w:rFonts w:ascii="Arial" w:cs="Arial" w:eastAsia="Arial" w:hAnsi="Arial"/>
          <w:sz w:val="22"/>
          <w:szCs w:val="22"/>
        </w:rPr>
        <w:t xml:space="preserve"/>
      </w:r>
    </w:p>
    <w:p>
      <w:pPr>
        <w:pStyle w:val="Heading3"/>
        <w:spacing w:before="240" w:after="120"/>
      </w:pPr>
      <w:r>
        <w:rPr>
          <w:rFonts w:ascii="Arial" w:cs="Arial" w:eastAsia="Arial" w:hAnsi="Arial"/>
          <w:b/>
          <w:bCs/>
          <w:color w:val="2E5A88"/>
          <w:sz w:val="24"/>
          <w:szCs w:val="24"/>
        </w:rPr>
        <w:t xml:space="preserve">F003: Challenge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3660"/>
      </w:tblGrid>
      <w:tr>
        <w:tc>
          <w:tcPr>
            <w:tcW w:type="dxa" w:w="200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rFonts w:ascii="Arial" w:cs="Arial" w:eastAsia="Arial" w:hAnsi="Arial"/>
                <w:b/>
                <w:bCs/>
                <w:color w:val="FFFFFF"/>
                <w:sz w:val="19"/>
                <w:szCs w:val="19"/>
              </w:rPr>
              <w:t xml:space="preserve">Original Slot</w:t>
            </w:r>
          </w:p>
        </w:tc>
        <w:tc>
          <w:tcPr>
            <w:tcW w:type="dxa" w:w="150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rFonts w:ascii="Arial" w:cs="Arial" w:eastAsia="Arial" w:hAnsi="Arial"/>
                <w:b/>
                <w:bCs/>
                <w:color w:val="FFFFFF"/>
                <w:sz w:val="19"/>
                <w:szCs w:val="19"/>
              </w:rPr>
              <w:t xml:space="preserve">Original Type</w:t>
            </w:r>
          </w:p>
        </w:tc>
        <w:tc>
          <w:tcPr>
            <w:tcW w:type="dxa" w:w="220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rFonts w:ascii="Arial" w:cs="Arial" w:eastAsia="Arial" w:hAnsi="Arial"/>
                <w:b/>
                <w:bCs/>
                <w:color w:val="FFFFFF"/>
                <w:sz w:val="19"/>
                <w:szCs w:val="19"/>
              </w:rPr>
              <w:t xml:space="preserve">New Type</w:t>
            </w:r>
          </w:p>
        </w:tc>
        <w:tc>
          <w:tcPr>
            <w:tcW w:type="dxa" w:w="366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19"/>
                <w:szCs w:val="19"/>
              </w:rPr>
              <w:t xml:space="preserve">slot_01_challenge_intro</w:t>
            </w:r>
          </w:p>
        </w:tc>
        <w:tc>
          <w:tcPr>
            <w:tcW w:type="dxa" w:w="1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19"/>
                <w:szCs w:val="19"/>
              </w:rPr>
              <w:t xml:space="preserve">scene / entry</w:t>
            </w:r>
          </w:p>
        </w:tc>
        <w:tc>
          <w:tcPr>
            <w:tcW w:type="dxa" w:w="2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19"/>
                <w:szCs w:val="19"/>
              </w:rPr>
              <w:t xml:space="preserve">MICRO_HOOK</w:t>
            </w:r>
          </w:p>
        </w:tc>
        <w:tc>
          <w:tcPr>
            <w:tcW w:type="dxa" w:w="36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19"/>
                <w:szCs w:val="19"/>
              </w:rPr>
              <w:t xml:space="preserve">CHANGED — challenge preview is provocative, not scenic: "Today you’re going to do something that scares you"</w:t>
            </w:r>
          </w:p>
        </w:tc>
      </w:tr>
      <w:tr>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19"/>
                <w:szCs w:val="19"/>
              </w:rPr>
              <w:t xml:space="preserve">slot_02_why_this_matters</w:t>
            </w:r>
          </w:p>
        </w:tc>
        <w:tc>
          <w:tcPr>
            <w:tcW w:type="dxa" w:w="1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19"/>
                <w:szCs w:val="19"/>
              </w:rPr>
              <w:t xml:space="preserve">story / recognition</w:t>
            </w:r>
          </w:p>
        </w:tc>
        <w:tc>
          <w:tcPr>
            <w:tcW w:type="dxa" w:w="2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19"/>
                <w:szCs w:val="19"/>
              </w:rPr>
              <w:t xml:space="preserve">MICRO_REFLECTION</w:t>
            </w:r>
          </w:p>
        </w:tc>
        <w:tc>
          <w:tcPr>
            <w:tcW w:type="dxa" w:w="36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19"/>
                <w:szCs w:val="19"/>
              </w:rPr>
              <w:t xml:space="preserve">CHANGED — stakes/benefits are teaching, not character story</w:t>
            </w:r>
          </w:p>
        </w:tc>
      </w:tr>
      <w:tr>
        <w:tc>
          <w:tcPr>
            <w:tcW w:type="dxa" w:w="20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sz w:val="19"/>
                <w:szCs w:val="19"/>
              </w:rPr>
              <w:t xml:space="preserve">slot_03_challenge_exercise</w:t>
            </w:r>
          </w:p>
        </w:tc>
        <w:tc>
          <w:tcPr>
            <w:tcW w:type="dxa" w:w="15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sz w:val="19"/>
                <w:szCs w:val="19"/>
              </w:rPr>
              <w:t xml:space="preserve">exercise / challenge_practice</w:t>
            </w:r>
          </w:p>
        </w:tc>
        <w:tc>
          <w:tcPr>
            <w:tcW w:type="dxa" w:w="22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sz w:val="19"/>
                <w:szCs w:val="19"/>
              </w:rPr>
              <w:t xml:space="preserve">EXERCISE</w:t>
            </w:r>
          </w:p>
        </w:tc>
        <w:tc>
          <w:tcPr>
            <w:tcW w:type="dxa" w:w="36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sz w:val="19"/>
                <w:szCs w:val="19"/>
              </w:rPr>
              <w:t xml:space="preserve">Unchanged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slot_04_common_obstacles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story / pattern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MICRO_STORY (pattern)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Unchanged — this one actually IS a character/scenario story</w:t>
            </w:r>
          </w:p>
        </w:tc>
      </w:tr>
      <w:tr>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19"/>
                <w:szCs w:val="19"/>
              </w:rPr>
              <w:t xml:space="preserve">slot_05_win_recognition</w:t>
            </w:r>
          </w:p>
        </w:tc>
        <w:tc>
          <w:tcPr>
            <w:tcW w:type="dxa" w:w="1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19"/>
                <w:szCs w:val="19"/>
              </w:rPr>
              <w:t xml:space="preserve">scene / closing</w:t>
            </w:r>
          </w:p>
        </w:tc>
        <w:tc>
          <w:tcPr>
            <w:tcW w:type="dxa" w:w="2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19"/>
                <w:szCs w:val="19"/>
              </w:rPr>
              <w:t xml:space="preserve">MICRO_INTEGRATION</w:t>
            </w:r>
          </w:p>
        </w:tc>
        <w:tc>
          <w:tcPr>
            <w:tcW w:type="dxa" w:w="36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19"/>
                <w:szCs w:val="19"/>
              </w:rPr>
              <w:t xml:space="preserve">CHANGED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slot_06_next_preview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scene / transition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Transition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Unchanged</w:t>
            </w:r>
          </w:p>
        </w:tc>
      </w:tr>
    </w:tbl>
    <w:p>
      <w:pPr>
        <w:spacing w:before="120" w:after="120"/>
      </w:pPr>
      <w:r>
        <w:rPr>
          <w:rFonts w:ascii="Arial" w:cs="Arial" w:eastAsia="Arial" w:hAnsi="Arial"/>
          <w:sz w:val="22"/>
          <w:szCs w:val="22"/>
        </w:rPr>
        <w:t xml:space="preserve"/>
      </w:r>
    </w:p>
    <w:p>
      <w:pPr>
        <w:pStyle w:val="Heading3"/>
        <w:spacing w:before="240" w:after="120"/>
      </w:pPr>
      <w:r>
        <w:rPr>
          <w:rFonts w:ascii="Arial" w:cs="Arial" w:eastAsia="Arial" w:hAnsi="Arial"/>
          <w:b/>
          <w:bCs/>
          <w:color w:val="2E5A88"/>
          <w:sz w:val="24"/>
          <w:szCs w:val="24"/>
        </w:rPr>
        <w:t xml:space="preserve">F005 Rescue Kit / F002 Daily / F008 Micro-Habits (Summary)</w:t>
      </w:r>
    </w:p>
    <w:p>
      <w:pPr>
        <w:spacing w:before="120" w:after="120"/>
      </w:pPr>
      <w:r>
        <w:rPr>
          <w:rFonts w:ascii="Arial" w:cs="Arial" w:eastAsia="Arial" w:hAnsi="Arial"/>
          <w:b/>
          <w:bCs/>
          <w:sz w:val="22"/>
          <w:szCs w:val="22"/>
        </w:rPr>
        <w:t xml:space="preserve">Same pattern applies: </w:t>
      </w:r>
      <w:r>
        <w:rPr>
          <w:rFonts w:ascii="Arial" w:cs="Arial" w:eastAsia="Arial" w:hAnsi="Arial"/>
          <w:sz w:val="22"/>
          <w:szCs w:val="22"/>
        </w:rPr>
        <w:t xml:space="preserve">"intention" and "why this matters" slots that were labeled story/recognition become MICRO_REFLECTION or MICRO_HOOK. Closing/landing slots become MICRO_INTEGRATION. Actual character stories and exercises stay as MICRO_STORY and EXERCISE. The systematic misclassification from the 3-type taxonomy is corrected across all Tier B formats.</w:t>
      </w:r>
    </w:p>
    <w:p>
      <w:r>
        <w:br w:type="page"/>
      </w:r>
    </w:p>
    <w:p>
      <w:pPr>
        <w:pStyle w:val="Heading1"/>
        <w:spacing w:before="360" w:after="120"/>
      </w:pPr>
      <w:r>
        <w:rPr>
          <w:rFonts w:ascii="Arial" w:cs="Arial" w:eastAsia="Arial" w:hAnsi="Arial"/>
          <w:b/>
          <w:bCs/>
          <w:color w:val="1B3A5C"/>
          <w:sz w:val="32"/>
          <w:szCs w:val="32"/>
        </w:rPr>
        <w:t xml:space="preserve">4. Tier C: Fixed Sequence Formats</w:t>
      </w:r>
    </w:p>
    <w:p>
      <w:pPr>
        <w:pBdr>
          <w:bottom w:val="single" w:color="1B3A5C" w:sz="6" w:space="1"/>
        </w:pBdr>
        <w:spacing w:before="200" w:after="200"/>
      </w:pPr>
    </w:p>
    <w:p>
      <w:pPr>
        <w:spacing w:before="120" w:after="120"/>
      </w:pPr>
      <w:r>
        <w:rPr>
          <w:rFonts w:ascii="Arial" w:cs="Arial" w:eastAsia="Arial" w:hAnsi="Arial"/>
          <w:sz w:val="22"/>
          <w:szCs w:val="22"/>
        </w:rPr>
        <w:t xml:space="preserve">Tier C formats are too short and structurally rigid for beat map selection. Every chapter uses the same slot sequence. The plan compiler still selects atoms from pools, but the slot structure is fixed by the format policy — no beat map variance.</w:t>
      </w:r>
    </w:p>
    <w:p>
      <w:pPr>
        <w:spacing w:before="12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1B3A5C"/>
          <w:sz w:val="28"/>
          <w:szCs w:val="28"/>
        </w:rPr>
        <w:t xml:space="preserve">4.1 Tier C Format Definitions</w:t>
      </w:r>
    </w:p>
    <w:p>
      <w:pPr>
        <w:pStyle w:val="Heading3"/>
        <w:spacing w:before="240" w:after="120"/>
      </w:pPr>
      <w:r>
        <w:rPr>
          <w:rFonts w:ascii="Arial" w:cs="Arial" w:eastAsia="Arial" w:hAnsi="Arial"/>
          <w:b/>
          <w:bCs/>
          <w:color w:val="2E5A88"/>
          <w:sz w:val="24"/>
          <w:szCs w:val="24"/>
        </w:rPr>
        <w:t xml:space="preserve">F005: Scenario Rescue Kit — Fixed Sequence</w:t>
      </w:r>
    </w:p>
    <w:p>
      <w:pPr>
        <w:spacing w:before="120" w:after="120"/>
      </w:pPr>
      <w:r>
        <w:rPr>
          <w:rFonts w:ascii="Arial" w:cs="Arial" w:eastAsia="Arial" w:hAnsi="Arial"/>
          <w:b/>
          <w:bCs/>
          <w:sz w:val="22"/>
          <w:szCs w:val="22"/>
        </w:rPr>
        <w:t xml:space="preserve">Chapter duration: 3–7 minutes. Use case: acute crisis support. </w:t>
      </w:r>
      <w:r>
        <w:rPr>
          <w:rFonts w:ascii="Arial" w:cs="Arial" w:eastAsia="Arial" w:hAnsi="Arial"/>
          <w:sz w:val="22"/>
          <w:szCs w:val="22"/>
        </w:rPr>
        <w:t xml:space="preserve">The listener is in distress. No beat map variation — every chapter follows the same therapeutic sequence because crisis intervention requires predictable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200"/>
        <w:gridCol w:w="5860"/>
      </w:tblGrid>
      <w:tr>
        <w:tc>
          <w:tcPr>
            <w:tcW w:type="dxa" w:w="5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19"/>
                <w:szCs w:val="19"/>
              </w:rPr>
              <w:t xml:space="preserve">Slot</w:t>
            </w:r>
          </w:p>
        </w:tc>
        <w:tc>
          <w:tcPr>
            <w:tcW w:type="dxa" w:w="18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19"/>
                <w:szCs w:val="19"/>
              </w:rPr>
              <w:t xml:space="preserve">Size</w:t>
            </w:r>
          </w:p>
        </w:tc>
        <w:tc>
          <w:tcPr>
            <w:tcW w:type="dxa" w:w="586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MICRO_SCENE (entry)</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40–80 words</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"You’re experiencing [scenario]. You’re in the right place." Persona-specific.</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MICRO_REFLECTION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60–100 words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"This is real and makes sense. Here’s what’s happening in your body right now."</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3</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EXERCISE (grounding)</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100–200 words</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Immediate regulation. First 60 seconds.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EXERCISE (stabilization)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100–200 words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Continued regulation. Build on grounding.</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MICRO_INTEGRATION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30–60 words</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"What to do after this audio. You’re going to be okay."</w:t>
            </w:r>
          </w:p>
        </w:tc>
      </w:tr>
    </w:tbl>
    <w:p>
      <w:pPr>
        <w:spacing w:before="120" w:after="120"/>
      </w:pPr>
      <w:r>
        <w:rPr>
          <w:rFonts w:ascii="Arial" w:cs="Arial" w:eastAsia="Arial" w:hAnsi="Arial"/>
          <w:sz w:val="22"/>
          <w:szCs w:val="22"/>
        </w:rPr>
        <w:t xml:space="preserve"/>
      </w:r>
    </w:p>
    <w:p>
      <w:pPr>
        <w:spacing w:before="120" w:after="120"/>
      </w:pPr>
      <w:r>
        <w:rPr>
          <w:rFonts w:ascii="Arial" w:cs="Arial" w:eastAsia="Arial" w:hAnsi="Arial"/>
          <w:b/>
          <w:bCs/>
          <w:sz w:val="22"/>
          <w:szCs w:val="22"/>
        </w:rPr>
        <w:t xml:space="preserve">Note: </w:t>
      </w:r>
      <w:r>
        <w:rPr>
          <w:rFonts w:ascii="Arial" w:cs="Arial" w:eastAsia="Arial" w:hAnsi="Arial"/>
          <w:sz w:val="22"/>
          <w:szCs w:val="22"/>
        </w:rPr>
        <w:t xml:space="preserve">slot_02 was originally labeled story/recognition and slot_04 was story/mechanism_proof. Both are teaching prose in a crisis context — "here’s what’s happening in your body" is REFLECTION, not a character story. In crisis intervention, the listener needs the author’s direct voice, not a third-person narrative about Marcus.</w:t>
      </w:r>
    </w:p>
    <w:p>
      <w:pPr>
        <w:spacing w:before="120" w:after="120"/>
      </w:pPr>
      <w:r>
        <w:rPr>
          <w:rFonts w:ascii="Arial" w:cs="Arial" w:eastAsia="Arial" w:hAnsi="Arial"/>
          <w:sz w:val="22"/>
          <w:szCs w:val="22"/>
        </w:rPr>
        <w:t xml:space="preserve"/>
      </w:r>
    </w:p>
    <w:p>
      <w:pPr>
        <w:pStyle w:val="Heading3"/>
        <w:spacing w:before="240" w:after="120"/>
      </w:pPr>
      <w:r>
        <w:rPr>
          <w:rFonts w:ascii="Arial" w:cs="Arial" w:eastAsia="Arial" w:hAnsi="Arial"/>
          <w:b/>
          <w:bCs/>
          <w:color w:val="2E5A88"/>
          <w:sz w:val="24"/>
          <w:szCs w:val="24"/>
        </w:rPr>
        <w:t xml:space="preserve">F012: Permission Slip Collection — Fixed Sequence</w:t>
      </w:r>
    </w:p>
    <w:p>
      <w:pPr>
        <w:spacing w:before="120" w:after="120"/>
      </w:pPr>
      <w:r>
        <w:rPr>
          <w:rFonts w:ascii="Arial" w:cs="Arial" w:eastAsia="Arial" w:hAnsi="Arial"/>
          <w:b/>
          <w:bCs/>
          <w:sz w:val="22"/>
          <w:szCs w:val="22"/>
        </w:rPr>
        <w:t xml:space="preserve">Chapter duration: 90 seconds. </w:t>
      </w:r>
      <w:r>
        <w:rPr>
          <w:rFonts w:ascii="Arial" w:cs="Arial" w:eastAsia="Arial" w:hAnsi="Arial"/>
          <w:sz w:val="22"/>
          <w:szCs w:val="22"/>
        </w:rPr>
        <w:t xml:space="preserve">The shortest format. Three slots. No REFLECTION — the chapter is too short for teaching prose. Pure author-voice permission giving.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200"/>
        <w:gridCol w:w="5460"/>
      </w:tblGrid>
      <w:tr>
        <w:tc>
          <w:tcPr>
            <w:tcW w:type="dxa" w:w="5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19"/>
                <w:szCs w:val="19"/>
              </w:rPr>
              <w:t xml:space="preserve">Slot</w:t>
            </w:r>
          </w:p>
        </w:tc>
        <w:tc>
          <w:tcPr>
            <w:tcW w:type="dxa" w:w="22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19"/>
                <w:szCs w:val="19"/>
              </w:rPr>
              <w:t xml:space="preserve">Size</w:t>
            </w:r>
          </w:p>
        </w:tc>
        <w:tc>
          <w:tcPr>
            <w:tcW w:type="dxa" w:w="546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MICRO_HOOK</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20–40 words</w:t>
            </w:r>
          </w:p>
        </w:tc>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"You have permission to [rest / feel / say no / be imperfect]."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MICRO_STORY (recognition)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30–60 words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Brief scenario where this permission matters.</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3</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MICRO_INTEGRATION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20–40 words</w:t>
            </w:r>
          </w:p>
        </w:tc>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Landing. "That’s yours now. Nobody can take it back."</w:t>
            </w:r>
          </w:p>
        </w:tc>
      </w:tr>
    </w:tbl>
    <w:p>
      <w:pPr>
        <w:spacing w:before="120" w:after="120"/>
      </w:pPr>
      <w:r>
        <w:rPr>
          <w:rFonts w:ascii="Arial" w:cs="Arial" w:eastAsia="Arial" w:hAnsi="Arial"/>
          <w:sz w:val="22"/>
          <w:szCs w:val="22"/>
        </w:rPr>
        <w:t xml:space="preserve"/>
      </w:r>
    </w:p>
    <w:p>
      <w:pPr>
        <w:pStyle w:val="Heading3"/>
        <w:spacing w:before="240" w:after="120"/>
      </w:pPr>
      <w:r>
        <w:rPr>
          <w:rFonts w:ascii="Arial" w:cs="Arial" w:eastAsia="Arial" w:hAnsi="Arial"/>
          <w:b/>
          <w:bCs/>
          <w:color w:val="2E5A88"/>
          <w:sz w:val="24"/>
          <w:szCs w:val="24"/>
        </w:rPr>
        <w:t xml:space="preserve">F015: Sensory Regulation Library — Fixed Sequence</w:t>
      </w:r>
    </w:p>
    <w:p>
      <w:pPr>
        <w:spacing w:before="120" w:after="120"/>
      </w:pPr>
      <w:r>
        <w:rPr>
          <w:rFonts w:ascii="Arial" w:cs="Arial" w:eastAsia="Arial" w:hAnsi="Arial"/>
          <w:b/>
          <w:bCs/>
          <w:sz w:val="22"/>
          <w:szCs w:val="22"/>
        </w:rPr>
        <w:t xml:space="preserve">Chapter duration: 8–15 minutes. </w:t>
      </w:r>
      <w:r>
        <w:rPr>
          <w:rFonts w:ascii="Arial" w:cs="Arial" w:eastAsia="Arial" w:hAnsi="Arial"/>
          <w:sz w:val="22"/>
          <w:szCs w:val="22"/>
        </w:rPr>
        <w:t xml:space="preserve">Per-sense regulation chapters. Slightly longer than other Tier C formats but structurally rigid — every chapter follows the same sense → dysregulation → exploration → regulation → integration arc.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200"/>
        <w:gridCol w:w="5460"/>
      </w:tblGrid>
      <w:tr>
        <w:tc>
          <w:tcPr>
            <w:tcW w:type="dxa" w:w="5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19"/>
                <w:szCs w:val="19"/>
              </w:rPr>
              <w:t xml:space="preserve">Slot</w:t>
            </w:r>
          </w:p>
        </w:tc>
        <w:tc>
          <w:tcPr>
            <w:tcW w:type="dxa" w:w="22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19"/>
                <w:szCs w:val="19"/>
              </w:rPr>
              <w:t xml:space="preserve">Size</w:t>
            </w:r>
          </w:p>
        </w:tc>
        <w:tc>
          <w:tcPr>
            <w:tcW w:type="dxa" w:w="546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MICRO_HOOK</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40–80 words</w:t>
            </w:r>
          </w:p>
        </w:tc>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"Your [visual/auditory/tactile] system isn’t broken. It’s overwhelmed."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MICRO_STORY (recognition)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40–80 words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Dysregulation scenario for this sense.</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3</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EXERCISE (sensory_exploration)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80–150 words</w:t>
            </w:r>
          </w:p>
        </w:tc>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Guided exploration of this sensory channel.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EXERCISE (regulation_technique)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80–150 words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Specific regulation technique for this sense.</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5</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MICRO_STORY (agency_glimmer)</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40–80 words</w:t>
            </w:r>
          </w:p>
        </w:tc>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New relationship with this sense.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MICRO_INTEGRATION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30–60 words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"Your senses are trying to help you. Now you know how to listen."</w:t>
            </w:r>
          </w:p>
        </w:tc>
      </w:tr>
    </w:tbl>
    <w:p>
      <w:r>
        <w:br w:type="page"/>
      </w:r>
    </w:p>
    <w:p>
      <w:pPr>
        <w:pStyle w:val="Heading1"/>
        <w:spacing w:before="360" w:after="120"/>
      </w:pPr>
      <w:r>
        <w:rPr>
          <w:rFonts w:ascii="Arial" w:cs="Arial" w:eastAsia="Arial" w:hAnsi="Arial"/>
          <w:b/>
          <w:bCs/>
          <w:color w:val="1B3A5C"/>
          <w:sz w:val="32"/>
          <w:szCs w:val="32"/>
        </w:rPr>
        <w:t xml:space="preserve">5. K-Table Expansion for All Formats</w:t>
      </w:r>
    </w:p>
    <w:p>
      <w:pPr>
        <w:pBdr>
          <w:bottom w:val="single" w:color="1B3A5C" w:sz="6" w:space="1"/>
        </w:pBdr>
        <w:spacing w:before="200" w:after="200"/>
      </w:pPr>
    </w:p>
    <w:p>
      <w:pPr>
        <w:spacing w:before="120" w:after="120"/>
      </w:pPr>
      <w:r>
        <w:rPr>
          <w:rFonts w:ascii="Arial" w:cs="Arial" w:eastAsia="Arial" w:hAnsi="Arial"/>
          <w:sz w:val="22"/>
          <w:szCs w:val="22"/>
        </w:rPr>
        <w:t xml:space="preserve">K-tables now cover full AND micro atom pools across all 6 types:</w:t>
      </w:r>
    </w:p>
    <w:p>
      <w:pPr>
        <w:spacing w:before="12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100"/>
        <w:gridCol w:w="1100"/>
        <w:gridCol w:w="3560"/>
      </w:tblGrid>
      <w:tr>
        <w:tc>
          <w:tcPr>
            <w:tcW w:type="dxa" w:w="25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19"/>
                <w:szCs w:val="19"/>
              </w:rPr>
              <w:t xml:space="preserve">Atom Type</w:t>
            </w:r>
          </w:p>
        </w:tc>
        <w:tc>
          <w:tcPr>
            <w:tcW w:type="dxa" w:w="11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19"/>
                <w:szCs w:val="19"/>
              </w:rPr>
              <w:t xml:space="preserve">k_min (Tier A)</w:t>
            </w:r>
          </w:p>
        </w:tc>
        <w:tc>
          <w:tcPr>
            <w:tcW w:type="dxa" w:w="11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19"/>
                <w:szCs w:val="19"/>
              </w:rPr>
              <w:t xml:space="preserve">k_min (Tier B)</w:t>
            </w:r>
          </w:p>
        </w:tc>
        <w:tc>
          <w:tcPr>
            <w:tcW w:type="dxa" w:w="11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19"/>
                <w:szCs w:val="19"/>
              </w:rPr>
              <w:t xml:space="preserve">k_min (Tier C)</w:t>
            </w:r>
          </w:p>
        </w:tc>
        <w:tc>
          <w:tcPr>
            <w:tcW w:type="dxa" w:w="356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HOOK (full)</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12</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Per persona × topic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MICRO_HOOK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 format chapter count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 format chapter count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F001 needs 90, F002 needs 30 or 365, F012 needs 52</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SCENE entry (full)</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6</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Not every Tier A beat map uses scene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MICRO_SCENE entry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 format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 format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STORY (all 5 roles, full)</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12 per role</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Same as beat map spec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MICRO_STORY (roles used)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 format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 format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 all roles used in all formats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REFLECTION (full, all subtypes)</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15 combined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Same as beat map spec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MICRO_REFLECTION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 format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 format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F001 needs 90, F005 needs 20</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EXERCISE (full)</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18</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Same as beat map spec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EXERCISE (micro)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 format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 format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F001 needs 90 unique daily exercises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INTEGRATION (full)</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12</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Per persona × topic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MICRO_INTEGRATION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 format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 format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w:r>
          </w:p>
        </w:tc>
      </w:tr>
    </w:tbl>
    <w:p>
      <w:pPr>
        <w:spacing w:before="120" w:after="120"/>
      </w:pPr>
      <w:r>
        <w:rPr>
          <w:rFonts w:ascii="Arial" w:cs="Arial" w:eastAsia="Arial" w:hAnsi="Arial"/>
          <w:sz w:val="22"/>
          <w:szCs w:val="22"/>
        </w:rPr>
        <w:t xml:space="preserve"/>
      </w:r>
    </w:p>
    <w:p>
      <w:pPr>
        <w:spacing w:before="120" w:after="120"/>
      </w:pPr>
      <w:r>
        <w:rPr>
          <w:rFonts w:ascii="Arial" w:cs="Arial" w:eastAsia="Arial" w:hAnsi="Arial"/>
          <w:b/>
          <w:bCs/>
          <w:sz w:val="22"/>
          <w:szCs w:val="22"/>
        </w:rPr>
        <w:t xml:space="preserve">Production bottleneck: </w:t>
      </w:r>
      <w:r>
        <w:rPr>
          <w:rFonts w:ascii="Arial" w:cs="Arial" w:eastAsia="Arial" w:hAnsi="Arial"/>
          <w:sz w:val="22"/>
          <w:szCs w:val="22"/>
        </w:rPr>
        <w:t xml:space="preserve">F001 (90-Day) and F002 (365 Daily) require extreme atom velocity. 90 unique MICRO_REFLECTION atoms and 90 unique EXERCISE atoms for a single F001 book. The K-table exposes this clearly. This is a mining/approval capacity problem, not a system design problem. The system correctly enforces “don’t compile if pool is too shallow” regardless of format.</w:t>
      </w:r>
    </w:p>
    <w:p>
      <w:r>
        <w:br w:type="page"/>
      </w:r>
    </w:p>
    <w:p>
      <w:pPr>
        <w:pStyle w:val="Heading1"/>
        <w:spacing w:before="360" w:after="120"/>
      </w:pPr>
      <w:r>
        <w:rPr>
          <w:rFonts w:ascii="Arial" w:cs="Arial" w:eastAsia="Arial" w:hAnsi="Arial"/>
          <w:b/>
          <w:bCs/>
          <w:color w:val="1B3A5C"/>
          <w:sz w:val="32"/>
          <w:szCs w:val="32"/>
        </w:rPr>
        <w:t xml:space="preserve">6. Cross-Format Duplication Rules</w:t>
      </w:r>
    </w:p>
    <w:p>
      <w:pPr>
        <w:pBdr>
          <w:bottom w:val="single" w:color="1B3A5C" w:sz="6" w:space="1"/>
        </w:pBdr>
        <w:spacing w:before="200" w:after="200"/>
      </w:pPr>
    </w:p>
    <w:p>
      <w:pPr>
        <w:spacing w:before="120" w:after="120"/>
      </w:pPr>
      <w:r>
        <w:rPr>
          <w:rFonts w:ascii="Arial" w:cs="Arial" w:eastAsia="Arial" w:hAnsi="Arial"/>
          <w:sz w:val="22"/>
          <w:szCs w:val="22"/>
        </w:rPr>
        <w:t xml:space="preserve">Atoms can be shared across formats IF they pass lint for both the full and micro word count ranges. In practice, this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Sharing Path</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Allowed?</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Condition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Full STORY → Tier B Micro STORY</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Yes, if ≤80 words</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Some full story atoms (60–150) fall in the micro range (30–80). These can serve both tiers.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EXERCISE → Tier B EXERCISE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Yes, with truncation flag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exercises (100–300 words) can have a micro_body field (60–120 words) for Tier B use.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Full REFLECTION → Tier B MICRO_REFLECTION</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No</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200+ words cannot serve a 60–150 word slot. Separate micro atoms 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HOOK → Tier B MICRO_HOOK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150+ words cannot serve a 40–100 word slot. Separate micro atoms required.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Tier B atoms → Tier C</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Yes</w:t>
            </w:r>
          </w:p>
        </w:tc>
        <w:tc>
          <w:tcPr>
            <w:tcW w:type="dxa" w:w="5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Tier C uses micro atoms. Pool is shared with Tier 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Cross-format same tier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Yes, with namespace check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 micro_hook mined for F001 can also serve F003 if persona and topic match.</w:t>
            </w:r>
          </w:p>
        </w:tc>
      </w:tr>
    </w:tbl>
    <w:p>
      <w:pPr>
        <w:spacing w:before="120" w:after="120"/>
      </w:pPr>
      <w:r>
        <w:rPr>
          <w:rFonts w:ascii="Arial" w:cs="Arial" w:eastAsia="Arial" w:hAnsi="Arial"/>
          <w:sz w:val="22"/>
          <w:szCs w:val="22"/>
        </w:rPr>
        <w:t xml:space="preserve"/>
      </w:r>
    </w:p>
    <w:p>
      <w:pPr>
        <w:spacing w:before="120" w:after="120"/>
      </w:pPr>
      <w:r>
        <w:rPr>
          <w:rFonts w:ascii="Arial" w:cs="Arial" w:eastAsia="Arial" w:hAnsi="Arial"/>
          <w:b/>
          <w:bCs/>
          <w:sz w:val="22"/>
          <w:szCs w:val="22"/>
        </w:rPr>
        <w:t xml:space="preserve">Fingerprint V3 update: </w:t>
      </w:r>
      <w:r>
        <w:rPr>
          <w:rFonts w:ascii="Arial" w:cs="Arial" w:eastAsia="Arial" w:hAnsi="Arial"/>
          <w:sz w:val="22"/>
          <w:szCs w:val="22"/>
        </w:rPr>
        <w:t xml:space="preserve">structural fingerprint now includes format_id. Two books with the same beat map sequence but different formats (F004 vs Standard Book) do not collide. Two books with the same format AND same micro beat map sequence DO collide.</w:t>
      </w:r>
    </w:p>
    <w:p>
      <w:r>
        <w:br w:type="page"/>
      </w:r>
    </w:p>
    <w:p>
      <w:pPr>
        <w:pStyle w:val="Heading1"/>
        <w:spacing w:before="360" w:after="120"/>
      </w:pPr>
      <w:r>
        <w:rPr>
          <w:rFonts w:ascii="Arial" w:cs="Arial" w:eastAsia="Arial" w:hAnsi="Arial"/>
          <w:b/>
          <w:bCs/>
          <w:color w:val="1B3A5C"/>
          <w:sz w:val="32"/>
          <w:szCs w:val="32"/>
        </w:rPr>
        <w:t xml:space="preserve">7. CI Gate Additions for Multi-Format</w:t>
      </w:r>
    </w:p>
    <w:p>
      <w:pPr>
        <w:pBdr>
          <w:bottom w:val="single" w:color="1B3A5C" w:sz="6" w:space="1"/>
        </w:pBdr>
        <w:spacing w:before="200" w:after="200"/>
      </w:pP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5500"/>
        <w:gridCol w:w="860"/>
      </w:tblGrid>
      <w:tr>
        <w:tc>
          <w:tcPr>
            <w:tcW w:type="dxa" w:w="6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19"/>
                <w:szCs w:val="19"/>
              </w:rPr>
              <w:t xml:space="preserve">Gate</w:t>
            </w:r>
          </w:p>
        </w:tc>
        <w:tc>
          <w:tcPr>
            <w:tcW w:type="dxa" w:w="6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55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86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19"/>
                <w:szCs w:val="19"/>
              </w:rPr>
              <w:t xml:space="preserve">Failure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55</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L1</w:t>
            </w:r>
          </w:p>
        </w:tc>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Every micro atom has atom_size: micro and passes micro word count lint</w:t>
            </w:r>
          </w:p>
        </w:tc>
        <w:tc>
          <w:tcPr>
            <w:tcW w:type="dxa" w:w="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56</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Tier B compiled plans only reference micro atoms (never full)</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RED</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57</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L1</w:t>
            </w:r>
          </w:p>
        </w:tc>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Tier A compiled plans only reference full atoms (never micro)</w:t>
            </w:r>
          </w:p>
        </w:tc>
        <w:tc>
          <w:tcPr>
            <w:tcW w:type="dxa" w:w="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58</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Tier C compiled plans use fixed slot sequence matching format policy</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RED</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59</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L1</w:t>
            </w:r>
          </w:p>
        </w:tc>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F001 progressive exercise tier enforced (days 1–30 = Tier 1, etc.)</w:t>
            </w:r>
          </w:p>
        </w:tc>
        <w:tc>
          <w:tcPr>
            <w:tcW w:type="dxa" w:w="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F002 standalone chapter check (no inter-chapter dependencies)</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RED</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61</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L1</w:t>
            </w:r>
          </w:p>
        </w:tc>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F003 difficulty curve enforced (exponential early, linear late)</w:t>
            </w:r>
          </w:p>
        </w:tc>
        <w:tc>
          <w:tcPr>
            <w:tcW w:type="dxa" w:w="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62</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F005 crisis resource metadata present in every compiled plan</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RED</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63</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L1</w:t>
            </w:r>
          </w:p>
        </w:tc>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F006 regulation technique matches nervous system state</w:t>
            </w:r>
          </w:p>
        </w:tc>
        <w:tc>
          <w:tcPr>
            <w:tcW w:type="dxa" w:w="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64</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F009 IFS framework fidelity check</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RED</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65</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L1</w:t>
            </w:r>
          </w:p>
        </w:tc>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F013 phase-appropriate micro beat maps (Phase 2 = only micro_crisis or micro_ground)</w:t>
            </w:r>
          </w:p>
        </w:tc>
        <w:tc>
          <w:tcPr>
            <w:tcW w:type="dxa" w:w="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66</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Cross-format atom sharing respects word count ranges</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RED</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67</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L1</w:t>
            </w:r>
          </w:p>
        </w:tc>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Format-specific duplication thresholds applied (not standard thresholds)</w:t>
            </w:r>
          </w:p>
        </w:tc>
        <w:tc>
          <w:tcPr>
            <w:tcW w:type="dxa" w:w="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YELLOW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68</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Clinical advisor approval flag present for F004, F006, F009, F013</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RED</w:t>
            </w:r>
          </w:p>
        </w:tc>
      </w:tr>
    </w:tbl>
    <w:p>
      <w:r>
        <w:br w:type="page"/>
      </w:r>
    </w:p>
    <w:p>
      <w:pPr>
        <w:pStyle w:val="Heading1"/>
        <w:spacing w:before="360" w:after="120"/>
      </w:pPr>
      <w:r>
        <w:rPr>
          <w:rFonts w:ascii="Arial" w:cs="Arial" w:eastAsia="Arial" w:hAnsi="Arial"/>
          <w:b/>
          <w:bCs/>
          <w:color w:val="1B3A5C"/>
          <w:sz w:val="32"/>
          <w:szCs w:val="32"/>
        </w:rPr>
        <w:t xml:space="preserve">8. Brand Affinity × Section Type Mapping</w:t>
      </w:r>
    </w:p>
    <w:p>
      <w:pPr>
        <w:pBdr>
          <w:bottom w:val="single" w:color="1B3A5C" w:sz="6" w:space="1"/>
        </w:pBdr>
        <w:spacing w:before="200" w:after="200"/>
      </w:pPr>
    </w:p>
    <w:p>
      <w:pPr>
        <w:spacing w:before="120" w:after="120"/>
      </w:pPr>
      <w:r>
        <w:rPr>
          <w:rFonts w:ascii="Arial" w:cs="Arial" w:eastAsia="Arial" w:hAnsi="Arial"/>
          <w:sz w:val="22"/>
          <w:szCs w:val="22"/>
        </w:rPr>
        <w:t xml:space="preserve">The six section types interact with brand voice profiles. HOOK and REFLECTION atoms carry author voice — this must match the brand’s voice profile. EXERCISE atoms are more neutral. STORY atoms adapt via persona/cultural overlay.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800"/>
        <w:gridCol w:w="2000"/>
        <w:gridCol w:w="22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Brand</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Formats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HOOK Voice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REFLECTION Voice</w:t>
            </w:r>
          </w:p>
        </w:tc>
        <w:tc>
          <w:tcPr>
            <w:tcW w:type="dxa" w:w="2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INTEGRATION Voice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zen_daily</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F002, F012</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Gentle, meditative. Soft provocation.</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Contemplative teaching. Slow cadence.</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Warm landing. "This is yours now."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resilience_path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F001, F006, F013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Grounded, direct. "Here’s what’s happening."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Clinical clarity. Mechanism-forward.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Steady close. "You know more than you did."</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body_wisdom</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F004, F015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Somatic invitation. "Let’s come to the body."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Gentle anatomy. Trauma-informed.</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Gratitude. "Your body held this for you."</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quick_shift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F005, F008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Urgent calm. "You’re here. Good."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Brief mechanism. "Here’s what’s happening right now."</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Next-step. "You’re going to be okay."</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depth_work</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F007, F009, F011, F014</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Archetypal. "There’s a part of you that..."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Framework teaching. IFS/Jungian/relational.</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Open synthesis. "This isn’t over. It’s beginning."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gen_z_real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F003, F012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No-BS direct. "Let’s be honest."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Science-lite, relatable.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Tagline. "Tiger vs. Tuesday."</w:t>
            </w:r>
          </w:p>
        </w:tc>
      </w:tr>
    </w:tbl>
    <w:p>
      <w:r>
        <w:br w:type="page"/>
      </w:r>
    </w:p>
    <w:p>
      <w:pPr>
        <w:pStyle w:val="Heading1"/>
        <w:spacing w:before="360" w:after="120"/>
      </w:pPr>
      <w:r>
        <w:rPr>
          <w:rFonts w:ascii="Arial" w:cs="Arial" w:eastAsia="Arial" w:hAnsi="Arial"/>
          <w:b/>
          <w:bCs/>
          <w:color w:val="1B3A5C"/>
          <w:sz w:val="32"/>
          <w:szCs w:val="32"/>
        </w:rPr>
        <w:t xml:space="preserve">9. Release Wave Strategy (Updated for 6-Type System)</w:t>
      </w:r>
    </w:p>
    <w:p>
      <w:pPr>
        <w:pBdr>
          <w:bottom w:val="single" w:color="1B3A5C" w:sz="6"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2200"/>
        <w:gridCol w:w="600"/>
        <w:gridCol w:w="40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Wave</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Month</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Formats</w:t>
            </w:r>
          </w:p>
        </w:tc>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Books</w:t>
            </w:r>
          </w:p>
        </w:tc>
        <w:tc>
          <w:tcPr>
            <w:tcW w:type="dxa" w:w="4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Atom Production Required</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Wave 1: Quick Wins</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March 2026</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F005 Rescue Kit (Tier C), F003 Challenge 7-day (Tier B)</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6</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MICRO atoms only: ~100 MICRO_HOOK, ~100 MICRO_REFLECTION, ~100 EXERCISE, ~60 MICRO_STORY. Smallest production lift.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Wave 2: Clinical Depth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April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F004 Somatic (Tier A), F006 Nervous System (Tier A)</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atoms: ~40 HOOK, ~60 REFLECTION, ~40 STORY, ~50 EXERCISE, ~20 INTEGRATION. First Tier A launch.</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Wave 3: Daily Return</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May 2026</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F002 Daily 30-day (Tier B), F008 Micro-Habits (Tier B)</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8</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MICRO atoms: ~200 MICRO_HOOK, ~200 MICRO_REFLECTION, ~400 EXERCISE. Highest micro velocity.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Wave 4: Flagship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June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F001 90-Day (Tier B)</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MICRO atoms: ~180 per book. Extreme velocity but reuses Wave 3 pool.</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Wave 5: Depth Expansion</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Q3 2026</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F007, F009, F011 (Tier A)</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6–9</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Full atoms: ~80 HOOK, ~120 REFLECTION, ~80 STORY, ~100 EXERCISE, ~40 INTEGRATION. Benefits from Wave 2 pool.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Wave 6: Niche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Q4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F010, F012, F013, F014, F015</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10–15</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Mixed tiers. Pool depth should be sufficient from prior waves.</w:t>
            </w:r>
          </w:p>
        </w:tc>
      </w:tr>
    </w:tbl>
    <w:p>
      <w:pPr>
        <w:spacing w:before="120" w:after="120"/>
      </w:pPr>
      <w:r>
        <w:rPr>
          <w:rFonts w:ascii="Arial" w:cs="Arial" w:eastAsia="Arial" w:hAnsi="Arial"/>
          <w:sz w:val="22"/>
          <w:szCs w:val="22"/>
        </w:rPr>
        <w:t xml:space="preserve"/>
      </w:r>
    </w:p>
    <w:p>
      <w:pPr>
        <w:spacing w:before="120" w:after="120"/>
      </w:pPr>
      <w:r>
        <w:rPr>
          <w:rFonts w:ascii="Arial" w:cs="Arial" w:eastAsia="Arial" w:hAnsi="Arial"/>
          <w:b/>
          <w:bCs/>
          <w:sz w:val="22"/>
          <w:szCs w:val="22"/>
        </w:rPr>
        <w:t xml:space="preserve">Atom production insight: </w:t>
      </w:r>
      <w:r>
        <w:rPr>
          <w:rFonts w:ascii="Arial" w:cs="Arial" w:eastAsia="Arial" w:hAnsi="Arial"/>
          <w:sz w:val="22"/>
          <w:szCs w:val="22"/>
        </w:rPr>
        <w:t xml:space="preserve">Wave 1 launches with Tier B/C formats (smallest atoms, lowest production cost) while Tier A atoms are being mined and approved. By Wave 2, the full HOOK and REFLECTION pools are ready for the deep-format launches. This is deliberate — the highest-quality atoms (full REFLECTION, full HOOK) take the longest to write and approve. Short formats ship first while long-format quality is being built.</w:t>
      </w:r>
    </w:p>
    <w:p>
      <w:r>
        <w:br w:type="page"/>
      </w:r>
    </w:p>
    <w:p>
      <w:pPr>
        <w:pStyle w:val="Heading1"/>
        <w:spacing w:before="360" w:after="120"/>
      </w:pPr>
      <w:r>
        <w:rPr>
          <w:rFonts w:ascii="Arial" w:cs="Arial" w:eastAsia="Arial" w:hAnsi="Arial"/>
          <w:b/>
          <w:bCs/>
          <w:color w:val="1B3A5C"/>
          <w:sz w:val="32"/>
          <w:szCs w:val="32"/>
        </w:rPr>
        <w:t xml:space="preserve">10. Migration From Single-Format to Multi-Format</w:t>
      </w:r>
    </w:p>
    <w:p>
      <w:pPr>
        <w:pBdr>
          <w:bottom w:val="single" w:color="1B3A5C" w:sz="6"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Current State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V4.4 State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Migration Action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One format: standard_book</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16 formats across 3 tiers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Format policy YAML per format. format_id field in all compiled plans.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One chapter_arc (10 fixed slots)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 full beat maps + 8 micro beat maps + 3 fixed sequences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Beat map registry expanded. Micro beat map registry added.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3 atom types (story, exercise, scene)</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6 atom types × 2 sizes (full + micro)</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atom_category expanded. atom_size field added. New lint rules per type × size.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One K-table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K-table per format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k_table_requirements in each format policy YAML.</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One duplication threshold</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Threshold overrides per format</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Format-specific thresholds for daily/ritual/crisis content.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One voice profile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Voice profile per brand × format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Brand affinity mapping governs HOOK/REFLECTION voice.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Single release pipeline</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Wave-based release with tier prioritization</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Tier B/C first (quick wins), Tier A follows (quality depth).</w:t>
            </w:r>
          </w:p>
        </w:tc>
      </w:tr>
    </w:tbl>
    <w:p>
      <w:r>
        <w:br w:type="page"/>
      </w:r>
    </w:p>
    <w:p>
      <w:pPr>
        <w:pStyle w:val="Heading1"/>
        <w:spacing w:before="360" w:after="120"/>
      </w:pPr>
      <w:r>
        <w:rPr>
          <w:rFonts w:ascii="Arial" w:cs="Arial" w:eastAsia="Arial" w:hAnsi="Arial"/>
          <w:b/>
          <w:bCs/>
          <w:color w:val="1B3A5C"/>
          <w:sz w:val="32"/>
          <w:szCs w:val="32"/>
        </w:rPr>
        <w:t xml:space="preserve">11. Atom Production Estimates (Updated for 6 Types)</w:t>
      </w:r>
    </w:p>
    <w:p>
      <w:pPr>
        <w:pBdr>
          <w:bottom w:val="single" w:color="1B3A5C" w:sz="6" w:space="1"/>
        </w:pBdr>
        <w:spacing w:before="200" w:after="200"/>
      </w:pPr>
    </w:p>
    <w:p>
      <w:pPr>
        <w:spacing w:before="120" w:after="120"/>
      </w:pPr>
      <w:r>
        <w:rPr>
          <w:rFonts w:ascii="Arial" w:cs="Arial" w:eastAsia="Arial" w:hAnsi="Arial"/>
          <w:sz w:val="22"/>
          <w:szCs w:val="22"/>
        </w:rPr>
        <w:t xml:space="preserve">The original formats spec estimated 7,100 atoms across 6 months using the 3-type taxonomy. With 6 types, the estimate shifts: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200"/>
        <w:gridCol w:w="1400"/>
        <w:gridCol w:w="1200"/>
        <w:gridCol w:w="900"/>
        <w:gridCol w:w="1300"/>
        <w:gridCol w:w="600"/>
      </w:tblGrid>
      <w:tr>
        <w:tc>
          <w:tcPr>
            <w:tcW w:type="dxa" w:w="8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19"/>
                <w:szCs w:val="19"/>
              </w:rPr>
              <w:t xml:space="preserve">Month</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19"/>
                <w:szCs w:val="19"/>
              </w:rPr>
              <w:t xml:space="preserve">Focus</w:t>
            </w:r>
          </w:p>
        </w:tc>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19"/>
                <w:szCs w:val="19"/>
              </w:rPr>
              <w:t xml:space="preserve">HOOK / MICRO_HOOK</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19"/>
                <w:szCs w:val="19"/>
              </w:rPr>
              <w:t xml:space="preserve">REFLECTION / MICRO_REFLECTION</w:t>
            </w:r>
          </w:p>
        </w:tc>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19"/>
                <w:szCs w:val="19"/>
              </w:rPr>
              <w:t xml:space="preserve">STORY / MICRO_STORY</w:t>
            </w:r>
          </w:p>
        </w:tc>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19"/>
                <w:szCs w:val="19"/>
              </w:rPr>
              <w:t xml:space="preserve">EXERCISE</w:t>
            </w:r>
          </w:p>
        </w:tc>
        <w:tc>
          <w:tcPr>
            <w:tcW w:type="dxa" w:w="13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19"/>
                <w:szCs w:val="19"/>
              </w:rPr>
              <w:t xml:space="preserve">INTEGRATION / MICRO_INT</w:t>
            </w:r>
          </w:p>
        </w:tc>
        <w:tc>
          <w:tcPr>
            <w:tcW w:type="dxa" w:w="6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19"/>
                <w:szCs w:val="19"/>
              </w:rPr>
              <w:t xml:space="preserve">Total</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F003, F005 (Wave 1)</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80</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80</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60</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100</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60</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380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F004, F006 (Wave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310</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3</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F002, F008 (Wave 3)</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200</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200</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60</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400</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200</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1,060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F001 (Wave 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390</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5</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F007, F009, F011 (Wave 5)</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80</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120</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150</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100</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40</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490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F010–F015 (Wave 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500</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TOTAL</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All 15 formats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590</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650</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500</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890</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500</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3,130</w:t>
            </w:r>
          </w:p>
        </w:tc>
      </w:tr>
    </w:tbl>
    <w:p>
      <w:pPr>
        <w:spacing w:before="120" w:after="120"/>
      </w:pPr>
      <w:r>
        <w:rPr>
          <w:rFonts w:ascii="Arial" w:cs="Arial" w:eastAsia="Arial" w:hAnsi="Arial"/>
          <w:sz w:val="22"/>
          <w:szCs w:val="22"/>
        </w:rPr>
        <w:t xml:space="preserve"/>
      </w:r>
    </w:p>
    <w:p>
      <w:pPr>
        <w:spacing w:before="120" w:after="120"/>
      </w:pPr>
      <w:r>
        <w:rPr>
          <w:rFonts w:ascii="Arial" w:cs="Arial" w:eastAsia="Arial" w:hAnsi="Arial"/>
          <w:b/>
          <w:bCs/>
          <w:sz w:val="22"/>
          <w:szCs w:val="22"/>
        </w:rPr>
        <w:t xml:space="preserve">Key difference from original estimate: </w:t>
      </w:r>
      <w:r>
        <w:rPr>
          <w:rFonts w:ascii="Arial" w:cs="Arial" w:eastAsia="Arial" w:hAnsi="Arial"/>
          <w:sz w:val="22"/>
          <w:szCs w:val="22"/>
        </w:rPr>
        <w:t xml:space="preserve">total atom count dropped from 7,100 to 3,130 because many slots that were classified as “story” in the 3-type system are now correctly classified as HOOK or REFLECTION. HOOK and REFLECTION atoms are denser (more words per atom) but fewer are needed per pool because they carry more of the chapter’s argument. The original estimate double-counted by treating teaching prose as story atoms.</w:t>
      </w:r>
    </w:p>
    <w:p>
      <w:pPr>
        <w:spacing w:before="120" w:after="120"/>
      </w:pPr>
      <w:r>
        <w:rPr>
          <w:rFonts w:ascii="Arial" w:cs="Arial" w:eastAsia="Arial" w:hAnsi="Arial"/>
          <w:sz w:val="22"/>
          <w:szCs w:val="22"/>
        </w:rPr>
        <w:t xml:space="preserve"/>
      </w:r>
    </w:p>
    <w:p>
      <w:pPr>
        <w:spacing w:before="120" w:after="120"/>
      </w:pPr>
      <w:r>
        <w:rPr>
          <w:rFonts w:ascii="Arial" w:cs="Arial" w:eastAsia="Arial" w:hAnsi="Arial"/>
          <w:b/>
          <w:bCs/>
          <w:sz w:val="22"/>
          <w:szCs w:val="22"/>
        </w:rPr>
        <w:t xml:space="preserve">Human approval bottleneck: </w:t>
      </w:r>
      <w:r>
        <w:rPr>
          <w:rFonts w:ascii="Arial" w:cs="Arial" w:eastAsia="Arial" w:hAnsi="Arial"/>
          <w:sz w:val="22"/>
          <w:szCs w:val="22"/>
        </w:rPr>
        <w:t xml:space="preserve">3,130 atoms at 50/day approval capacity = 63 days (~2 months with a single reviewer). With 3 parallel reviewers: ~21 days. This is a significant improvement over the original 142-day estimate.</w:t>
      </w:r>
    </w:p>
    <w:p>
      <w:r>
        <w:br w:type="page"/>
      </w:r>
    </w:p>
    <w:p>
      <w:pPr>
        <w:pStyle w:val="Heading1"/>
        <w:spacing w:before="360" w:after="120"/>
      </w:pPr>
      <w:r>
        <w:rPr>
          <w:rFonts w:ascii="Arial" w:cs="Arial" w:eastAsia="Arial" w:hAnsi="Arial"/>
          <w:b/>
          <w:bCs/>
          <w:color w:val="1B3A5C"/>
          <w:sz w:val="32"/>
          <w:szCs w:val="32"/>
        </w:rPr>
        <w:t xml:space="preserve">12. Final Principle</w:t>
      </w:r>
    </w:p>
    <w:p>
      <w:pPr>
        <w:pBdr>
          <w:bottom w:val="single" w:color="1B3A5C" w:sz="6" w:space="1"/>
        </w:pBdr>
        <w:spacing w:before="200" w:after="200"/>
      </w:pPr>
    </w:p>
    <w:p>
      <w:pPr>
        <w:spacing w:before="120" w:after="120"/>
      </w:pPr>
      <w:r>
        <w:rPr>
          <w:rFonts w:ascii="Arial" w:cs="Arial" w:eastAsia="Arial" w:hAnsi="Arial"/>
          <w:sz w:val="22"/>
          <w:szCs w:val="22"/>
        </w:rPr>
        <w:t xml:space="preserve"/>
      </w:r>
    </w:p>
    <w:p>
      <w:pPr>
        <w:spacing w:before="120" w:after="120"/>
      </w:pPr>
      <w:r>
        <w:rPr>
          <w:rFonts w:ascii="Arial" w:cs="Arial" w:eastAsia="Arial" w:hAnsi="Arial"/>
          <w:b/>
          <w:bCs/>
          <w:color w:val="1B3A5C"/>
          <w:sz w:val="26"/>
          <w:szCs w:val="26"/>
        </w:rPr>
        <w:t xml:space="preserve">One taxonomy. Three tiers. Fifteen formats.</w:t>
      </w:r>
    </w:p>
    <w:p>
      <w:pPr>
        <w:spacing w:before="120" w:after="120"/>
      </w:pPr>
      <w:r>
        <w:rPr>
          <w:rFonts w:ascii="Arial" w:cs="Arial" w:eastAsia="Arial" w:hAnsi="Arial"/>
          <w:sz w:val="22"/>
          <w:szCs w:val="22"/>
        </w:rPr>
        <w:t xml:space="preserve"/>
      </w:r>
    </w:p>
    <w:p>
      <w:pPr>
        <w:spacing w:before="120" w:after="120"/>
      </w:pPr>
      <w:r>
        <w:rPr>
          <w:rFonts w:ascii="Arial" w:cs="Arial" w:eastAsia="Arial" w:hAnsi="Arial"/>
          <w:sz w:val="22"/>
          <w:szCs w:val="22"/>
        </w:rPr>
        <w:t xml:space="preserve">The six section types — HOOK, SCENE, STORY, REFLECTION, EXERCISE, INTEGRATION — are the universal atom language. Every piece of therapeutic content in every format is one of these six types. What changes across formats is: how many slots per chapter (3–10), which structures hold them (full beat maps, micro beat maps, or fixed sequences), and what size the atoms are (full or micro).</w:t>
      </w:r>
    </w:p>
    <w:p>
      <w:pPr>
        <w:spacing w:before="120" w:after="120"/>
      </w:pPr>
      <w:r>
        <w:rPr>
          <w:rFonts w:ascii="Arial" w:cs="Arial" w:eastAsia="Arial" w:hAnsi="Arial"/>
          <w:sz w:val="22"/>
          <w:szCs w:val="22"/>
        </w:rPr>
        <w:t xml:space="preserve"/>
      </w:r>
    </w:p>
    <w:p>
      <w:pPr>
        <w:spacing w:before="120" w:after="120"/>
      </w:pPr>
      <w:r>
        <w:rPr>
          <w:rFonts w:ascii="Arial" w:cs="Arial" w:eastAsia="Arial" w:hAnsi="Arial"/>
          <w:sz w:val="22"/>
          <w:szCs w:val="22"/>
        </w:rPr>
        <w:t xml:space="preserve">Tier A formats produce books. Tier B formats produce daily practices, challenges, and transformation journeys. Tier C formats produce rescue kits, permission slips, and sensory libraries. All three tiers share the same governance pipeline, the same approval process, the same CI gates, and the same principle: humans define meaning, machines enforce structure, the system fails instead of degrades.</w:t>
      </w:r>
    </w:p>
    <w:p>
      <w:pPr>
        <w:spacing w:before="120" w:after="120"/>
      </w:pPr>
      <w:r>
        <w:rPr>
          <w:rFonts w:ascii="Arial" w:cs="Arial" w:eastAsia="Arial" w:hAnsi="Arial"/>
          <w:sz w:val="22"/>
          <w:szCs w:val="22"/>
        </w:rPr>
        <w:t xml:space="preserve"/>
      </w:r>
    </w:p>
    <w:p>
      <w:pPr>
        <w:spacing w:before="120" w:after="120"/>
      </w:pPr>
      <w:r>
        <w:rPr>
          <w:rFonts w:ascii="Arial" w:cs="Arial" w:eastAsia="Arial" w:hAnsi="Arial"/>
          <w:b/>
          <w:bCs/>
          <w:sz w:val="22"/>
          <w:szCs w:val="22"/>
        </w:rPr>
        <w:t xml:space="preserve">The formats spec was already right about what to build. </w:t>
      </w:r>
      <w:r>
        <w:rPr>
          <w:rFonts w:ascii="Arial" w:cs="Arial" w:eastAsia="Arial" w:hAnsi="Arial"/>
          <w:sz w:val="22"/>
          <w:szCs w:val="22"/>
        </w:rPr>
        <w:t xml:space="preserve">This update corrects how to classify the atoms inside each format. The 3-type taxonomy forced teaching prose into story slots and closing synthesis into scene slots. The 6-type taxonomy lets every atom be what it actually is. The result: formats that produce content matching the canonical books, at every chapter length from 90 seconds to 20 minutes.</w:t>
      </w:r>
    </w:p>
    <w:p>
      <w:pPr>
        <w:spacing w:before="120" w:after="120"/>
      </w:pPr>
      <w:r>
        <w:rPr>
          <w:rFonts w:ascii="Arial" w:cs="Arial" w:eastAsia="Arial" w:hAnsi="Arial"/>
          <w:sz w:val="22"/>
          <w:szCs w:val="22"/>
        </w:rPr>
        <w:t xml:space="preserve"/>
      </w:r>
    </w:p>
    <w:p>
      <w:pPr>
        <w:spacing w:before="120" w:after="120"/>
      </w:pPr>
      <w:r>
        <w:rPr>
          <w:rFonts w:ascii="Arial" w:cs="Arial" w:eastAsia="Arial" w:hAnsi="Arial"/>
          <w:b/>
          <w:bCs/>
          <w:color w:val="1B3A5C"/>
          <w:sz w:val="22"/>
          <w:szCs w:val="22"/>
        </w:rPr>
        <w:t xml:space="preserve">Runtime assembles. Humans govern. The system never degrades.</w:t>
      </w:r>
    </w:p>
    <w:sectPr>
      <w:headerReference w:type="default" r:id="rId6"/>
      <w:footerReference w:type="default" r:id="rId7"/>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SpiritualTech Systems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5100" w:sz="4" w:space="4"/>
      </w:pBdr>
      <w:jc w:val="right"/>
    </w:pPr>
    <w:r>
      <w:rPr>
        <w:rFonts w:ascii="Arial" w:cs="Arial" w:eastAsia="Arial" w:hAnsi="Arial"/>
        <w:i/>
        <w:iCs/>
        <w:color w:val="999999"/>
        <w:sz w:val="16"/>
        <w:szCs w:val="16"/>
      </w:rPr>
      <w:t xml:space="preserve">Phoenix V4.4 — Format Portfolio — 15 Formats × 6 Section Types × 3 Tiers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B3A5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5A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2026-02-15T13:16:11.480Z</dcterms:created>
  <dcterms:modified xsi:type="dcterms:W3CDTF">2026-02-15T13:16:11.481Z</dcterms:modified>
</cp:coreProperties>
</file>

<file path=docProps/custom.xml><?xml version="1.0" encoding="utf-8"?>
<Properties xmlns="http://schemas.openxmlformats.org/officeDocument/2006/custom-properties" xmlns:vt="http://schemas.openxmlformats.org/officeDocument/2006/docPropsVTypes"/>
</file>