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1F3C3C" w:rsidRDefault="001F3C3C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1F3C3C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ítulo"/>
                  <w:id w:val="-308007970"/>
                  <w:placeholder>
                    <w:docPart w:val="189C5C23A461497090F7DFFD2C514CF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F3C3C" w:rsidRDefault="00D839C3">
                    <w:pPr>
                      <w:pStyle w:val="Ttu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Manual de Utilizador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ítulo"/>
                  <w:id w:val="758173203"/>
                  <w:placeholder>
                    <w:docPart w:val="6D042ED4BD814C918E0E02882079E908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1F3C3C" w:rsidRDefault="000A3690">
                    <w:pPr>
                      <w:pStyle w:val="Subttu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Projeto 1 - IA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/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alias w:val="Síntese"/>
                  <w:id w:val="553592755"/>
                  <w:placeholder>
                    <w:docPart w:val="E4D9F816F4CE476AB050E6690629023D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1F3C3C" w:rsidRDefault="000A3690">
                    <w:pPr>
                      <w:jc w:val="center"/>
                    </w:pPr>
                    <w:r>
                      <w:t>[Neste documento é possível perceber o objetivo do programa, como funciona e as suas limitações ao utilizador]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>
                <w:pPr>
                  <w:jc w:val="center"/>
                </w:pPr>
              </w:p>
            </w:tc>
          </w:tr>
        </w:tbl>
        <w:p w:rsidR="001F3C3C" w:rsidRDefault="00C90D0B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0E6AEF" w:rsidRDefault="000E6AEF" w:rsidP="000E6AEF">
      <w:pPr>
        <w:pStyle w:val="Cabealho1"/>
      </w:pPr>
      <w:r>
        <w:lastRenderedPageBreak/>
        <w:t>Objetivo</w:t>
      </w:r>
    </w:p>
    <w:p w:rsidR="000E6AEF" w:rsidRDefault="000E6AEF" w:rsidP="000E6AEF"/>
    <w:p w:rsidR="000E6AEF" w:rsidRDefault="000E6AEF" w:rsidP="000E6AEF">
      <w:r>
        <w:t>O programa consiste no âmbito do jogo pontos e caixas. O objetivo é fazer um certo número de caixas para um certo tabuleiro. O programa serve então para resolver os mesmos tabuleiros com algoritmos de procura aprendidos na unidade curricula de Inteligência Artificial. Assim o programa utiliza algoritmos de procura como BFS, DFS, A* e IDA* de modo a resolver um problema do utilizador para um certo objetivo de caixas.</w:t>
      </w:r>
    </w:p>
    <w:p w:rsidR="000E6AEF" w:rsidRDefault="000E6AEF" w:rsidP="000E6AEF"/>
    <w:p w:rsidR="000E6AEF" w:rsidRDefault="000E6AEF" w:rsidP="000E6AEF">
      <w:pPr>
        <w:pStyle w:val="Cabealho1"/>
      </w:pPr>
      <w:r>
        <w:t>Como funciona</w:t>
      </w:r>
    </w:p>
    <w:p w:rsidR="000E6AEF" w:rsidRPr="000E6AEF" w:rsidRDefault="000E6AEF" w:rsidP="000E6AEF"/>
    <w:p w:rsidR="000E6AEF" w:rsidRDefault="000E6AEF" w:rsidP="000E6AEF">
      <w:pPr>
        <w:pStyle w:val="Cabealho2"/>
      </w:pPr>
      <w:r>
        <w:t xml:space="preserve">Ficheiros e </w:t>
      </w:r>
      <w:proofErr w:type="spellStart"/>
      <w:r>
        <w:t>Path</w:t>
      </w:r>
      <w:proofErr w:type="spellEnd"/>
    </w:p>
    <w:p w:rsidR="001F3C3C" w:rsidRDefault="001F3C3C"/>
    <w:p w:rsidR="000E6AEF" w:rsidRDefault="000E6AEF">
      <w:r>
        <w:t xml:space="preserve">No inicio do programa é pedido um caminho. Este caminho pedido serve para o programa saber onde estão os ficheiros </w:t>
      </w:r>
      <w:proofErr w:type="spellStart"/>
      <w:r>
        <w:t>procura.lisp</w:t>
      </w:r>
      <w:proofErr w:type="spellEnd"/>
      <w:r>
        <w:t xml:space="preserve"> e </w:t>
      </w:r>
      <w:proofErr w:type="spellStart"/>
      <w:r>
        <w:t>puzzle.lisp</w:t>
      </w:r>
      <w:proofErr w:type="spellEnd"/>
      <w:r>
        <w:t xml:space="preserve"> de modo a poder compilar os mesmos.</w:t>
      </w:r>
    </w:p>
    <w:p w:rsidR="000E6AEF" w:rsidRDefault="000E6AEF">
      <w:r>
        <w:t>Existem também dois ficheiros a ter em atenção:</w:t>
      </w:r>
    </w:p>
    <w:p w:rsidR="000E6AEF" w:rsidRDefault="000E6AEF" w:rsidP="000E6AEF">
      <w:pPr>
        <w:pStyle w:val="Cabealho3"/>
      </w:pPr>
      <w:r>
        <w:t xml:space="preserve">Estatísticas.dat </w:t>
      </w:r>
    </w:p>
    <w:p w:rsidR="000E6AEF" w:rsidRDefault="000E6AEF" w:rsidP="000E6AEF">
      <w:r>
        <w:tab/>
        <w:t>Ficheiro onde vai ser guardado cada resultado de uma simulação, sempre que o utilizador realizar uma simulação, este ficheiro irá ser editado, sedo acrescentado as estatísticas da simulação ao mesmo.</w:t>
      </w:r>
    </w:p>
    <w:p w:rsidR="000E6AEF" w:rsidRDefault="000E6AEF" w:rsidP="000E6AEF"/>
    <w:p w:rsidR="000E6AEF" w:rsidRDefault="000E6AEF" w:rsidP="000E6AEF">
      <w:pPr>
        <w:pStyle w:val="Cabealho3"/>
      </w:pPr>
      <w:r>
        <w:t>Problemas.dat</w:t>
      </w:r>
    </w:p>
    <w:p w:rsidR="000E6AEF" w:rsidRDefault="000E6AEF" w:rsidP="000E6AEF">
      <w:r>
        <w:tab/>
        <w:t>Os tabuleiros deverão constar neste ficheiro, até um máximo de 7 tabuleiros.</w:t>
      </w:r>
    </w:p>
    <w:p w:rsidR="000C3E2D" w:rsidRDefault="000C3E2D" w:rsidP="000C3E2D">
      <w:pPr>
        <w:pStyle w:val="Cabealho2"/>
      </w:pPr>
      <w:r>
        <w:t>Tabuleiro</w:t>
      </w:r>
    </w:p>
    <w:p w:rsidR="000C3E2D" w:rsidRDefault="000C3E2D" w:rsidP="000C3E2D"/>
    <w:p w:rsidR="000C3E2D" w:rsidRDefault="000C3E2D" w:rsidP="000C3E2D">
      <w:r>
        <w:t>O tabuleiro é composto por pontos e arcos, tendo a seguinte estrutura</w:t>
      </w:r>
    </w:p>
    <w:p w:rsidR="000C3E2D" w:rsidRDefault="000C3E2D" w:rsidP="000C3E2D">
      <w:r>
        <w:rPr>
          <w:noProof/>
          <w:lang w:val="en-US" w:eastAsia="en-US"/>
        </w:rPr>
        <w:lastRenderedPageBreak/>
        <w:drawing>
          <wp:inline distT="0" distB="0" distL="0" distR="0" wp14:anchorId="3AFD0135" wp14:editId="5DD5D869">
            <wp:extent cx="3543300" cy="34671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2D" w:rsidRDefault="000C3E2D" w:rsidP="000C3E2D"/>
    <w:p w:rsidR="000C3E2D" w:rsidRDefault="000C3E2D" w:rsidP="000C3E2D">
      <w:r>
        <w:t>Para adicionar um tabuleiro ao ficheiro problemas.dat este devera ter a seguinte estrutura</w:t>
      </w:r>
    </w:p>
    <w:p w:rsidR="000C3E2D" w:rsidRDefault="000C3E2D" w:rsidP="000C3E2D">
      <w:r>
        <w:t>(</w:t>
      </w:r>
    </w:p>
    <w:p w:rsidR="000C3E2D" w:rsidRDefault="000C3E2D" w:rsidP="000C3E2D">
      <w:r>
        <w:t>(arcos horizontais)</w:t>
      </w:r>
    </w:p>
    <w:p w:rsidR="000C3E2D" w:rsidRDefault="000C3E2D" w:rsidP="000C3E2D">
      <w:r>
        <w:t>(arcos verticais)</w:t>
      </w:r>
    </w:p>
    <w:p w:rsidR="000C3E2D" w:rsidRDefault="000C3E2D" w:rsidP="000C3E2D">
      <w:r>
        <w:t>)</w:t>
      </w:r>
    </w:p>
    <w:p w:rsidR="000C3E2D" w:rsidRDefault="000C3E2D" w:rsidP="000C3E2D">
      <w:r>
        <w:t>Exemplo para o tabuleiro acima:</w:t>
      </w:r>
    </w:p>
    <w:p w:rsidR="000C3E2D" w:rsidRDefault="000C3E2D" w:rsidP="000C3E2D">
      <w:r>
        <w:t xml:space="preserve">(((nil </w:t>
      </w:r>
      <w:proofErr w:type="spellStart"/>
      <w:r>
        <w:t>nil</w:t>
      </w:r>
      <w:proofErr w:type="spellEnd"/>
      <w:r>
        <w:t xml:space="preserve"> </w:t>
      </w:r>
      <w:proofErr w:type="spellStart"/>
      <w:r>
        <w:t>nil</w:t>
      </w:r>
      <w:proofErr w:type="spellEnd"/>
      <w:r>
        <w:t xml:space="preserve">) (nil </w:t>
      </w:r>
      <w:proofErr w:type="spellStart"/>
      <w:r>
        <w:t>nil</w:t>
      </w:r>
      <w:proofErr w:type="spellEnd"/>
      <w:r>
        <w:t xml:space="preserve"> t) (nil t </w:t>
      </w:r>
      <w:proofErr w:type="spellStart"/>
      <w:r>
        <w:t>t</w:t>
      </w:r>
      <w:proofErr w:type="spellEnd"/>
      <w:r>
        <w:t xml:space="preserve">) (nil </w:t>
      </w:r>
      <w:proofErr w:type="spellStart"/>
      <w:r>
        <w:t>nil</w:t>
      </w:r>
      <w:proofErr w:type="spellEnd"/>
      <w:r>
        <w:t xml:space="preserve"> t))</w:t>
      </w:r>
    </w:p>
    <w:p w:rsidR="000C3E2D" w:rsidRDefault="000C3E2D" w:rsidP="000C3E2D">
      <w:r>
        <w:tab/>
        <w:t xml:space="preserve">((nil </w:t>
      </w:r>
      <w:proofErr w:type="spellStart"/>
      <w:r>
        <w:t>nil</w:t>
      </w:r>
      <w:proofErr w:type="spellEnd"/>
      <w:r>
        <w:t xml:space="preserve"> nil)(nil t nil)(nil </w:t>
      </w:r>
      <w:proofErr w:type="spellStart"/>
      <w:r>
        <w:t>nil</w:t>
      </w:r>
      <w:proofErr w:type="spellEnd"/>
      <w:r>
        <w:t xml:space="preserve"> t)(nil t </w:t>
      </w:r>
      <w:proofErr w:type="spellStart"/>
      <w:r>
        <w:t>t</w:t>
      </w:r>
      <w:proofErr w:type="spellEnd"/>
      <w:r>
        <w:t>)))</w:t>
      </w:r>
    </w:p>
    <w:p w:rsidR="000C3E2D" w:rsidRPr="000C3E2D" w:rsidRDefault="000C3E2D" w:rsidP="000C3E2D"/>
    <w:p w:rsidR="000E6AEF" w:rsidRDefault="000E6AEF" w:rsidP="000E6AEF">
      <w:pPr>
        <w:pStyle w:val="Cabealho2"/>
      </w:pPr>
      <w:r>
        <w:t>Funcionamento</w:t>
      </w:r>
    </w:p>
    <w:p w:rsidR="000E6AEF" w:rsidRDefault="000E6AEF" w:rsidP="000E6AEF"/>
    <w:p w:rsidR="000E6AEF" w:rsidRDefault="000E6AEF" w:rsidP="000E6AEF">
      <w:r>
        <w:t xml:space="preserve">Para executar o programa, deverá abrir um compilador de </w:t>
      </w:r>
      <w:proofErr w:type="spellStart"/>
      <w:r>
        <w:t>lisp</w:t>
      </w:r>
      <w:proofErr w:type="spellEnd"/>
      <w:r>
        <w:t xml:space="preserve">, neste caso vai-se usar </w:t>
      </w:r>
      <w:proofErr w:type="spellStart"/>
      <w:r>
        <w:t>LispWorks</w:t>
      </w:r>
      <w:proofErr w:type="spellEnd"/>
      <w:r>
        <w:t xml:space="preserve"> para exemplificar.</w:t>
      </w:r>
    </w:p>
    <w:p w:rsidR="000E6AEF" w:rsidRDefault="000E6AEF" w:rsidP="000E6AEF">
      <w:r>
        <w:t xml:space="preserve">Deve começar por abrir o ficheiro </w:t>
      </w:r>
      <w:proofErr w:type="spellStart"/>
      <w:r>
        <w:t>programa.lisp</w:t>
      </w:r>
      <w:proofErr w:type="spellEnd"/>
      <w:r>
        <w:t>, como mostrado no exemplo abaixo</w:t>
      </w:r>
    </w:p>
    <w:p w:rsidR="000E6AEF" w:rsidRDefault="000E6AEF" w:rsidP="000E6AEF">
      <w:r>
        <w:rPr>
          <w:noProof/>
          <w:lang w:val="en-US" w:eastAsia="en-US"/>
        </w:rPr>
        <w:lastRenderedPageBreak/>
        <w:drawing>
          <wp:inline distT="0" distB="0" distL="0" distR="0" wp14:anchorId="03660B52" wp14:editId="651976D3">
            <wp:extent cx="6366294" cy="3425608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3502" cy="343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EF" w:rsidRDefault="000E6AEF" w:rsidP="000E6AEF"/>
    <w:p w:rsidR="000E6AEF" w:rsidRDefault="000E6AEF" w:rsidP="000E6AEF">
      <w:r>
        <w:t>Em seguida deverá compilar o mesmo ficheiro</w:t>
      </w:r>
    </w:p>
    <w:p w:rsidR="000E6AEF" w:rsidRDefault="000E6AEF" w:rsidP="000E6AEF"/>
    <w:p w:rsidR="000E6AEF" w:rsidRDefault="000E6AEF" w:rsidP="000E6AEF">
      <w:r>
        <w:rPr>
          <w:noProof/>
          <w:lang w:val="en-US" w:eastAsia="en-US"/>
        </w:rPr>
        <w:drawing>
          <wp:inline distT="0" distB="0" distL="0" distR="0" wp14:anchorId="2202EF91" wp14:editId="4AE5BA36">
            <wp:extent cx="6227445" cy="3501390"/>
            <wp:effectExtent l="0" t="0" r="190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EF" w:rsidRDefault="000E6AEF" w:rsidP="000E6AEF">
      <w:r>
        <w:rPr>
          <w:noProof/>
          <w:lang w:val="en-US" w:eastAsia="en-US"/>
        </w:rPr>
        <w:lastRenderedPageBreak/>
        <w:drawing>
          <wp:inline distT="0" distB="0" distL="0" distR="0" wp14:anchorId="7AACFC25" wp14:editId="42E31247">
            <wp:extent cx="6227445" cy="3501390"/>
            <wp:effectExtent l="0" t="0" r="190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EF" w:rsidRDefault="000E6AEF" w:rsidP="000E6AEF"/>
    <w:p w:rsidR="000E6AEF" w:rsidRDefault="000E6AEF" w:rsidP="000E6AEF">
      <w:r>
        <w:t xml:space="preserve">A partir deste momento já tem o necessário para executar o programa, podendo fechar o ficheiro </w:t>
      </w:r>
      <w:proofErr w:type="spellStart"/>
      <w:r>
        <w:t>programa.lisp</w:t>
      </w:r>
      <w:proofErr w:type="spellEnd"/>
      <w:r>
        <w:t xml:space="preserve"> (NOTA: Apenas este ficheiro, não o </w:t>
      </w:r>
      <w:proofErr w:type="spellStart"/>
      <w:r>
        <w:t>lispworks</w:t>
      </w:r>
      <w:proofErr w:type="spellEnd"/>
      <w:r>
        <w:t>)</w:t>
      </w:r>
    </w:p>
    <w:p w:rsidR="000E6AEF" w:rsidRDefault="000E6AEF" w:rsidP="000E6AEF">
      <w:r>
        <w:t xml:space="preserve">Em seguida, para a aplicação correr deverá utilizar a função iniciar, esta irá pedir o diretório onde estão os outros ficheiros falados em </w:t>
      </w:r>
      <w:r w:rsidRPr="000E6AEF">
        <w:rPr>
          <w:u w:val="single"/>
        </w:rPr>
        <w:t xml:space="preserve">Ficheiros e </w:t>
      </w:r>
      <w:proofErr w:type="spellStart"/>
      <w:r w:rsidRPr="000E6AEF">
        <w:rPr>
          <w:u w:val="single"/>
        </w:rPr>
        <w:t>Path</w:t>
      </w:r>
      <w:proofErr w:type="spellEnd"/>
      <w:r>
        <w:rPr>
          <w:u w:val="single"/>
        </w:rPr>
        <w:t xml:space="preserve">. </w:t>
      </w:r>
      <w:r>
        <w:t>Basta então inserir o diretório e este será usado sempre durante a execução do programa</w:t>
      </w:r>
    </w:p>
    <w:p w:rsidR="00C576A0" w:rsidRDefault="00C576A0" w:rsidP="000E6AEF"/>
    <w:p w:rsidR="00C576A0" w:rsidRDefault="00C576A0" w:rsidP="000E6AEF">
      <w:r>
        <w:rPr>
          <w:noProof/>
          <w:lang w:val="en-US" w:eastAsia="en-US"/>
        </w:rPr>
        <w:lastRenderedPageBreak/>
        <w:drawing>
          <wp:inline distT="0" distB="0" distL="0" distR="0" wp14:anchorId="531A1B1D" wp14:editId="64ACB731">
            <wp:extent cx="6227445" cy="3501390"/>
            <wp:effectExtent l="0" t="0" r="1905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0E6AEF"/>
    <w:p w:rsidR="00C576A0" w:rsidRDefault="00C576A0" w:rsidP="000E6AEF">
      <w:r>
        <w:t>Irá agora deparar-se com o Menu do programa</w:t>
      </w:r>
    </w:p>
    <w:p w:rsidR="00C576A0" w:rsidRDefault="00C576A0" w:rsidP="000E6AEF"/>
    <w:p w:rsidR="00C576A0" w:rsidRDefault="00C576A0" w:rsidP="000E6AEF"/>
    <w:p w:rsidR="00C576A0" w:rsidRDefault="00C576A0" w:rsidP="000E6AEF">
      <w:r>
        <w:rPr>
          <w:noProof/>
          <w:lang w:val="en-US" w:eastAsia="en-US"/>
        </w:rPr>
        <w:drawing>
          <wp:inline distT="0" distB="0" distL="0" distR="0" wp14:anchorId="187486B9" wp14:editId="17D42C23">
            <wp:extent cx="6227445" cy="3501390"/>
            <wp:effectExtent l="0" t="0" r="1905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0E6AEF"/>
    <w:p w:rsidR="00C576A0" w:rsidRDefault="00C576A0" w:rsidP="000E6AEF">
      <w:r>
        <w:t>Neste menu poderá fazer 4 operações:</w:t>
      </w:r>
    </w:p>
    <w:p w:rsidR="00C576A0" w:rsidRDefault="00C576A0" w:rsidP="00C576A0">
      <w:pPr>
        <w:pStyle w:val="PargrafodaLista"/>
        <w:numPr>
          <w:ilvl w:val="0"/>
          <w:numId w:val="1"/>
        </w:numPr>
      </w:pPr>
      <w:r>
        <w:t>Resolver um tabuleiro – inicia uma simulação</w:t>
      </w:r>
    </w:p>
    <w:p w:rsidR="00C576A0" w:rsidRDefault="00C576A0" w:rsidP="00C576A0">
      <w:pPr>
        <w:pStyle w:val="PargrafodaLista"/>
        <w:numPr>
          <w:ilvl w:val="0"/>
          <w:numId w:val="1"/>
        </w:numPr>
      </w:pPr>
      <w:r>
        <w:t>Regras do tabuleiro - mostra as regras</w:t>
      </w:r>
    </w:p>
    <w:p w:rsidR="00C576A0" w:rsidRDefault="00C576A0" w:rsidP="00C576A0">
      <w:pPr>
        <w:pStyle w:val="PargrafodaLista"/>
        <w:numPr>
          <w:ilvl w:val="0"/>
          <w:numId w:val="1"/>
        </w:numPr>
      </w:pPr>
      <w:r>
        <w:t xml:space="preserve">Mostrar um puzzle – mostra um tabuleiro </w:t>
      </w:r>
    </w:p>
    <w:p w:rsidR="00C576A0" w:rsidRDefault="00C576A0" w:rsidP="00C576A0">
      <w:pPr>
        <w:pStyle w:val="PargrafodaLista"/>
        <w:numPr>
          <w:ilvl w:val="0"/>
          <w:numId w:val="1"/>
        </w:numPr>
      </w:pPr>
      <w:r>
        <w:t>Sair – termina o programa</w:t>
      </w:r>
    </w:p>
    <w:p w:rsidR="00C576A0" w:rsidRDefault="00C576A0" w:rsidP="00C576A0"/>
    <w:p w:rsidR="00C576A0" w:rsidRDefault="00C576A0" w:rsidP="00C576A0">
      <w:r>
        <w:t>2- Regras do tabuleiro exemplo</w:t>
      </w:r>
    </w:p>
    <w:p w:rsidR="00C576A0" w:rsidRDefault="00C576A0" w:rsidP="00C576A0">
      <w:r>
        <w:rPr>
          <w:noProof/>
          <w:lang w:val="en-US" w:eastAsia="en-US"/>
        </w:rPr>
        <w:drawing>
          <wp:inline distT="0" distB="0" distL="0" distR="0" wp14:anchorId="265D80B1" wp14:editId="3A092148">
            <wp:extent cx="6227445" cy="3501390"/>
            <wp:effectExtent l="0" t="0" r="1905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>
      <w:r>
        <w:t>3- Mostrar um puzzle exemplo</w:t>
      </w:r>
    </w:p>
    <w:p w:rsidR="00C576A0" w:rsidRDefault="00C576A0" w:rsidP="00C576A0">
      <w:r>
        <w:rPr>
          <w:noProof/>
          <w:lang w:val="en-US" w:eastAsia="en-US"/>
        </w:rPr>
        <w:lastRenderedPageBreak/>
        <w:drawing>
          <wp:inline distT="0" distB="0" distL="0" distR="0" wp14:anchorId="54EEBC31" wp14:editId="54FF8217">
            <wp:extent cx="6227445" cy="3501390"/>
            <wp:effectExtent l="0" t="0" r="1905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/>
    <w:p w:rsidR="00C576A0" w:rsidRDefault="00C576A0" w:rsidP="00C576A0">
      <w:pPr>
        <w:pStyle w:val="PargrafodaLista"/>
        <w:numPr>
          <w:ilvl w:val="0"/>
          <w:numId w:val="3"/>
        </w:numPr>
      </w:pPr>
      <w:r>
        <w:t>Resolver um tabuleiro</w:t>
      </w:r>
    </w:p>
    <w:p w:rsidR="00C576A0" w:rsidRDefault="00C576A0" w:rsidP="00C576A0">
      <w:r>
        <w:t>Nesta opção irão ser pedidos alguns dados para a resolução do problema, nomeadamente o tabuleiro, o objetivo, o algoritmo, a profundidade se necessário e a heurística se necessário.</w:t>
      </w:r>
    </w:p>
    <w:p w:rsidR="00C576A0" w:rsidRDefault="00C576A0" w:rsidP="00C576A0">
      <w:r>
        <w:t>Exemplo:</w:t>
      </w:r>
    </w:p>
    <w:p w:rsidR="00C576A0" w:rsidRDefault="00C576A0" w:rsidP="00C576A0"/>
    <w:p w:rsidR="00C576A0" w:rsidRDefault="00C576A0" w:rsidP="00C576A0">
      <w:r>
        <w:rPr>
          <w:noProof/>
          <w:lang w:val="en-US" w:eastAsia="en-US"/>
        </w:rPr>
        <w:lastRenderedPageBreak/>
        <w:drawing>
          <wp:inline distT="0" distB="0" distL="0" distR="0" wp14:anchorId="2F7D96F7" wp14:editId="6D4DE4B1">
            <wp:extent cx="6227445" cy="3501390"/>
            <wp:effectExtent l="0" t="0" r="1905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/>
    <w:p w:rsidR="00C576A0" w:rsidRDefault="00C576A0" w:rsidP="00C576A0">
      <w:r>
        <w:t xml:space="preserve">Após a seleção da simulação irá aparecer um resultado, neste resultado irá estar o caminho para a resolução e as estatísticas </w:t>
      </w:r>
    </w:p>
    <w:p w:rsidR="00C576A0" w:rsidRDefault="00C576A0" w:rsidP="00C576A0">
      <w:r>
        <w:rPr>
          <w:noProof/>
          <w:lang w:val="en-US" w:eastAsia="en-US"/>
        </w:rPr>
        <w:drawing>
          <wp:inline distT="0" distB="0" distL="0" distR="0" wp14:anchorId="5F7FB9C7" wp14:editId="20E95771">
            <wp:extent cx="6227445" cy="3501390"/>
            <wp:effectExtent l="0" t="0" r="1905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>
      <w:r>
        <w:t>Este resultado será também guardado no ficheiro estatísticas.dat podendo ser mais útil pra visualizar tabuleiros mais complexos</w:t>
      </w:r>
    </w:p>
    <w:p w:rsidR="00C576A0" w:rsidRDefault="00C576A0" w:rsidP="00C576A0">
      <w:r>
        <w:rPr>
          <w:noProof/>
          <w:lang w:val="en-US" w:eastAsia="en-US"/>
        </w:rPr>
        <w:lastRenderedPageBreak/>
        <w:drawing>
          <wp:inline distT="0" distB="0" distL="0" distR="0" wp14:anchorId="074C87B8" wp14:editId="2BA6B007">
            <wp:extent cx="6227445" cy="3501390"/>
            <wp:effectExtent l="0" t="0" r="1905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/>
    <w:p w:rsidR="00C576A0" w:rsidRDefault="00C576A0" w:rsidP="00C576A0"/>
    <w:p w:rsidR="00C576A0" w:rsidRDefault="00C576A0" w:rsidP="00C576A0">
      <w:pPr>
        <w:pStyle w:val="Cabealho1"/>
      </w:pPr>
      <w:r>
        <w:t>Limitações do Programa</w:t>
      </w:r>
    </w:p>
    <w:p w:rsidR="00C576A0" w:rsidRDefault="00C576A0" w:rsidP="00C576A0">
      <w:r>
        <w:t>Devido á limitação de memória do programa, é possível</w:t>
      </w:r>
      <w:r w:rsidR="00CD3DE8">
        <w:t xml:space="preserve"> que alguns tabuleiros não sejam</w:t>
      </w:r>
      <w:r>
        <w:t xml:space="preserve"> possíveis de resolver. 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449"/>
        <w:gridCol w:w="2449"/>
        <w:gridCol w:w="2449"/>
        <w:gridCol w:w="2450"/>
      </w:tblGrid>
      <w:tr w:rsidR="00C576A0" w:rsidTr="00C57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r>
              <w:t>Tabuleiro</w:t>
            </w:r>
          </w:p>
        </w:tc>
        <w:tc>
          <w:tcPr>
            <w:tcW w:w="2449" w:type="dxa"/>
          </w:tcPr>
          <w:p w:rsidR="00C576A0" w:rsidRDefault="00C576A0" w:rsidP="00C57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  <w:tc>
          <w:tcPr>
            <w:tcW w:w="2449" w:type="dxa"/>
          </w:tcPr>
          <w:p w:rsidR="00C576A0" w:rsidRDefault="00C576A0" w:rsidP="00C57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Algoritmo</w:t>
            </w:r>
          </w:p>
        </w:tc>
        <w:tc>
          <w:tcPr>
            <w:tcW w:w="2450" w:type="dxa"/>
          </w:tcPr>
          <w:p w:rsidR="00C576A0" w:rsidRDefault="00C576A0" w:rsidP="00C57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Heurística</w:t>
            </w:r>
          </w:p>
        </w:tc>
      </w:tr>
      <w:tr w:rsidR="00C576A0" w:rsidTr="00C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pPr>
              <w:jc w:val="center"/>
            </w:pPr>
            <w:r>
              <w:t>C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2450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576A0" w:rsidTr="00C5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pPr>
              <w:jc w:val="center"/>
            </w:pPr>
            <w:r>
              <w:t>D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2450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576A0" w:rsidTr="00C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pPr>
              <w:jc w:val="center"/>
            </w:pPr>
            <w:r>
              <w:t>D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</w:t>
            </w:r>
          </w:p>
        </w:tc>
        <w:tc>
          <w:tcPr>
            <w:tcW w:w="2450" w:type="dxa"/>
          </w:tcPr>
          <w:p w:rsidR="00C576A0" w:rsidRDefault="000C3E2D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576A0" w:rsidTr="00C5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pPr>
              <w:jc w:val="center"/>
            </w:pPr>
            <w:r>
              <w:t>D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IDA*</w:t>
            </w:r>
          </w:p>
        </w:tc>
        <w:tc>
          <w:tcPr>
            <w:tcW w:w="2450" w:type="dxa"/>
          </w:tcPr>
          <w:p w:rsidR="00C576A0" w:rsidRDefault="000C3E2D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576A0" w:rsidTr="00C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0C3E2D" w:rsidP="00C576A0">
            <w:pPr>
              <w:jc w:val="center"/>
            </w:pPr>
            <w:r>
              <w:t>E</w:t>
            </w:r>
          </w:p>
        </w:tc>
        <w:tc>
          <w:tcPr>
            <w:tcW w:w="2449" w:type="dxa"/>
          </w:tcPr>
          <w:p w:rsidR="00C576A0" w:rsidRDefault="000C3E2D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449" w:type="dxa"/>
          </w:tcPr>
          <w:p w:rsidR="00C576A0" w:rsidRDefault="000C3E2D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2450" w:type="dxa"/>
          </w:tcPr>
          <w:p w:rsidR="00C576A0" w:rsidRDefault="000C3E2D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C3E2D" w:rsidTr="00C5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0C3E2D" w:rsidRDefault="000C3E2D" w:rsidP="000C3E2D">
            <w:pPr>
              <w:jc w:val="center"/>
            </w:pPr>
            <w:r>
              <w:t>F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2450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C3E2D" w:rsidTr="00C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0C3E2D" w:rsidRDefault="000C3E2D" w:rsidP="000C3E2D">
            <w:pPr>
              <w:jc w:val="center"/>
            </w:pPr>
            <w:r>
              <w:t>F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</w:t>
            </w:r>
          </w:p>
        </w:tc>
        <w:tc>
          <w:tcPr>
            <w:tcW w:w="2450" w:type="dxa"/>
          </w:tcPr>
          <w:p w:rsidR="000C3E2D" w:rsidRDefault="000C3E2D" w:rsidP="000C3E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C3E2D" w:rsidTr="00C5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0C3E2D" w:rsidRDefault="000C3E2D" w:rsidP="000C3E2D">
            <w:pPr>
              <w:jc w:val="center"/>
            </w:pPr>
            <w:r>
              <w:t>F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IDA*</w:t>
            </w:r>
          </w:p>
        </w:tc>
        <w:tc>
          <w:tcPr>
            <w:tcW w:w="2450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C576A0" w:rsidRDefault="00C576A0" w:rsidP="00C576A0"/>
    <w:p w:rsidR="000C3E2D" w:rsidRDefault="000C3E2D" w:rsidP="00C576A0">
      <w:r>
        <w:t xml:space="preserve">Existe também a limitação </w:t>
      </w:r>
      <w:r w:rsidR="00CD3DE8">
        <w:t>de</w:t>
      </w:r>
      <w:r>
        <w:t xml:space="preserve"> apenas 7 tabuleiro no ficheiro problemas.dat.</w:t>
      </w:r>
    </w:p>
    <w:p w:rsidR="00C576A0" w:rsidRPr="00C576A0" w:rsidRDefault="00C576A0" w:rsidP="00C576A0"/>
    <w:sectPr w:rsidR="00C576A0" w:rsidRPr="00C576A0">
      <w:headerReference w:type="default" r:id="rId22"/>
      <w:footerReference w:type="even" r:id="rId23"/>
      <w:footerReference w:type="default" r:id="rId24"/>
      <w:pgSz w:w="11907" w:h="16839"/>
      <w:pgMar w:top="1448" w:right="1050" w:bottom="144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564" w:rsidRDefault="00535564">
      <w:pPr>
        <w:spacing w:after="0" w:line="240" w:lineRule="auto"/>
      </w:pPr>
      <w:r>
        <w:separator/>
      </w:r>
    </w:p>
  </w:endnote>
  <w:endnote w:type="continuationSeparator" w:id="0">
    <w:p w:rsidR="00535564" w:rsidRDefault="0053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C3C" w:rsidRDefault="001F3C3C">
    <w:pPr>
      <w:jc w:val="right"/>
    </w:pPr>
  </w:p>
  <w:p w:rsidR="001F3C3C" w:rsidRDefault="00C90D0B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1F3C3C" w:rsidRDefault="00C90D0B">
    <w:pPr>
      <w:jc w:val="right"/>
    </w:pPr>
    <w:r>
      <w:rPr>
        <w:noProof/>
        <w:lang w:val="en-US" w:eastAsia="en-US"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424BC9FB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1F3C3C" w:rsidRDefault="001F3C3C">
    <w:pPr>
      <w:pStyle w:val="SemEspaamento"/>
      <w:rPr>
        <w:sz w:val="2"/>
        <w:szCs w:val="2"/>
      </w:rPr>
    </w:pPr>
  </w:p>
  <w:p w:rsidR="001F3C3C" w:rsidRDefault="001F3C3C"/>
  <w:p w:rsidR="001F3C3C" w:rsidRDefault="001F3C3C"/>
  <w:p w:rsidR="001F3C3C" w:rsidRDefault="001F3C3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C3C" w:rsidRDefault="00C90D0B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"Cabeçalho 1"</w:instrText>
    </w:r>
    <w:r>
      <w:rPr>
        <w:rFonts w:hint="eastAsia"/>
        <w:color w:val="6076B4" w:themeColor="accent1"/>
      </w:rPr>
      <w:fldChar w:fldCharType="separate"/>
    </w:r>
    <w:r w:rsidR="000A3690">
      <w:rPr>
        <w:noProof/>
        <w:color w:val="6076B4" w:themeColor="accent1"/>
      </w:rPr>
      <w:t>Limitações do Programa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0A3690">
      <w:rPr>
        <w:noProof/>
        <w:color w:val="6076B4" w:themeColor="accent1"/>
      </w:rPr>
      <w:t>9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564" w:rsidRDefault="00535564">
      <w:pPr>
        <w:spacing w:after="0" w:line="240" w:lineRule="auto"/>
      </w:pPr>
      <w:r>
        <w:separator/>
      </w:r>
    </w:p>
  </w:footnote>
  <w:footnote w:type="continuationSeparator" w:id="0">
    <w:p w:rsidR="00535564" w:rsidRDefault="00535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F3C3C" w:rsidRDefault="00D839C3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Manual de Utilizador</w:t>
        </w:r>
      </w:p>
    </w:sdtContent>
  </w:sdt>
  <w:p w:rsidR="001F3C3C" w:rsidRDefault="00C90D0B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3048F"/>
    <w:multiLevelType w:val="hybridMultilevel"/>
    <w:tmpl w:val="5D9452AA"/>
    <w:lvl w:ilvl="0" w:tplc="9F3C6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D4A04"/>
    <w:multiLevelType w:val="hybridMultilevel"/>
    <w:tmpl w:val="842C2FFE"/>
    <w:lvl w:ilvl="0" w:tplc="F5264E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D381B"/>
    <w:multiLevelType w:val="hybridMultilevel"/>
    <w:tmpl w:val="39BA0200"/>
    <w:lvl w:ilvl="0" w:tplc="07A829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C3"/>
    <w:rsid w:val="000A3690"/>
    <w:rsid w:val="000C3E2D"/>
    <w:rsid w:val="000E6AEF"/>
    <w:rsid w:val="00190C17"/>
    <w:rsid w:val="001F3C3C"/>
    <w:rsid w:val="002A5383"/>
    <w:rsid w:val="002B4620"/>
    <w:rsid w:val="00535564"/>
    <w:rsid w:val="006C6B69"/>
    <w:rsid w:val="00A36524"/>
    <w:rsid w:val="00B44D04"/>
    <w:rsid w:val="00C576A0"/>
    <w:rsid w:val="00C90D0B"/>
    <w:rsid w:val="00CD3DE8"/>
    <w:rsid w:val="00D8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92233"/>
  <w15:docId w15:val="{D8D55A6A-D93E-4EBF-8428-0EDA3925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eastAsiaTheme="minorEastAsia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table" w:styleId="Tabelacomgrelha">
    <w:name w:val="Table Grid"/>
    <w:basedOn w:val="Tabelanormal"/>
    <w:uiPriority w:val="59"/>
    <w:rsid w:val="00C57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C576A0"/>
    <w:pPr>
      <w:spacing w:after="0" w:line="240" w:lineRule="auto"/>
    </w:pPr>
    <w:tblPr>
      <w:tblStyleRowBandSize w:val="1"/>
      <w:tblStyleColBandSize w:val="1"/>
      <w:tblBorders>
        <w:top w:val="single" w:sz="4" w:space="0" w:color="9FACD2" w:themeColor="accent1" w:themeTint="99"/>
        <w:left w:val="single" w:sz="4" w:space="0" w:color="9FACD2" w:themeColor="accent1" w:themeTint="99"/>
        <w:bottom w:val="single" w:sz="4" w:space="0" w:color="9FACD2" w:themeColor="accent1" w:themeTint="99"/>
        <w:right w:val="single" w:sz="4" w:space="0" w:color="9FACD2" w:themeColor="accent1" w:themeTint="99"/>
        <w:insideH w:val="single" w:sz="4" w:space="0" w:color="9FACD2" w:themeColor="accent1" w:themeTint="99"/>
        <w:insideV w:val="single" w:sz="4" w:space="0" w:color="9FAC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76B4" w:themeColor="accent1"/>
          <w:left w:val="single" w:sz="4" w:space="0" w:color="6076B4" w:themeColor="accent1"/>
          <w:bottom w:val="single" w:sz="4" w:space="0" w:color="6076B4" w:themeColor="accent1"/>
          <w:right w:val="single" w:sz="4" w:space="0" w:color="6076B4" w:themeColor="accent1"/>
          <w:insideH w:val="nil"/>
          <w:insideV w:val="nil"/>
        </w:tcBorders>
        <w:shd w:val="clear" w:color="auto" w:fill="6076B4" w:themeFill="accent1"/>
      </w:tcPr>
    </w:tblStylePr>
    <w:tblStylePr w:type="lastRow">
      <w:rPr>
        <w:b/>
        <w:bCs/>
      </w:rPr>
      <w:tblPr/>
      <w:tcPr>
        <w:tcBorders>
          <w:top w:val="double" w:sz="4" w:space="0" w:color="6076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F0" w:themeFill="accent1" w:themeFillTint="33"/>
      </w:tcPr>
    </w:tblStylePr>
    <w:tblStylePr w:type="band1Horz">
      <w:tblPr/>
      <w:tcPr>
        <w:shd w:val="clear" w:color="auto" w:fill="DFE3F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%20Morais\AppData\Roaming\Microsoft\Template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9C5C23A461497090F7DFFD2C514C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0CA6CC-0A86-4C8F-BE88-329F507A27D9}"/>
      </w:docPartPr>
      <w:docPartBody>
        <w:p w:rsidR="00CC44BB" w:rsidRDefault="006C7DE6">
          <w:pPr>
            <w:pStyle w:val="189C5C23A461497090F7DFFD2C514CF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  <w:docPart>
      <w:docPartPr>
        <w:name w:val="6D042ED4BD814C918E0E02882079E9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20A86F-B543-4169-BF90-216685E4CEF1}"/>
      </w:docPartPr>
      <w:docPartBody>
        <w:p w:rsidR="00CC44BB" w:rsidRDefault="006C7DE6">
          <w:pPr>
            <w:pStyle w:val="6D042ED4BD814C918E0E02882079E90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[Escreva o subtítulo do documento]</w:t>
          </w:r>
        </w:p>
      </w:docPartBody>
    </w:docPart>
    <w:docPart>
      <w:docPartPr>
        <w:name w:val="E4D9F816F4CE476AB050E669062902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77441B-0D90-4873-A396-689D6C827ED7}"/>
      </w:docPartPr>
      <w:docPartBody>
        <w:p w:rsidR="00CC44BB" w:rsidRDefault="006C7DE6">
          <w:pPr>
            <w:pStyle w:val="E4D9F816F4CE476AB050E6690629023D"/>
          </w:pPr>
          <w:r>
            <w:t>[Escreva a síntese do documento aqui. Normalmente, a síntese é um breve resumo do conteúdo do documento. Escreva a síntese do documento aqui. Normalmente, a síntese é um breve resumo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E6"/>
    <w:rsid w:val="00256BD1"/>
    <w:rsid w:val="00347B1C"/>
    <w:rsid w:val="006C7DE6"/>
    <w:rsid w:val="00A365B1"/>
    <w:rsid w:val="00CC44BB"/>
    <w:rsid w:val="00F0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89C5C23A461497090F7DFFD2C514CFA">
    <w:name w:val="189C5C23A461497090F7DFFD2C514CFA"/>
  </w:style>
  <w:style w:type="paragraph" w:customStyle="1" w:styleId="6D042ED4BD814C918E0E02882079E908">
    <w:name w:val="6D042ED4BD814C918E0E02882079E908"/>
  </w:style>
  <w:style w:type="paragraph" w:customStyle="1" w:styleId="E4D9F816F4CE476AB050E6690629023D">
    <w:name w:val="E4D9F816F4CE476AB050E6690629023D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C6A98654D87A49F0802ED3A687A31990">
    <w:name w:val="C6A98654D87A49F0802ED3A687A319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[Neste documento é possível perceber o objetivo do programa, como funciona e as suas limitações ao utilizador]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F958C1C-7687-4DA3-A9E2-A05C93FD1E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164B10-AC4F-40A5-A43D-3150155D7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Executivo).dotx</Template>
  <TotalTime>59</TotalTime>
  <Pages>10</Pages>
  <Words>494</Words>
  <Characters>2818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de Utilizador</vt:lpstr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Utilizador</dc:title>
  <dc:subject>Projeto 1 - IA</dc:subject>
  <dc:creator>Ricardo Morais</dc:creator>
  <cp:keywords/>
  <cp:lastModifiedBy>Tiago Monteiro</cp:lastModifiedBy>
  <cp:revision>6</cp:revision>
  <dcterms:created xsi:type="dcterms:W3CDTF">2016-12-12T01:56:00Z</dcterms:created>
  <dcterms:modified xsi:type="dcterms:W3CDTF">2016-12-18T16:28:00Z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