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9C" w:rsidRDefault="002D3BE2" w:rsidP="00085FE3">
      <w:pPr>
        <w:pStyle w:val="Heading2"/>
        <w:jc w:val="both"/>
      </w:pPr>
      <w:r>
        <w:t>Opis</w:t>
      </w:r>
    </w:p>
    <w:p w:rsidR="00085FE3" w:rsidRDefault="00085FE3" w:rsidP="00085FE3"/>
    <w:p w:rsidR="00085FE3" w:rsidRPr="00085FE3" w:rsidRDefault="00085FE3" w:rsidP="00085FE3"/>
    <w:p w:rsidR="006B688C" w:rsidRPr="006B688C" w:rsidRDefault="006B688C" w:rsidP="00E55693">
      <w:pPr>
        <w:pStyle w:val="Heading2"/>
        <w:numPr>
          <w:ilvl w:val="0"/>
          <w:numId w:val="6"/>
        </w:numPr>
        <w:jc w:val="both"/>
        <w:rPr>
          <w:sz w:val="28"/>
        </w:rPr>
      </w:pPr>
      <w:r w:rsidRPr="006B688C">
        <w:rPr>
          <w:sz w:val="28"/>
        </w:rPr>
        <w:t>Korisnici</w:t>
      </w:r>
    </w:p>
    <w:p w:rsidR="006B688C" w:rsidRDefault="006B688C" w:rsidP="006B688C"/>
    <w:p w:rsidR="006B688C" w:rsidRPr="0070141B" w:rsidRDefault="006B688C" w:rsidP="00A35A36">
      <w:pPr>
        <w:jc w:val="both"/>
        <w:rPr>
          <w:sz w:val="24"/>
        </w:rPr>
      </w:pPr>
      <w:r w:rsidRPr="0070141B">
        <w:rPr>
          <w:sz w:val="24"/>
        </w:rPr>
        <w:t>U sistemu se razlikuju 3 vrste korisnika, i to: zaposlenik sa ograničenim pravima pristupa, zaposlenici sa posebnim pravima pristupa (koordinatori projekata), administratori.</w:t>
      </w:r>
    </w:p>
    <w:p w:rsidR="006B688C" w:rsidRDefault="006B688C" w:rsidP="006B688C"/>
    <w:p w:rsidR="00085FE3" w:rsidRPr="006B688C" w:rsidRDefault="00085FE3" w:rsidP="006B688C"/>
    <w:p w:rsidR="006B688C" w:rsidRDefault="006B688C" w:rsidP="00E55693">
      <w:pPr>
        <w:pStyle w:val="Heading2"/>
        <w:numPr>
          <w:ilvl w:val="1"/>
          <w:numId w:val="1"/>
        </w:numPr>
        <w:jc w:val="both"/>
      </w:pPr>
      <w:r>
        <w:t>Zaposlenici sa ograničenim pravima pristupa</w:t>
      </w:r>
    </w:p>
    <w:p w:rsidR="0070141B" w:rsidRDefault="0070141B" w:rsidP="0070141B"/>
    <w:p w:rsidR="0070141B" w:rsidRPr="007E0697" w:rsidRDefault="0070141B" w:rsidP="00A35A36">
      <w:pPr>
        <w:rPr>
          <w:sz w:val="24"/>
        </w:rPr>
      </w:pPr>
      <w:r w:rsidRPr="007E0697">
        <w:rPr>
          <w:sz w:val="24"/>
        </w:rPr>
        <w:t xml:space="preserve">Zaposlenici sa ograničenim pravima pristupa predstavljaju one zaposlenike, koji ispred određenog odjela firme rade na specifičnom projektu. </w:t>
      </w:r>
      <w:r w:rsidR="007E0697" w:rsidRPr="007E0697">
        <w:rPr>
          <w:sz w:val="24"/>
        </w:rPr>
        <w:t>Pored obaveznih aktivnosti prijave i odjave sa sistema, njihov rad uključuje:</w:t>
      </w:r>
      <w:r w:rsidR="007E0697" w:rsidRPr="007E0697">
        <w:rPr>
          <w:sz w:val="24"/>
        </w:rPr>
        <w:br/>
      </w:r>
    </w:p>
    <w:p w:rsidR="007E0697" w:rsidRPr="007E0697" w:rsidRDefault="007E0697" w:rsidP="00E55693">
      <w:pPr>
        <w:pStyle w:val="ListParagraph"/>
        <w:numPr>
          <w:ilvl w:val="0"/>
          <w:numId w:val="5"/>
        </w:numPr>
        <w:rPr>
          <w:sz w:val="24"/>
        </w:rPr>
      </w:pPr>
      <w:r w:rsidRPr="007E0697">
        <w:rPr>
          <w:sz w:val="24"/>
        </w:rPr>
        <w:t>Evidenciju rada na projektu na kojem su zaposleni trenutno,</w:t>
      </w:r>
    </w:p>
    <w:p w:rsidR="007E0697" w:rsidRPr="007E0697" w:rsidRDefault="007E0697" w:rsidP="00E55693">
      <w:pPr>
        <w:pStyle w:val="ListParagraph"/>
        <w:numPr>
          <w:ilvl w:val="0"/>
          <w:numId w:val="5"/>
        </w:numPr>
        <w:rPr>
          <w:sz w:val="24"/>
        </w:rPr>
      </w:pPr>
      <w:r w:rsidRPr="007E0697">
        <w:rPr>
          <w:sz w:val="24"/>
        </w:rPr>
        <w:t>Uređivanje korisničkog profila radi sigurnosnih razloga,</w:t>
      </w:r>
    </w:p>
    <w:p w:rsidR="007E0697" w:rsidRDefault="007E0697" w:rsidP="00E55693">
      <w:pPr>
        <w:pStyle w:val="ListParagraph"/>
        <w:numPr>
          <w:ilvl w:val="0"/>
          <w:numId w:val="5"/>
        </w:numPr>
        <w:rPr>
          <w:sz w:val="24"/>
        </w:rPr>
      </w:pPr>
      <w:r w:rsidRPr="007E0697">
        <w:rPr>
          <w:sz w:val="24"/>
        </w:rPr>
        <w:t>Pregled vlastitog rada na prijašnjim projektima, kao i na trenutnom projektu.</w:t>
      </w:r>
    </w:p>
    <w:p w:rsidR="00E55693" w:rsidRDefault="00E55693" w:rsidP="00E55693">
      <w:pPr>
        <w:rPr>
          <w:sz w:val="24"/>
        </w:rPr>
      </w:pPr>
    </w:p>
    <w:p w:rsidR="00E55693" w:rsidRDefault="00E55693" w:rsidP="00E55693">
      <w:pPr>
        <w:rPr>
          <w:sz w:val="24"/>
        </w:rPr>
      </w:pPr>
      <w:r>
        <w:rPr>
          <w:sz w:val="24"/>
        </w:rPr>
        <w:t>4.Funkcionalni zahtjevi</w:t>
      </w:r>
    </w:p>
    <w:p w:rsidR="00E55693" w:rsidRDefault="00E55693" w:rsidP="00E55693">
      <w:pPr>
        <w:rPr>
          <w:sz w:val="24"/>
        </w:rPr>
      </w:pPr>
      <w:r>
        <w:rPr>
          <w:sz w:val="24"/>
        </w:rPr>
        <w:t>4.3. Upravljanje projektima</w:t>
      </w:r>
    </w:p>
    <w:p w:rsidR="00E55693" w:rsidRPr="00E55693" w:rsidRDefault="00E55693" w:rsidP="00E556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sz w:val="24"/>
        </w:rPr>
        <w:t xml:space="preserve">4.3. </w:t>
      </w:r>
      <w:r>
        <w:rPr>
          <w:sz w:val="24"/>
        </w:rPr>
        <w:t>1.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Kreiranje projekta</w:t>
      </w:r>
    </w:p>
    <w:p w:rsidR="00E55693" w:rsidRPr="00E55693" w:rsidRDefault="00E55693" w:rsidP="00E5569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sistem unese novi projekat na kojem uposlenici kompanije planiraju da rade.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E5569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E55693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Naziv projekta mora biti jedinstven</w:t>
      </w:r>
    </w:p>
    <w:p w:rsidR="00E55693" w:rsidRPr="00E55693" w:rsidRDefault="00E55693" w:rsidP="00E5569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Mora biti unesena barem jedna osoba koja je nadležna na projektu</w:t>
      </w:r>
    </w:p>
    <w:p w:rsidR="00E55693" w:rsidRPr="00E55693" w:rsidRDefault="00E55693" w:rsidP="00E55693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Obavezna polja koja se moraju unijeti su: Naziv projekta i Osobe koje su nadležne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unosi željene podatke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vrši validaciju podataka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Kada su podaci validni administrator spašava podatke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Novi projekat se spašava u bazu </w:t>
      </w:r>
    </w:p>
    <w:p w:rsidR="00E55693" w:rsidRPr="00E55693" w:rsidRDefault="00E55693" w:rsidP="00E55693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Novi projekat postaje dostupan u sekcijama za modificiranje, arhiviranje, dodavanje zaposlenika na projekat, i pri pretrazi projekata</w:t>
      </w:r>
    </w:p>
    <w:p w:rsidR="00E55693" w:rsidRPr="00E55693" w:rsidRDefault="00E55693" w:rsidP="00E55693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spašenom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projektu  ili eventualnoj grešk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</w:t>
      </w:r>
      <w:r w:rsidRPr="00E5569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E5569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4.3.2.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Modificiranje projekta</w:t>
      </w:r>
    </w:p>
    <w:p w:rsidR="00E55693" w:rsidRDefault="00E55693" w:rsidP="00E55693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sistemu izmijeni podatke podatke o projektu.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koji želi da modifikuje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E5569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E55693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 mora biti jedinstven</w:t>
      </w:r>
    </w:p>
    <w:p w:rsidR="00E55693" w:rsidRPr="00E55693" w:rsidRDefault="00E55693" w:rsidP="00E5569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Mora biti unesena barem jedna osoba koja je nadležna na projektu</w:t>
      </w:r>
    </w:p>
    <w:p w:rsidR="00E55693" w:rsidRPr="00E55693" w:rsidRDefault="00E55693" w:rsidP="00E55693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Obavezna polja koja se moraju unijeti su: Naziv projekta i Osobe koje su nadležne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izmijeni neke od podataka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vrši validaciju podataka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Kada su podaci validni administrator spašava izmjenjene podatke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Izmjene se spašavaju u bazu 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Izmjene su od ovog trenutka vidljive u svim sekcijama gdje je projekat dostupan</w:t>
      </w:r>
    </w:p>
    <w:p w:rsidR="00E55693" w:rsidRPr="00E55693" w:rsidRDefault="00E55693" w:rsidP="00E55693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spašenim izmjenama  ili eventualnoj grešci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4.3.3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.Arhiviranje projekta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sistemu označi projekat kao arhiviran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koji želi da arhivira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arhiviranje projekta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poslanog zahtjeva za arhiviranje projekta u sistem, korisnik treba da potvrdi tu odluku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Administrtor salje zahtjev za arhiviranje u sistemu</w:t>
      </w: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zahtjeva potvrdu zahtjeva</w:t>
      </w: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potvrđuje da želi da arhivira projekat</w:t>
      </w:r>
    </w:p>
    <w:p w:rsid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je od sada u sistemu naznačen kao arhiviran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arhiviranom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projektu  ili eventualnoj grešk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4.3.4.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Pretraga i pregled projekta:</w:t>
      </w:r>
    </w:p>
    <w:p w:rsidR="00E55693" w:rsidRPr="00E55693" w:rsidRDefault="00E55693" w:rsidP="00E55693">
      <w:pPr>
        <w:pStyle w:val="ListParagraph"/>
        <w:spacing w:after="0" w:line="240" w:lineRule="auto"/>
        <w:ind w:left="39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u izmijeni pretraži sve projekte i da pregleda detalje vezane za projekat i odjel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Projekta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Naziv kompanije(klijenta) koji snosi troškove novog projekta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osoba koje su nadležne na projektu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osobe koja je dodana na projekat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Da li je projekat aktivan ili arhiviran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da korisnik želi da pretraži sve projekte</w:t>
      </w:r>
    </w:p>
    <w:p w:rsidR="00E55693" w:rsidRPr="00E55693" w:rsidRDefault="00E55693" w:rsidP="00E55693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pregledanje pojedinosti o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korisnik mora da unese barem jedan parametar po kojem želi da traži projekat</w:t>
      </w:r>
    </w:p>
    <w:p w:rsidR="00E55693" w:rsidRDefault="00E55693" w:rsidP="00E55693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Ukoliko ne unese niti jedan parametar može da izabere da pretražuje sve projekte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unosi neki od parametara za pretragu projekta ili odjela</w:t>
      </w:r>
    </w:p>
    <w:p w:rsidR="00E55693" w:rsidRPr="00E55693" w:rsidRDefault="00E55693" w:rsidP="00E55693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će korisniku vratiti listu projekata koji zadovoljavaju parametre pretrage</w:t>
      </w:r>
    </w:p>
    <w:p w:rsidR="00E55693" w:rsidRDefault="00E55693" w:rsidP="00E55693">
      <w:pPr>
        <w:numPr>
          <w:ilvl w:val="1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Ukoliko je korisnik izabrao da pretražuje sve projekte, sistem će mu vratiti sve projekte koji su dodani u sistem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numPr>
          <w:ilvl w:val="1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Lista projekata koji zadovoljavaju pretragu ili eventualno poruka da kriteriji pretrage ne daju rezultat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5.  Dodavanje zaposlenika u određeni projekat i radne pozicije zaposlenika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Default="00E55693" w:rsidP="00E55693">
      <w:pPr>
        <w:numPr>
          <w:ilvl w:val="1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ima privilegije da dodaje uposlenike na odredjeni projekat i da odabere njegovu radnu poziciju na tom projektu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Projekat na kojeg korisnik zeli da doda uposlenika mora da postoji u sistemu</w:t>
      </w:r>
    </w:p>
    <w:p w:rsidR="00E55693" w:rsidRPr="00E55693" w:rsidRDefault="00E55693" w:rsidP="00E55693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Uposlenik kojeg korisnik dodaje na projekat mora da postoji u sistemu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Odabir projekat</w:t>
      </w: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dodavanje korisnika</w:t>
      </w: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Ime i Prezime zaposlenika</w:t>
      </w:r>
    </w:p>
    <w:p w:rsidR="00E55693" w:rsidRPr="00E55693" w:rsidRDefault="00E55693" w:rsidP="00E55693">
      <w:pPr>
        <w:numPr>
          <w:ilvl w:val="1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Pozicija zaposlenika na projektu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odabere validno ime i prezime uposlenika</w:t>
      </w:r>
    </w:p>
    <w:p w:rsidR="00E55693" w:rsidRPr="00E55693" w:rsidRDefault="00E55693" w:rsidP="00E55693">
      <w:pPr>
        <w:numPr>
          <w:ilvl w:val="1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odabere validnu radnu poziciju uposlenika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Administrator nakon odabranog projekta zahtjeva od sistema da mu mogući dodavanje novog uposlenika</w:t>
      </w:r>
    </w:p>
    <w:p w:rsidR="00E55693" w:rsidRP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On odabere validnog uposlenika iz kompanije</w:t>
      </w:r>
    </w:p>
    <w:p w:rsidR="00E55693" w:rsidRP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Dodjeljuje tom uposleniku određenu ulogu</w:t>
      </w:r>
    </w:p>
    <w:p w:rsidR="00E55693" w:rsidRDefault="00E55693" w:rsidP="00E55693">
      <w:pPr>
        <w:numPr>
          <w:ilvl w:val="1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toga taj uposlenik je dodan na odabrani projekat i ima odabrano radno mjesto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pStyle w:val="ListParagraph"/>
        <w:numPr>
          <w:ilvl w:val="0"/>
          <w:numId w:val="7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numPr>
          <w:ilvl w:val="1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uspješnom dodavanju korisnika na projekat ili eventualna greška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4.3.6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  Revizija i odobravanje timesheet – 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numPr>
          <w:ilvl w:val="1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Privilegovani korisnik može da pregleda timesheete drugih i da ih odobri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administraorsku ulogu u sistemu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Lista timesheeta koji su poslani na reviziju ne moze da bude prazna</w:t>
      </w:r>
    </w:p>
    <w:p w:rsidR="00E55693" w:rsidRDefault="00E55693" w:rsidP="00E55693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pregled odabranog timesheet-a</w:t>
      </w:r>
    </w:p>
    <w:p w:rsidR="00E55693" w:rsidRPr="00E55693" w:rsidRDefault="00E55693" w:rsidP="00E55693">
      <w:pPr>
        <w:numPr>
          <w:ilvl w:val="1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da se timesheet odobri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Timesheet mora biti poslan na reviziju da bi ga privilegovani korisnik mogao da odobri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što korisnik odobri timesheet on je označen kao validan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uspješnom odobravanju ili eventualna greška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4.3.7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 Odabir određenog projekta na kojem rade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numPr>
          <w:ilvl w:val="1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Zaposlenik unutar projekta može da odabere da radi na onim projektima na koje ga je administrator dodao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Default="00E55693" w:rsidP="00E55693">
      <w:pPr>
        <w:numPr>
          <w:ilvl w:val="1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dodan na onaj projekat na kojem će izabrati da trenutno radi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Odabir projekta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Validan odabir projekta je odabir onog projekta na koji je korisnik dodan od strane admisnistratora</w:t>
      </w:r>
    </w:p>
    <w:p w:rsidR="00E55693" w:rsidRDefault="00E55693" w:rsidP="00E55693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ne treba da dopusti invalidan odabir projekta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Nakon što korisnik odabere projekat na kojem je radio, on može da unosi vrijeme i pojedinosti o vremenu koje je proveo radeći na njemu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Tek nakon odabira projekta sistem će omogućiti korisniku da evidentira obavljeni posao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4.3.8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.Evidentiranje obavljenog posla</w:t>
      </w:r>
    </w:p>
    <w:p w:rsidR="00E55693" w:rsidRP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evidentira obavljeni posao na projektu nakon odabira projekta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0"/>
          <w:numId w:val="5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odabrati na kojem projektu je radio</w:t>
      </w:r>
    </w:p>
    <w:p w:rsid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Broj radnih sati provedenih radeći na projektu</w:t>
      </w:r>
    </w:p>
    <w:p w:rsidR="00E55693" w:rsidRPr="00E55693" w:rsidRDefault="00E55693" w:rsidP="00E55693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Unos detalja o tim radnim satima</w:t>
      </w:r>
    </w:p>
    <w:p w:rsidR="00E55693" w:rsidRPr="00E55693" w:rsidRDefault="00E55693" w:rsidP="00E55693">
      <w:pPr>
        <w:numPr>
          <w:ilvl w:val="1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spašavanje izmjena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lastRenderedPageBreak/>
        <w:t>Korisnik ne može da unese manje od 0.25 sati niti više od 24</w:t>
      </w:r>
    </w:p>
    <w:p w:rsidR="00E55693" w:rsidRPr="00E55693" w:rsidRDefault="00E55693" w:rsidP="00E55693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Najmanja mjerna jedinica je 0.25 sati (15 minuta)</w:t>
      </w:r>
    </w:p>
    <w:p w:rsidR="00E55693" w:rsidRDefault="00E55693" w:rsidP="00E55693">
      <w:pPr>
        <w:numPr>
          <w:ilvl w:val="1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Detalji o radnim satima se ne moraju unijeti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unosi radne sate i detalje</w:t>
      </w:r>
    </w:p>
    <w:p w:rsidR="00E55693" w:rsidRPr="00E55693" w:rsidRDefault="00E55693" w:rsidP="00E55693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šalje zahtjev za spašavanje unesenih vrijednosti</w:t>
      </w:r>
    </w:p>
    <w:p w:rsidR="00E55693" w:rsidRDefault="00E55693" w:rsidP="00E55693">
      <w:pPr>
        <w:numPr>
          <w:ilvl w:val="1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spašava vrijednosti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spašenim vrij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ednostima ili eventualnoj greški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4.3.9</w:t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. Obavještavanje nadležnog o izvršenom poslu, odnosno slanje timesheet – a na reviziju: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Opis:</w:t>
      </w:r>
    </w:p>
    <w:p w:rsidR="00E55693" w:rsidRPr="00E55693" w:rsidRDefault="00E55693" w:rsidP="00E5569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nakon jedne sedmice mora da pošalje svoj timesheet na reviziju nadležnom</w:t>
      </w:r>
    </w:p>
    <w:p w:rsidR="00E55693" w:rsidRPr="00E55693" w:rsidRDefault="00E55693" w:rsidP="00E55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5693" w:rsidRDefault="00E55693" w:rsidP="00E55693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Preduslovi: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Korisnički račun mora da postoji u sistemu.</w:t>
      </w: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unese pravilno korisničko ime i lozinku</w:t>
      </w: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bude prijavljen na sistem</w:t>
      </w:r>
    </w:p>
    <w:p w:rsidR="00E55693" w:rsidRPr="00E55693" w:rsidRDefault="00E55693" w:rsidP="00E55693">
      <w:pPr>
        <w:numPr>
          <w:ilvl w:val="1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mora da ima barem jedan unos u timesheetu koji želi da pošalje na reviziju</w:t>
      </w:r>
    </w:p>
    <w:p w:rsidR="00E55693" w:rsidRDefault="00E55693" w:rsidP="00E55693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Zahtjev za slanje timesheet-a na reviziju</w:t>
      </w:r>
    </w:p>
    <w:p w:rsidR="00E55693" w:rsidRPr="00E55693" w:rsidRDefault="00E55693" w:rsidP="00E556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ab/>
      </w:r>
    </w:p>
    <w:p w:rsidR="00E55693" w:rsidRDefault="00E55693" w:rsidP="00E55693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Uslovi validnosti: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1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Timesheet mora imati barem jedan unos prije slanja na reviziju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Procesiranje: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Korisnik šalje zahtjev za slanje timesheet-a na pregled</w:t>
      </w:r>
    </w:p>
    <w:p w:rsidR="00E55693" w:rsidRDefault="00E55693" w:rsidP="00E55693">
      <w:pPr>
        <w:numPr>
          <w:ilvl w:val="1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Sistem šalje timesheet na pregled nadležnom</w:t>
      </w:r>
    </w:p>
    <w:p w:rsidR="00E55693" w:rsidRPr="00E55693" w:rsidRDefault="00E55693" w:rsidP="00E55693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Default="00E55693" w:rsidP="00E55693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Izlaz:</w:t>
      </w:r>
    </w:p>
    <w:p w:rsidR="00E55693" w:rsidRPr="00E55693" w:rsidRDefault="00E55693" w:rsidP="00E5569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:rsidR="00E55693" w:rsidRPr="00E55693" w:rsidRDefault="00E55693" w:rsidP="00E55693">
      <w:pPr>
        <w:numPr>
          <w:ilvl w:val="1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Poruka o uspješno poslanom timeshe</w:t>
      </w:r>
      <w:bookmarkStart w:id="0" w:name="_GoBack"/>
      <w:bookmarkEnd w:id="0"/>
      <w:r w:rsidRPr="00E55693">
        <w:rPr>
          <w:rFonts w:ascii="Arial" w:eastAsia="Times New Roman" w:hAnsi="Arial" w:cs="Arial"/>
          <w:color w:val="000000"/>
          <w:sz w:val="23"/>
          <w:szCs w:val="23"/>
          <w:lang w:val="en-US"/>
        </w:rPr>
        <w:t>t-u ili eventualnoj greški</w:t>
      </w:r>
    </w:p>
    <w:p w:rsidR="00E55693" w:rsidRPr="00E55693" w:rsidRDefault="00E55693" w:rsidP="00E55693">
      <w:pPr>
        <w:rPr>
          <w:sz w:val="24"/>
        </w:rPr>
      </w:pPr>
    </w:p>
    <w:p w:rsidR="0070141B" w:rsidRDefault="0070141B" w:rsidP="0070141B">
      <w:r w:rsidRPr="0070141B"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906F51C" wp14:editId="5AF6099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3800" cy="5610225"/>
            <wp:effectExtent l="0" t="0" r="0" b="0"/>
            <wp:wrapTight wrapText="bothSides">
              <wp:wrapPolygon edited="0">
                <wp:start x="5564" y="440"/>
                <wp:lineTo x="5564" y="1760"/>
                <wp:lineTo x="2836" y="2200"/>
                <wp:lineTo x="2564" y="2347"/>
                <wp:lineTo x="2564" y="2934"/>
                <wp:lineTo x="2182" y="4107"/>
                <wp:lineTo x="2182" y="4181"/>
                <wp:lineTo x="2673" y="5281"/>
                <wp:lineTo x="2564" y="9828"/>
                <wp:lineTo x="382" y="9975"/>
                <wp:lineTo x="382" y="10268"/>
                <wp:lineTo x="3709" y="11148"/>
                <wp:lineTo x="5018" y="13495"/>
                <wp:lineTo x="5509" y="14669"/>
                <wp:lineTo x="5564" y="21123"/>
                <wp:lineTo x="21273" y="21123"/>
                <wp:lineTo x="21327" y="440"/>
                <wp:lineTo x="5564" y="44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6B688C"/>
    <w:p w:rsidR="007E0697" w:rsidRDefault="007E0697" w:rsidP="00E55693">
      <w:pPr>
        <w:pStyle w:val="Heading2"/>
        <w:numPr>
          <w:ilvl w:val="1"/>
          <w:numId w:val="1"/>
        </w:numPr>
        <w:jc w:val="both"/>
      </w:pPr>
      <w:r>
        <w:t>Zaposlenici sa posebnim pravima pristupa (Koordinatori projekata)</w:t>
      </w:r>
    </w:p>
    <w:p w:rsidR="007E0697" w:rsidRDefault="007E0697"/>
    <w:p w:rsidR="007E0697" w:rsidRDefault="007E0697" w:rsidP="007E0697">
      <w:pPr>
        <w:jc w:val="both"/>
        <w:rPr>
          <w:sz w:val="24"/>
        </w:rPr>
      </w:pPr>
      <w:r w:rsidRPr="007E0697">
        <w:rPr>
          <w:sz w:val="24"/>
        </w:rPr>
        <w:t xml:space="preserve">Zaposlenici sa posebnim pravima pristupa (koordinatori projekata) prestavljaju također radnike firme, ali obične one sa više iskustva i na višim radnim pozicijama. Njihove aktivnosti na projektima </w:t>
      </w:r>
      <w:r>
        <w:rPr>
          <w:sz w:val="24"/>
        </w:rPr>
        <w:t>kroz sistem uključuju: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Izbor projekta koji nadgledaju i dodavanje zaposlenika u projekte,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Dodavanje radnih zaduženja zaposlenicima, koji su dio projekta koji nadgledaju,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Evidentiranje timesheet-a zaposlenika,</w:t>
      </w:r>
    </w:p>
    <w:p w:rsidR="007E0697" w:rsidRDefault="007E0697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Generalni monitoring rada zaposlenika kroz generisane izvještaje.</w:t>
      </w:r>
    </w:p>
    <w:p w:rsidR="007E0697" w:rsidRDefault="007E0697">
      <w:pPr>
        <w:rPr>
          <w:sz w:val="24"/>
        </w:rPr>
      </w:pPr>
    </w:p>
    <w:p w:rsidR="007E0697" w:rsidRDefault="007E0697">
      <w:pPr>
        <w:rPr>
          <w:sz w:val="24"/>
        </w:rPr>
      </w:pPr>
      <w:r w:rsidRPr="007E0697">
        <w:rPr>
          <w:noProof/>
          <w:sz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2AE1ADEF" wp14:editId="2EDA7CEC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553325" cy="5562600"/>
            <wp:effectExtent l="0" t="0" r="0" b="0"/>
            <wp:wrapTight wrapText="bothSides">
              <wp:wrapPolygon edited="0">
                <wp:start x="5284" y="370"/>
                <wp:lineTo x="3868" y="1110"/>
                <wp:lineTo x="2506" y="1627"/>
                <wp:lineTo x="2451" y="2885"/>
                <wp:lineTo x="2125" y="3107"/>
                <wp:lineTo x="2125" y="3329"/>
                <wp:lineTo x="2506" y="4068"/>
                <wp:lineTo x="2451" y="6214"/>
                <wp:lineTo x="381" y="7101"/>
                <wp:lineTo x="381" y="7471"/>
                <wp:lineTo x="2996" y="7619"/>
                <wp:lineTo x="5284" y="13537"/>
                <wp:lineTo x="5284" y="21156"/>
                <wp:lineTo x="21300" y="21156"/>
                <wp:lineTo x="21355" y="370"/>
                <wp:lineTo x="5284" y="37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697" w:rsidRDefault="007E0697">
      <w:pPr>
        <w:rPr>
          <w:sz w:val="24"/>
        </w:rPr>
      </w:pPr>
    </w:p>
    <w:p w:rsidR="007E0697" w:rsidRDefault="007E0697" w:rsidP="007E0697">
      <w:pPr>
        <w:ind w:left="8496"/>
        <w:rPr>
          <w:sz w:val="24"/>
        </w:rPr>
      </w:pPr>
    </w:p>
    <w:p w:rsidR="007E0697" w:rsidRDefault="007E0697" w:rsidP="007E0697">
      <w:pPr>
        <w:ind w:left="8496"/>
        <w:rPr>
          <w:sz w:val="24"/>
        </w:rPr>
      </w:pPr>
    </w:p>
    <w:p w:rsidR="006769F0" w:rsidRDefault="00085FE3" w:rsidP="00E55693">
      <w:pPr>
        <w:pStyle w:val="Heading2"/>
        <w:numPr>
          <w:ilvl w:val="1"/>
          <w:numId w:val="1"/>
        </w:numPr>
        <w:jc w:val="both"/>
      </w:pPr>
      <w:r>
        <w:t>Administrator</w:t>
      </w:r>
    </w:p>
    <w:p w:rsidR="006769F0" w:rsidRDefault="006769F0" w:rsidP="00140AB2">
      <w:pPr>
        <w:jc w:val="both"/>
        <w:rPr>
          <w:sz w:val="24"/>
        </w:rPr>
      </w:pPr>
    </w:p>
    <w:p w:rsidR="006769F0" w:rsidRDefault="006769F0" w:rsidP="00140AB2">
      <w:pPr>
        <w:jc w:val="both"/>
        <w:rPr>
          <w:sz w:val="24"/>
        </w:rPr>
      </w:pPr>
      <w:r>
        <w:rPr>
          <w:sz w:val="24"/>
        </w:rPr>
        <w:t>Administrator je korisnik sistema, koji ima sljedeća zaduženja:</w:t>
      </w:r>
    </w:p>
    <w:p w:rsidR="006769F0" w:rsidRDefault="006769F0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Kreiranje i održavanje korisničkih naloga</w:t>
      </w:r>
      <w:r w:rsidR="00140AB2">
        <w:rPr>
          <w:sz w:val="24"/>
        </w:rPr>
        <w:t>,</w:t>
      </w:r>
    </w:p>
    <w:p w:rsidR="00140AB2" w:rsidRDefault="00140AB2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Kreiranje i održavanje informacija o odjelima firme,</w:t>
      </w:r>
    </w:p>
    <w:p w:rsidR="00140AB2" w:rsidRDefault="00140AB2" w:rsidP="00E55693">
      <w:pPr>
        <w:pStyle w:val="ListParagraph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>Kreiranje projekata i dodjeljivanje koordinatora.</w:t>
      </w:r>
    </w:p>
    <w:p w:rsidR="007E0697" w:rsidRPr="00140AB2" w:rsidRDefault="007E0697" w:rsidP="00140AB2">
      <w:pPr>
        <w:jc w:val="both"/>
        <w:rPr>
          <w:sz w:val="24"/>
        </w:rPr>
      </w:pPr>
    </w:p>
    <w:p w:rsidR="00140AB2" w:rsidRDefault="00140AB2" w:rsidP="006B688C">
      <w:r w:rsidRPr="00140AB2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4CB697D6" wp14:editId="13EBBA39">
            <wp:simplePos x="0" y="0"/>
            <wp:positionH relativeFrom="page">
              <wp:align>right</wp:align>
            </wp:positionH>
            <wp:positionV relativeFrom="paragraph">
              <wp:posOffset>85725</wp:posOffset>
            </wp:positionV>
            <wp:extent cx="7553325" cy="5295900"/>
            <wp:effectExtent l="0" t="0" r="0" b="0"/>
            <wp:wrapTight wrapText="bothSides">
              <wp:wrapPolygon edited="0">
                <wp:start x="3813" y="466"/>
                <wp:lineTo x="3759" y="4351"/>
                <wp:lineTo x="3214" y="5594"/>
                <wp:lineTo x="1362" y="5905"/>
                <wp:lineTo x="1198" y="6682"/>
                <wp:lineTo x="1416" y="6837"/>
                <wp:lineTo x="490" y="8003"/>
                <wp:lineTo x="490" y="8236"/>
                <wp:lineTo x="2070" y="9324"/>
                <wp:lineTo x="2288" y="9324"/>
                <wp:lineTo x="3650" y="13053"/>
                <wp:lineTo x="3759" y="20978"/>
                <wp:lineTo x="21246" y="20978"/>
                <wp:lineTo x="21191" y="466"/>
                <wp:lineTo x="3813" y="4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0AB2" w:rsidRDefault="00140AB2" w:rsidP="006B688C"/>
    <w:p w:rsidR="007E0697" w:rsidRPr="006B688C" w:rsidRDefault="007E0697" w:rsidP="006B688C"/>
    <w:p w:rsidR="00140AB2" w:rsidRDefault="00140AB2" w:rsidP="00140AB2">
      <w:pPr>
        <w:pStyle w:val="Heading2"/>
        <w:ind w:left="720"/>
        <w:jc w:val="both"/>
        <w:rPr>
          <w:sz w:val="28"/>
        </w:rPr>
      </w:pPr>
    </w:p>
    <w:p w:rsidR="00816D5F" w:rsidRDefault="00816D5F" w:rsidP="00E55693">
      <w:pPr>
        <w:pStyle w:val="Heading2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Ograničenja</w:t>
      </w:r>
    </w:p>
    <w:p w:rsidR="00816D5F" w:rsidRPr="00816D5F" w:rsidRDefault="00816D5F" w:rsidP="00816D5F"/>
    <w:p w:rsidR="00816D5F" w:rsidRDefault="00816D5F" w:rsidP="00E55693">
      <w:pPr>
        <w:pStyle w:val="Heading2"/>
        <w:numPr>
          <w:ilvl w:val="1"/>
          <w:numId w:val="2"/>
        </w:numPr>
        <w:jc w:val="both"/>
      </w:pPr>
      <w:r>
        <w:t>Regulativni propisi</w:t>
      </w:r>
    </w:p>
    <w:p w:rsidR="00816D5F" w:rsidRDefault="00816D5F" w:rsidP="00816D5F"/>
    <w:p w:rsidR="00816D5F" w:rsidRPr="00816D5F" w:rsidRDefault="000232DE" w:rsidP="00816D5F">
      <w:pPr>
        <w:jc w:val="both"/>
        <w:rPr>
          <w:sz w:val="24"/>
        </w:rPr>
      </w:pPr>
      <w:r>
        <w:rPr>
          <w:sz w:val="24"/>
        </w:rPr>
        <w:t>U nastavku teksta slijede članovi</w:t>
      </w:r>
      <w:r w:rsidR="00816D5F" w:rsidRPr="00816D5F">
        <w:rPr>
          <w:sz w:val="24"/>
        </w:rPr>
        <w:t xml:space="preserve"> iz Zakona o radu koji utječu na naš sistem: </w:t>
      </w:r>
    </w:p>
    <w:p w:rsidR="00816D5F" w:rsidRPr="006168D5" w:rsidRDefault="00816D5F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29.</w:t>
      </w:r>
    </w:p>
    <w:p w:rsidR="00816D5F" w:rsidRPr="00816D5F" w:rsidRDefault="00816D5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16D5F">
        <w:rPr>
          <w:sz w:val="24"/>
        </w:rPr>
        <w:t xml:space="preserve">Puno radno vrijeme zaposlenika traje najduže 40 sati sedmično. 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Pr="006168D5" w:rsidRDefault="00816D5F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 xml:space="preserve">Član 32 </w:t>
      </w:r>
    </w:p>
    <w:p w:rsidR="00816D5F" w:rsidRPr="00816D5F" w:rsidRDefault="00816D5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16D5F">
        <w:rPr>
          <w:sz w:val="24"/>
        </w:rPr>
        <w:t>U slučaju više sile (požar, potres, poplava) i iznenadnog povećanja obima posla, kao i u drugim sličnim slučajevima neophodne potrebe, zaposlenik, na zahtjev poslodavca, obavezan je da radi duže od punog radnog vremena (prekovremeni rad), a najviše do 10 sati sedmično</w:t>
      </w:r>
    </w:p>
    <w:p w:rsidR="00816D5F" w:rsidRPr="00816D5F" w:rsidRDefault="00816D5F" w:rsidP="00816D5F">
      <w:pPr>
        <w:pStyle w:val="ListParagraph"/>
        <w:jc w:val="both"/>
        <w:rPr>
          <w:sz w:val="24"/>
        </w:rPr>
      </w:pPr>
    </w:p>
    <w:p w:rsidR="00816D5F" w:rsidRPr="006168D5" w:rsidRDefault="00816D5F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lastRenderedPageBreak/>
        <w:t>Član 33</w:t>
      </w:r>
    </w:p>
    <w:p w:rsidR="00816D5F" w:rsidRDefault="00816D5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816D5F">
        <w:rPr>
          <w:sz w:val="24"/>
        </w:rPr>
        <w:t>Ako priroda posla to zahtijeva, puno radno vrijeme moze se preraspodjeliti tako da tokom jednog perioda traje duze, a tokom drugog perioda krace od punog radnog vremena, s tim da prosjecno radno vrijeme ne moze biti duze od 52 sata sedmicno, a za sezonske poslove najduze 60 sati sedmicno. </w:t>
      </w:r>
      <w:r w:rsidRPr="00816D5F">
        <w:rPr>
          <w:sz w:val="24"/>
        </w:rPr>
        <w:br/>
        <w:t>Ako je uvedena preraspodjela radnog vremena, prosjecno radno vrijeme tokom kalendarske godine ili drugog perioda odredenog kolektivnim ugovorom, ne moze biti duze od 40 sati u sedmici. Ako je uvedena preraspodjela radnog vremena, takvo radno vrijeme ne smatra se prekovremenim radom.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Pr="006168D5" w:rsidRDefault="000232DE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36</w:t>
      </w:r>
    </w:p>
    <w:p w:rsidR="000232DE" w:rsidRDefault="000232DE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232DE">
        <w:rPr>
          <w:sz w:val="24"/>
        </w:rPr>
        <w:t>Zabranjen je nocni rad maloljetnih zaposlenika. Za maloljetne zaposlenike u industriji, rad u vremenu izmedu 19 sati uvecer i 7 sati ujutro iduceg dana, smatra se nocnim radom. Za maloljetne zaposlenike koji nisu zaposleni u industriji, rad u vremenu izmedu 20 sati uvecer i 6 sati ujutro iduceg dana, smatra se nocnim radom. Izuzetno, maloljetni zaposlenici privremeno mogu biti izuzeti od zabrane nocnog rada u slucaju havarija, vise sile i zastite interesa Federacije, na osnovu saglasnosti nadleznog organa kantona.</w:t>
      </w:r>
    </w:p>
    <w:p w:rsidR="000232DE" w:rsidRPr="000232DE" w:rsidRDefault="000232DE" w:rsidP="000232DE">
      <w:pPr>
        <w:pStyle w:val="ListParagraph"/>
        <w:jc w:val="both"/>
        <w:rPr>
          <w:sz w:val="24"/>
        </w:rPr>
      </w:pPr>
    </w:p>
    <w:p w:rsidR="000232DE" w:rsidRPr="006168D5" w:rsidRDefault="000232DE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69</w:t>
      </w:r>
    </w:p>
    <w:p w:rsidR="000232DE" w:rsidRPr="000232DE" w:rsidRDefault="000232DE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232DE">
        <w:rPr>
          <w:sz w:val="24"/>
        </w:rPr>
        <w:t>Kolektivnim ugovorom i pravilnikom o radu utvrduje se najniza placa, te uvjeti i nacin njenog uskladivanja. Poslodavac kojeg obavezuje kolektivni ugovor ili pravilnik o radu, ne moze zaposleniku obracunati i isplatiti placu manju od place utvrdene kolektivnim ugovorom, pravilnikom o radu i ugovorom o radu.</w:t>
      </w:r>
    </w:p>
    <w:p w:rsidR="000232DE" w:rsidRDefault="000232DE" w:rsidP="000232DE">
      <w:pPr>
        <w:ind w:left="360"/>
        <w:jc w:val="both"/>
        <w:rPr>
          <w:sz w:val="24"/>
        </w:rPr>
      </w:pPr>
    </w:p>
    <w:p w:rsidR="000232DE" w:rsidRPr="006168D5" w:rsidRDefault="000232DE" w:rsidP="00E55693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 w:rsidRPr="006168D5">
        <w:rPr>
          <w:b/>
          <w:sz w:val="24"/>
        </w:rPr>
        <w:t>Član 71</w:t>
      </w:r>
    </w:p>
    <w:p w:rsidR="000232DE" w:rsidRDefault="000232DE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232DE">
        <w:rPr>
          <w:sz w:val="24"/>
        </w:rPr>
        <w:t>Zaposlenik ima pravo na povecanu placu za otezane uvjete rada, prekovremeni rad i nocni rad, te za rad nedjeljom i praznikom ili nekim drugim danom za koji je zakonom odredeno da se ne radi, u skladu sa kolektivnim ugovorom, pravilnikom o radu i ugovorom o radu. </w:t>
      </w:r>
    </w:p>
    <w:p w:rsidR="000232DE" w:rsidRDefault="000232DE" w:rsidP="000232DE">
      <w:pPr>
        <w:jc w:val="both"/>
        <w:rPr>
          <w:sz w:val="24"/>
        </w:rPr>
      </w:pPr>
    </w:p>
    <w:p w:rsidR="000232DE" w:rsidRDefault="006168D5" w:rsidP="000232DE">
      <w:pPr>
        <w:jc w:val="both"/>
        <w:rPr>
          <w:sz w:val="24"/>
        </w:rPr>
      </w:pPr>
      <w:r>
        <w:rPr>
          <w:sz w:val="24"/>
        </w:rPr>
        <w:t>Na osnovu ovih članova, informacioni sistem će vršiti upozorenja za korisnika ukoliko se približava nedozvoljenom broju radnih sati u toku sedmice. Također, administrator će biti upozoren ukoliko krši članove o proračunu plate i isplaćivanju zaposlenika.</w:t>
      </w:r>
    </w:p>
    <w:p w:rsidR="00CA349C" w:rsidRDefault="00CA349C" w:rsidP="00CA349C">
      <w:pPr>
        <w:rPr>
          <w:sz w:val="24"/>
        </w:rPr>
      </w:pPr>
      <w:r>
        <w:rPr>
          <w:sz w:val="24"/>
        </w:rPr>
        <w:br w:type="page"/>
      </w:r>
    </w:p>
    <w:p w:rsidR="006168D5" w:rsidRDefault="006168D5" w:rsidP="00E55693">
      <w:pPr>
        <w:pStyle w:val="Heading2"/>
        <w:numPr>
          <w:ilvl w:val="1"/>
          <w:numId w:val="2"/>
        </w:numPr>
        <w:jc w:val="both"/>
      </w:pPr>
      <w:r>
        <w:lastRenderedPageBreak/>
        <w:t>Hardverska ograničenja</w:t>
      </w:r>
    </w:p>
    <w:p w:rsidR="006168D5" w:rsidRDefault="006168D5" w:rsidP="000232DE">
      <w:pPr>
        <w:jc w:val="both"/>
        <w:rPr>
          <w:sz w:val="24"/>
        </w:rPr>
      </w:pPr>
    </w:p>
    <w:p w:rsidR="00096A0F" w:rsidRPr="00096A0F" w:rsidRDefault="00096A0F" w:rsidP="000232DE">
      <w:pPr>
        <w:jc w:val="both"/>
        <w:rPr>
          <w:sz w:val="24"/>
        </w:rPr>
      </w:pPr>
      <w:r>
        <w:rPr>
          <w:sz w:val="24"/>
        </w:rPr>
        <w:t xml:space="preserve">Za pokretanje desktop aplikacije, računari korisnika moraju zadovoljiti sljedeće </w:t>
      </w:r>
      <w:r w:rsidR="00AD7AE2">
        <w:rPr>
          <w:sz w:val="24"/>
        </w:rPr>
        <w:t xml:space="preserve">minimalne </w:t>
      </w:r>
      <w:r>
        <w:rPr>
          <w:sz w:val="24"/>
        </w:rPr>
        <w:t>uvjete</w:t>
      </w:r>
      <w:r w:rsidRPr="00096A0F">
        <w:rPr>
          <w:sz w:val="24"/>
        </w:rPr>
        <w:t xml:space="preserve">: </w:t>
      </w:r>
    </w:p>
    <w:p w:rsidR="00096A0F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96A0F">
        <w:rPr>
          <w:sz w:val="24"/>
        </w:rPr>
        <w:t>Radna frekvencija procesora (CPU): 1.</w:t>
      </w:r>
      <w:r w:rsidR="00096A0F">
        <w:rPr>
          <w:sz w:val="24"/>
        </w:rPr>
        <w:t xml:space="preserve">6 GHz </w:t>
      </w:r>
    </w:p>
    <w:p w:rsidR="00096A0F" w:rsidRDefault="00096A0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96A0F">
        <w:rPr>
          <w:sz w:val="24"/>
        </w:rPr>
        <w:t>Količina RAM memorije: 2</w:t>
      </w:r>
      <w:r>
        <w:rPr>
          <w:sz w:val="24"/>
        </w:rPr>
        <w:t>GB</w:t>
      </w:r>
    </w:p>
    <w:p w:rsidR="00096A0F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96A0F">
        <w:rPr>
          <w:sz w:val="24"/>
        </w:rPr>
        <w:t>Količina memorije</w:t>
      </w:r>
      <w:r w:rsidR="00096A0F">
        <w:rPr>
          <w:sz w:val="24"/>
        </w:rPr>
        <w:t xml:space="preserve"> </w:t>
      </w:r>
      <w:r w:rsidR="002E7ADA">
        <w:rPr>
          <w:sz w:val="24"/>
        </w:rPr>
        <w:t>za trajno skladištenje (HDD): 5</w:t>
      </w:r>
      <w:r w:rsidRPr="00096A0F">
        <w:rPr>
          <w:sz w:val="24"/>
        </w:rPr>
        <w:t>0 GB</w:t>
      </w:r>
      <w:r w:rsidR="00096A0F" w:rsidRPr="00096A0F">
        <w:rPr>
          <w:sz w:val="24"/>
        </w:rPr>
        <w:t>.</w:t>
      </w:r>
    </w:p>
    <w:p w:rsidR="00007E50" w:rsidRPr="00007E50" w:rsidRDefault="00007E50" w:rsidP="00007E50">
      <w:pPr>
        <w:ind w:left="360"/>
        <w:jc w:val="both"/>
        <w:rPr>
          <w:sz w:val="24"/>
        </w:rPr>
      </w:pPr>
    </w:p>
    <w:p w:rsidR="00096A0F" w:rsidRDefault="00007E50" w:rsidP="000232DE">
      <w:pPr>
        <w:jc w:val="both"/>
        <w:rPr>
          <w:sz w:val="24"/>
        </w:rPr>
      </w:pPr>
      <w:r>
        <w:rPr>
          <w:sz w:val="24"/>
        </w:rPr>
        <w:t>Implementacija servera uključuje centralni računar sa minimalnim uvjetima</w:t>
      </w:r>
      <w:r w:rsidR="00096A0F">
        <w:rPr>
          <w:sz w:val="24"/>
        </w:rPr>
        <w:t xml:space="preserve">: </w:t>
      </w:r>
    </w:p>
    <w:p w:rsidR="00096A0F" w:rsidRPr="00007E50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07E50">
        <w:rPr>
          <w:sz w:val="24"/>
        </w:rPr>
        <w:t>Radna frekvencija procesora (C</w:t>
      </w:r>
      <w:r w:rsidR="00096A0F" w:rsidRPr="00007E50">
        <w:rPr>
          <w:sz w:val="24"/>
        </w:rPr>
        <w:t xml:space="preserve">PU): 2.40GHz </w:t>
      </w:r>
    </w:p>
    <w:p w:rsidR="00096A0F" w:rsidRPr="00007E50" w:rsidRDefault="00096A0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07E50">
        <w:rPr>
          <w:sz w:val="24"/>
        </w:rPr>
        <w:t>Količina RAM memorije: 4GB</w:t>
      </w:r>
    </w:p>
    <w:p w:rsidR="00096A0F" w:rsidRPr="00007E50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007E50">
        <w:rPr>
          <w:sz w:val="24"/>
        </w:rPr>
        <w:t xml:space="preserve">Količina memorije za trajno skladištenje (HDD): </w:t>
      </w:r>
      <w:r w:rsidR="00007E50">
        <w:rPr>
          <w:sz w:val="24"/>
        </w:rPr>
        <w:t>250</w:t>
      </w:r>
      <w:r w:rsidRPr="00007E50">
        <w:rPr>
          <w:sz w:val="24"/>
        </w:rPr>
        <w:t xml:space="preserve"> GB </w:t>
      </w:r>
    </w:p>
    <w:p w:rsidR="00096A0F" w:rsidRDefault="009F125A" w:rsidP="000232DE">
      <w:pPr>
        <w:jc w:val="both"/>
        <w:rPr>
          <w:sz w:val="24"/>
        </w:rPr>
      </w:pPr>
      <w:r w:rsidRPr="00096A0F">
        <w:rPr>
          <w:sz w:val="24"/>
        </w:rPr>
        <w:t>Za uspostavljanje LAN mreže i izlaza na internet koristi će se mrežni kablovi</w:t>
      </w:r>
      <w:r w:rsidR="00096A0F">
        <w:rPr>
          <w:sz w:val="24"/>
        </w:rPr>
        <w:t xml:space="preserve">, te sljedeći mrežni uređaji: </w:t>
      </w:r>
    </w:p>
    <w:p w:rsidR="00096A0F" w:rsidRPr="00632870" w:rsidRDefault="00096A0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32870">
        <w:rPr>
          <w:sz w:val="24"/>
        </w:rPr>
        <w:t xml:space="preserve">Switch: 10/100/1000 Mbps </w:t>
      </w:r>
    </w:p>
    <w:p w:rsidR="00096A0F" w:rsidRPr="00632870" w:rsidRDefault="009F125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632870">
        <w:rPr>
          <w:sz w:val="24"/>
        </w:rPr>
        <w:t xml:space="preserve">Ruter: 10/100 Mbps </w:t>
      </w:r>
    </w:p>
    <w:p w:rsidR="00C57130" w:rsidRDefault="009F125A" w:rsidP="000232DE">
      <w:pPr>
        <w:jc w:val="both"/>
        <w:rPr>
          <w:sz w:val="24"/>
        </w:rPr>
      </w:pPr>
      <w:r w:rsidRPr="00096A0F">
        <w:rPr>
          <w:sz w:val="24"/>
        </w:rPr>
        <w:t>Za štampanje izvještaja koristit će se</w:t>
      </w:r>
      <w:r w:rsidR="00C57130">
        <w:rPr>
          <w:sz w:val="24"/>
        </w:rPr>
        <w:t>:</w:t>
      </w:r>
    </w:p>
    <w:p w:rsidR="00096A0F" w:rsidRDefault="00C57130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</w:t>
      </w:r>
      <w:r w:rsidR="009F125A" w:rsidRPr="00C57130">
        <w:rPr>
          <w:sz w:val="24"/>
        </w:rPr>
        <w:t>rinter koji omogućava printanje dokumenata</w:t>
      </w:r>
      <w:r w:rsidR="00E85FA1">
        <w:rPr>
          <w:sz w:val="24"/>
        </w:rPr>
        <w:t xml:space="preserve"> i koji je kompatibilan sa operativnim sistemom</w:t>
      </w:r>
      <w:r w:rsidR="009F125A" w:rsidRPr="00C57130">
        <w:rPr>
          <w:sz w:val="24"/>
        </w:rPr>
        <w:t xml:space="preserve">. </w:t>
      </w:r>
    </w:p>
    <w:p w:rsidR="00E85FA1" w:rsidRPr="00E85FA1" w:rsidRDefault="00E85FA1" w:rsidP="00E85FA1">
      <w:pPr>
        <w:jc w:val="both"/>
        <w:rPr>
          <w:sz w:val="24"/>
        </w:rPr>
      </w:pPr>
    </w:p>
    <w:p w:rsidR="00E85FA1" w:rsidRDefault="00E85FA1" w:rsidP="00E55693">
      <w:pPr>
        <w:pStyle w:val="Heading2"/>
        <w:numPr>
          <w:ilvl w:val="1"/>
          <w:numId w:val="2"/>
        </w:numPr>
        <w:jc w:val="both"/>
      </w:pPr>
      <w:r>
        <w:t>Softverska ograničenja</w:t>
      </w:r>
    </w:p>
    <w:p w:rsidR="00E85FA1" w:rsidRDefault="00E85FA1" w:rsidP="00E85FA1">
      <w:pPr>
        <w:jc w:val="both"/>
        <w:rPr>
          <w:sz w:val="24"/>
        </w:rPr>
      </w:pPr>
    </w:p>
    <w:p w:rsidR="006168D5" w:rsidRDefault="00E85FA1" w:rsidP="000232DE">
      <w:pPr>
        <w:jc w:val="both"/>
        <w:rPr>
          <w:sz w:val="24"/>
        </w:rPr>
      </w:pPr>
      <w:r>
        <w:rPr>
          <w:sz w:val="24"/>
        </w:rPr>
        <w:t>Za razvoj desktop aplikacije, sa softverske perspektive, neophodno je obezbjediti:</w:t>
      </w:r>
    </w:p>
    <w:p w:rsidR="00E85FA1" w:rsidRDefault="00E85FA1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Operativni sistem za pokretanje aplikacije, na kojima se može instalirati JRE potreban za pokretanje aplikacije</w:t>
      </w:r>
    </w:p>
    <w:p w:rsidR="00E85FA1" w:rsidRDefault="00E85FA1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PDF čitač za pregled izvještaja</w:t>
      </w:r>
    </w:p>
    <w:p w:rsidR="00E85FA1" w:rsidRDefault="00E85FA1" w:rsidP="00E85FA1">
      <w:pPr>
        <w:jc w:val="both"/>
        <w:rPr>
          <w:sz w:val="24"/>
        </w:rPr>
      </w:pPr>
    </w:p>
    <w:p w:rsidR="00E85FA1" w:rsidRDefault="00E85FA1" w:rsidP="00E85FA1">
      <w:pPr>
        <w:jc w:val="both"/>
        <w:rPr>
          <w:sz w:val="24"/>
        </w:rPr>
      </w:pPr>
      <w:r>
        <w:rPr>
          <w:sz w:val="24"/>
        </w:rPr>
        <w:t>Za razvoj servera, sa softverske strane, neophodno je obezbjediti:</w:t>
      </w:r>
    </w:p>
    <w:p w:rsidR="00E85FA1" w:rsidRDefault="00E85FA1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E85FA1">
        <w:rPr>
          <w:sz w:val="24"/>
        </w:rPr>
        <w:t>MySql Database 5.6 za upravljanje centralnom bazom podataka</w:t>
      </w:r>
    </w:p>
    <w:p w:rsidR="00CA349C" w:rsidRDefault="001A52E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Ubuntu 14</w:t>
      </w:r>
      <w:r w:rsidRPr="001A52EF">
        <w:rPr>
          <w:sz w:val="24"/>
        </w:rPr>
        <w:t>.04 server na kojem će se pokretati DBMS</w:t>
      </w:r>
    </w:p>
    <w:p w:rsidR="001A52EF" w:rsidRPr="00CA349C" w:rsidRDefault="00CA349C" w:rsidP="00CA349C">
      <w:r>
        <w:br w:type="page"/>
      </w:r>
    </w:p>
    <w:p w:rsidR="001A52EF" w:rsidRDefault="00DE6F32" w:rsidP="00E55693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 w:rsidRPr="00DE6F32"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  <w:lastRenderedPageBreak/>
        <w:t>Pretpostavke i zavisnosti</w:t>
      </w:r>
    </w:p>
    <w:p w:rsidR="00DE6F32" w:rsidRPr="002F327C" w:rsidRDefault="00DE6F32" w:rsidP="00DE6F32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Uspješno funkcionisanje sistema zavisi od sljedečih pretpostavki: </w:t>
      </w:r>
    </w:p>
    <w:p w:rsidR="002F327C" w:rsidRPr="002F327C" w:rsidRDefault="002F327C" w:rsidP="002F327C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1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Postoje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različita tipa uposlenika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(zaposlenike na projektima i koordinatore projekata), te administratora sistema,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čije aktivnosti sistem treba da podrži. </w:t>
      </w:r>
    </w:p>
    <w:p w:rsidR="009B335D" w:rsidRDefault="009B335D" w:rsidP="009B335D">
      <w:pPr>
        <w:pStyle w:val="Default"/>
        <w:ind w:left="720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servere i radne stanice.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postavka 3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O</w:t>
      </w:r>
      <w:r>
        <w:rPr>
          <w:rFonts w:asciiTheme="minorHAnsi" w:hAnsiTheme="minorHAnsi" w:cstheme="minorBidi"/>
          <w:color w:val="auto"/>
          <w:szCs w:val="22"/>
          <w:lang w:val="bs-Latn-BA"/>
        </w:rPr>
        <w:t>rganizacija posjeduje printer, koji će biti korišten u svrhu pritanja izvještaja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</w:t>
      </w:r>
      <w:r>
        <w:rPr>
          <w:rFonts w:asciiTheme="minorHAnsi" w:hAnsiTheme="minorHAnsi" w:cstheme="minorBidi"/>
          <w:b/>
          <w:color w:val="auto"/>
          <w:szCs w:val="22"/>
          <w:lang w:val="bs-Latn-BA"/>
        </w:rPr>
        <w:t xml:space="preserve">postavka </w:t>
      </w: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4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Organizacija posjeduje prostor koji osigurava optimalan rad računarskih komponenti.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5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Potrebno je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obaviti tranziciju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potrebnih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podat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aka iz Excel dokumenata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u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 xml:space="preserve">bazu podataka novog 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sistem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a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6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: </w:t>
      </w:r>
      <w:r>
        <w:rPr>
          <w:rFonts w:asciiTheme="minorHAnsi" w:hAnsiTheme="minorHAnsi" w:cstheme="minorBidi"/>
          <w:color w:val="auto"/>
          <w:szCs w:val="22"/>
          <w:lang w:val="bs-Latn-BA"/>
        </w:rPr>
        <w:t>Razvojni tim se sastoji od 10-12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 xml:space="preserve"> članova. 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2F327C" w:rsidRDefault="002F327C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2F327C">
        <w:rPr>
          <w:rFonts w:asciiTheme="minorHAnsi" w:hAnsiTheme="minorHAnsi" w:cstheme="minorBidi"/>
          <w:b/>
          <w:color w:val="auto"/>
          <w:szCs w:val="22"/>
          <w:lang w:val="bs-Latn-BA"/>
        </w:rPr>
        <w:t>Pretpostavka 7</w:t>
      </w:r>
      <w:r w:rsidRPr="002F327C">
        <w:rPr>
          <w:rFonts w:asciiTheme="minorHAnsi" w:hAnsiTheme="minorHAnsi" w:cstheme="minorBidi"/>
          <w:color w:val="auto"/>
          <w:szCs w:val="22"/>
          <w:lang w:val="bs-Latn-BA"/>
        </w:rPr>
        <w:t>: Uslijed promjene u regulativnim propisima koji utiču na rad sistema dolazi do promjene zahtjeva.</w:t>
      </w:r>
    </w:p>
    <w:p w:rsidR="009B335D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Default="00867E2F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Theme="minorHAnsi" w:hAnsiTheme="minorHAnsi" w:cstheme="minorBidi"/>
          <w:b/>
          <w:color w:val="auto"/>
          <w:szCs w:val="22"/>
          <w:lang w:val="bs-Latn-BA"/>
        </w:rPr>
        <w:t>Pretpostavka 8</w:t>
      </w:r>
      <w:r w:rsidRPr="00867E2F">
        <w:rPr>
          <w:rFonts w:asciiTheme="minorHAnsi" w:hAnsiTheme="minorHAnsi" w:cstheme="minorBidi"/>
          <w:color w:val="auto"/>
          <w:szCs w:val="22"/>
          <w:lang w:val="bs-Latn-BA"/>
        </w:rPr>
        <w:t>:</w:t>
      </w:r>
      <w:r>
        <w:rPr>
          <w:rFonts w:asciiTheme="minorHAnsi" w:hAnsiTheme="minorHAnsi" w:cstheme="minorBidi"/>
          <w:color w:val="auto"/>
          <w:szCs w:val="22"/>
          <w:lang w:val="bs-Latn-BA"/>
        </w:rPr>
        <w:t xml:space="preserve"> Firma ima pouzdanu Internet konekciju i popratnu opremu za uspostavljanje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 xml:space="preserve"> konekcije i </w:t>
      </w:r>
      <w:r w:rsidR="004E2FD0">
        <w:rPr>
          <w:rFonts w:asciiTheme="minorHAnsi" w:hAnsiTheme="minorHAnsi" w:cstheme="minorBidi"/>
          <w:color w:val="auto"/>
          <w:szCs w:val="22"/>
          <w:lang w:val="bs-Latn-BA"/>
        </w:rPr>
        <w:t>razmjenu podataka preko mreže</w:t>
      </w:r>
      <w:r w:rsidR="009B335D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</w:p>
    <w:p w:rsidR="00867E2F" w:rsidRPr="00C92957" w:rsidRDefault="00867E2F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867E2F">
        <w:rPr>
          <w:rFonts w:ascii="Calibri" w:hAnsi="Calibri" w:cstheme="minorBidi"/>
          <w:b/>
          <w:color w:val="auto"/>
          <w:szCs w:val="22"/>
        </w:rPr>
        <w:t>Pretpostavka 9</w:t>
      </w:r>
      <w:r w:rsidRPr="00867E2F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Fakultet ima instalirane softvere za čitanje, pisanje i preglede dukumenata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.</w:t>
      </w:r>
    </w:p>
    <w:p w:rsidR="009B335D" w:rsidRPr="00867E2F" w:rsidRDefault="009B335D" w:rsidP="009B335D">
      <w:pPr>
        <w:pStyle w:val="Default"/>
        <w:jc w:val="both"/>
        <w:rPr>
          <w:rFonts w:asciiTheme="minorHAnsi" w:hAnsiTheme="minorHAnsi" w:cstheme="minorBidi"/>
          <w:color w:val="auto"/>
          <w:sz w:val="28"/>
          <w:szCs w:val="22"/>
          <w:lang w:val="bs-Latn-BA"/>
        </w:rPr>
      </w:pPr>
    </w:p>
    <w:p w:rsidR="00867E2F" w:rsidRPr="00C92957" w:rsidRDefault="009B335D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>
        <w:rPr>
          <w:rFonts w:ascii="Calibri" w:hAnsi="Calibri" w:cstheme="minorBidi"/>
          <w:b/>
          <w:color w:val="auto"/>
          <w:szCs w:val="22"/>
        </w:rPr>
        <w:t xml:space="preserve">Pretpostavka 10: </w:t>
      </w:r>
      <w:r w:rsidR="004E2FD0" w:rsidRPr="00C92957">
        <w:rPr>
          <w:rFonts w:asciiTheme="minorHAnsi" w:hAnsiTheme="minorHAnsi" w:cstheme="minorBidi"/>
          <w:color w:val="auto"/>
          <w:szCs w:val="22"/>
          <w:lang w:val="bs-Latn-BA"/>
        </w:rPr>
        <w:t>Organizacija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 xml:space="preserve"> ranije nije posjedovala organizovan informacioni sistem.</w:t>
      </w:r>
    </w:p>
    <w:p w:rsidR="00A35A36" w:rsidRPr="00A35A36" w:rsidRDefault="00A35A36" w:rsidP="00A35A36">
      <w:pPr>
        <w:pStyle w:val="ListParagraph"/>
      </w:pPr>
    </w:p>
    <w:p w:rsidR="00A35A36" w:rsidRPr="00C92957" w:rsidRDefault="00A35A36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 xml:space="preserve">postavka 11: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Pretpostavlja se da firma nema filijale izvan prostora Federacije Bosne i Hercegovine, odnosno da je firma zajedno sa uposlenicima dužna poštovati samo Zakon o radu Federacije Bosne i Hercegovine.</w:t>
      </w:r>
    </w:p>
    <w:p w:rsidR="00A35A36" w:rsidRDefault="00A35A36" w:rsidP="00A35A36">
      <w:pPr>
        <w:pStyle w:val="ListParagraph"/>
        <w:rPr>
          <w:rFonts w:ascii="Calibri" w:hAnsi="Calibri"/>
        </w:rPr>
      </w:pPr>
    </w:p>
    <w:p w:rsidR="00A35A36" w:rsidRPr="00C92957" w:rsidRDefault="00A35A36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</w:t>
      </w:r>
      <w:r>
        <w:rPr>
          <w:rFonts w:ascii="Calibri" w:hAnsi="Calibri" w:cstheme="minorBidi"/>
          <w:b/>
          <w:color w:val="auto"/>
          <w:szCs w:val="22"/>
        </w:rPr>
        <w:t>postavka 12</w:t>
      </w:r>
      <w:r w:rsidRPr="00A35A36">
        <w:rPr>
          <w:rFonts w:ascii="Calibri" w:hAnsi="Calibri" w:cstheme="minorBidi"/>
          <w:color w:val="auto"/>
          <w:szCs w:val="22"/>
        </w:rP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Pristup serverskom računaru sa centralnom bazom podataka bi trebao biti dostupan samo privilegovanim korisnicima sistema i ti korisnici ne bi smjeli zloupotrijebiti svoj položaj. Drugim riječima, sve vrste manipulacije nad podacima u bazi podataka, a koje nisu u poslovne svrhe su strogo zabranjene.</w:t>
      </w:r>
    </w:p>
    <w:p w:rsidR="00A35A36" w:rsidRPr="00A35A36" w:rsidRDefault="00A35A36" w:rsidP="00A35A36">
      <w:pPr>
        <w:rPr>
          <w:rFonts w:ascii="Calibri" w:hAnsi="Calibri"/>
        </w:rPr>
      </w:pPr>
    </w:p>
    <w:p w:rsidR="002F327C" w:rsidRPr="00C92957" w:rsidRDefault="00A35A36" w:rsidP="00E5569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Bidi"/>
          <w:color w:val="auto"/>
          <w:szCs w:val="22"/>
          <w:lang w:val="bs-Latn-BA"/>
        </w:rPr>
      </w:pPr>
      <w:r w:rsidRPr="00A35A36">
        <w:rPr>
          <w:rFonts w:ascii="Calibri" w:hAnsi="Calibri" w:cstheme="minorBidi"/>
          <w:b/>
          <w:color w:val="auto"/>
          <w:szCs w:val="22"/>
        </w:rPr>
        <w:t>Pretpostavka 13</w:t>
      </w:r>
      <w:r>
        <w:t xml:space="preserve">: </w:t>
      </w:r>
      <w:r w:rsidRPr="00C92957">
        <w:rPr>
          <w:rFonts w:asciiTheme="minorHAnsi" w:hAnsiTheme="minorHAnsi" w:cstheme="minorBidi"/>
          <w:color w:val="auto"/>
          <w:szCs w:val="22"/>
          <w:lang w:val="bs-Latn-BA"/>
        </w:rPr>
        <w:t>Pretpostavlja se da ukoliko u toku ili nakon izrade sistema dođe do promjene zahtjeva ili dodatnih zahtjeva za funkcionalnostima, da bi se trebali pratiti koraci definirani u narednom poglavlju “Planiranje zahtjeva ovog dokumenta”.</w:t>
      </w:r>
    </w:p>
    <w:p w:rsidR="00DE6F32" w:rsidRDefault="00D06080" w:rsidP="00E55693">
      <w:pPr>
        <w:pStyle w:val="ListParagraph"/>
        <w:numPr>
          <w:ilvl w:val="0"/>
          <w:numId w:val="2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  <w:lastRenderedPageBreak/>
        <w:t>Planiranje zahtjeva</w:t>
      </w:r>
    </w:p>
    <w:p w:rsidR="00C92957" w:rsidRPr="00C92957" w:rsidRDefault="00C92957" w:rsidP="00C92957">
      <w:pPr>
        <w:jc w:val="both"/>
        <w:rPr>
          <w:rFonts w:ascii="Calibri" w:hAnsi="Calibri"/>
          <w:sz w:val="24"/>
          <w:lang w:val="en-US"/>
        </w:rPr>
      </w:pPr>
    </w:p>
    <w:p w:rsidR="00C92957" w:rsidRP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>Sva navedena analiza funkcionalnosti informacionog sistema dobijena je kao rezultat kolaboracije predstavnika firme sa Quicksheet developerima i u skladu je sa članovima zakona o radu na nivou Federacije Bosne i Hercegovine.</w:t>
      </w:r>
    </w:p>
    <w:p w:rsidR="00C92957" w:rsidRDefault="00C92957" w:rsidP="00C92957">
      <w:pPr>
        <w:jc w:val="both"/>
        <w:rPr>
          <w:sz w:val="24"/>
        </w:rPr>
      </w:pPr>
      <w:r w:rsidRPr="00C92957">
        <w:rPr>
          <w:sz w:val="24"/>
        </w:rPr>
        <w:t xml:space="preserve">U slučaju da naručilac sistema želi naknadno na neki način izmijeniti funkcionalnosti informacionog sistema, mora biti ispoštovano: </w:t>
      </w:r>
    </w:p>
    <w:p w:rsidR="00C92957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Podnosliac zahtjeva je dužan pismenim putem zatražiti modifikacije na sistemu, uz odgovarajuće obrazloženje zašto su mu one potrebne.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Ukoliko zahtjevi za promjenom određene funkcionalnosti informacionog sistema krše zakon o radu na nivou Federacije Bosne i Hercegovine, on će biti bezuslovno odbijen.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Ukoliko se novi zahtijevi ne kose sa zakonskim regulativama, predstavnici Quicksheet-a su dužni u roku od najkasnije 7 dana </w:t>
      </w:r>
      <w:r w:rsidR="007C67CA">
        <w:rPr>
          <w:sz w:val="24"/>
        </w:rPr>
        <w:t xml:space="preserve">od slanja dokumenta </w:t>
      </w:r>
      <w:r>
        <w:rPr>
          <w:sz w:val="24"/>
        </w:rPr>
        <w:t>obaviti analizu zahtijeva i procjenu resursa neophodnih za njihovu realizaciju.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Revidirani dokument, vezan za funkcionalnosti sistema, se šalje klijentu na odobrenje.</w:t>
      </w:r>
    </w:p>
    <w:p w:rsidR="00D76CC6" w:rsidRDefault="00D76CC6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Ukoliko je klijent zadovoljan iznesenim rješenjima, dužan je to pismeno potvrditi razvojnom timu u roku od najkasnije 48 sati</w:t>
      </w:r>
      <w:r w:rsidR="007C67CA">
        <w:rPr>
          <w:sz w:val="24"/>
        </w:rPr>
        <w:t xml:space="preserve"> od slanja dokumenta</w:t>
      </w:r>
      <w:r>
        <w:rPr>
          <w:sz w:val="24"/>
        </w:rPr>
        <w:t>. U suprotnom, može također pismeno javiti šta je sve neophodno korigirati.</w:t>
      </w:r>
    </w:p>
    <w:p w:rsidR="00D76CC6" w:rsidRDefault="00D76CC6" w:rsidP="00D76CC6">
      <w:pPr>
        <w:jc w:val="both"/>
        <w:rPr>
          <w:sz w:val="24"/>
        </w:rPr>
      </w:pPr>
    </w:p>
    <w:p w:rsidR="00D76CC6" w:rsidRDefault="00D76CC6" w:rsidP="00D76CC6">
      <w:pPr>
        <w:jc w:val="both"/>
        <w:rPr>
          <w:sz w:val="24"/>
        </w:rPr>
      </w:pPr>
      <w:r>
        <w:rPr>
          <w:sz w:val="24"/>
        </w:rPr>
        <w:t>U slučaju da razvojni tim mora izvršiti neke promjene na sistemu, mora biti ispoštovano:</w:t>
      </w:r>
    </w:p>
    <w:p w:rsidR="00D76CC6" w:rsidRDefault="007C67C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Razvojni tim klijentu pismenim putem javlja za planirane izmjene na informacionom sistemu, uz detaljno obrazloženje zašto bi one bile neophodne.</w:t>
      </w:r>
    </w:p>
    <w:p w:rsidR="007C67CA" w:rsidRDefault="007C67CA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Klijent je dužan najkasnije u roku od 4</w:t>
      </w:r>
      <w:r w:rsidR="00610A4A">
        <w:rPr>
          <w:sz w:val="24"/>
        </w:rPr>
        <w:t xml:space="preserve">8 sati od slanja dokumenta javiti da li podržava predložene promjene na sistemu ili ne. Ukoliko je odgovor negativan, dužan je i navesti objašnjenje zbog čega nije saglasan sa navedenim promjenama.  </w:t>
      </w:r>
    </w:p>
    <w:p w:rsidR="00610A4A" w:rsidRDefault="001B16A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Ukoliko Quicksheet ne dobije odgovor u roku od 48 sati od slanja dokumenta, smatra se da je odgovor pozitivan.</w:t>
      </w:r>
    </w:p>
    <w:p w:rsidR="00D76CC6" w:rsidRPr="001B16AF" w:rsidRDefault="001B16AF" w:rsidP="00E55693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U slučaju da korisnik nije saglasan sa promjenama na sistemu, a ne navede dovoljno konkretan razlog za to, razvojni tim ima mogućnost slanja revidirane verzije dokumenta za nastavak pregovora o promjenama.</w:t>
      </w:r>
    </w:p>
    <w:sectPr w:rsidR="00D76CC6" w:rsidRPr="001B1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3AAA"/>
    <w:multiLevelType w:val="hybridMultilevel"/>
    <w:tmpl w:val="75CC84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55CCA"/>
    <w:multiLevelType w:val="multilevel"/>
    <w:tmpl w:val="003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565BE"/>
    <w:multiLevelType w:val="multilevel"/>
    <w:tmpl w:val="F240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4F7B7C"/>
    <w:multiLevelType w:val="multilevel"/>
    <w:tmpl w:val="5170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2C5F30"/>
    <w:multiLevelType w:val="multilevel"/>
    <w:tmpl w:val="E030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42A98"/>
    <w:multiLevelType w:val="multilevel"/>
    <w:tmpl w:val="A560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08693A"/>
    <w:multiLevelType w:val="multilevel"/>
    <w:tmpl w:val="5FD6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647810"/>
    <w:multiLevelType w:val="multilevel"/>
    <w:tmpl w:val="B036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874F06"/>
    <w:multiLevelType w:val="multilevel"/>
    <w:tmpl w:val="C0F0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18D6F94"/>
    <w:multiLevelType w:val="multilevel"/>
    <w:tmpl w:val="91DA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12487E"/>
    <w:multiLevelType w:val="multilevel"/>
    <w:tmpl w:val="BB4E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7F1E9C"/>
    <w:multiLevelType w:val="multilevel"/>
    <w:tmpl w:val="0D0C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6D28B5"/>
    <w:multiLevelType w:val="hybridMultilevel"/>
    <w:tmpl w:val="9B7ED4A2"/>
    <w:lvl w:ilvl="0" w:tplc="3A5EAAC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896A9E"/>
    <w:multiLevelType w:val="multilevel"/>
    <w:tmpl w:val="EA6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682AF3"/>
    <w:multiLevelType w:val="multilevel"/>
    <w:tmpl w:val="B608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53478C"/>
    <w:multiLevelType w:val="multilevel"/>
    <w:tmpl w:val="2AA6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E21A75"/>
    <w:multiLevelType w:val="multilevel"/>
    <w:tmpl w:val="76BC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3D2850"/>
    <w:multiLevelType w:val="multilevel"/>
    <w:tmpl w:val="77B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59295E"/>
    <w:multiLevelType w:val="multilevel"/>
    <w:tmpl w:val="6A9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793E1A"/>
    <w:multiLevelType w:val="multilevel"/>
    <w:tmpl w:val="5E0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5F5590"/>
    <w:multiLevelType w:val="multilevel"/>
    <w:tmpl w:val="5752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752A67"/>
    <w:multiLevelType w:val="multilevel"/>
    <w:tmpl w:val="B86C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D613B7"/>
    <w:multiLevelType w:val="multilevel"/>
    <w:tmpl w:val="2FB2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FF7627B"/>
    <w:multiLevelType w:val="multilevel"/>
    <w:tmpl w:val="B2C8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0393486"/>
    <w:multiLevelType w:val="multilevel"/>
    <w:tmpl w:val="82E8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41D7BB2"/>
    <w:multiLevelType w:val="hybridMultilevel"/>
    <w:tmpl w:val="67F8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8E5D3F"/>
    <w:multiLevelType w:val="multilevel"/>
    <w:tmpl w:val="EAB8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4B37921"/>
    <w:multiLevelType w:val="multilevel"/>
    <w:tmpl w:val="6E5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510730A"/>
    <w:multiLevelType w:val="multilevel"/>
    <w:tmpl w:val="36D6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A34FDB"/>
    <w:multiLevelType w:val="multilevel"/>
    <w:tmpl w:val="A3BE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98F5EC0"/>
    <w:multiLevelType w:val="multilevel"/>
    <w:tmpl w:val="8EC0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A464B2C"/>
    <w:multiLevelType w:val="multilevel"/>
    <w:tmpl w:val="2E46838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2">
    <w:nsid w:val="3A772065"/>
    <w:multiLevelType w:val="multilevel"/>
    <w:tmpl w:val="0F30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B9159F6"/>
    <w:multiLevelType w:val="multilevel"/>
    <w:tmpl w:val="F8E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DAF2EBA"/>
    <w:multiLevelType w:val="multilevel"/>
    <w:tmpl w:val="8976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EBA1CC1"/>
    <w:multiLevelType w:val="multilevel"/>
    <w:tmpl w:val="A08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FED30CE"/>
    <w:multiLevelType w:val="multilevel"/>
    <w:tmpl w:val="FA30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04E3BE4"/>
    <w:multiLevelType w:val="multilevel"/>
    <w:tmpl w:val="D07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17C6C7D"/>
    <w:multiLevelType w:val="multilevel"/>
    <w:tmpl w:val="A188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2062840"/>
    <w:multiLevelType w:val="multilevel"/>
    <w:tmpl w:val="BC22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457087D"/>
    <w:multiLevelType w:val="multilevel"/>
    <w:tmpl w:val="8FD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5756917"/>
    <w:multiLevelType w:val="multilevel"/>
    <w:tmpl w:val="AF26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6A57337"/>
    <w:multiLevelType w:val="multilevel"/>
    <w:tmpl w:val="AB3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8EF2B8C"/>
    <w:multiLevelType w:val="hybridMultilevel"/>
    <w:tmpl w:val="E480C1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AEA4221"/>
    <w:multiLevelType w:val="multilevel"/>
    <w:tmpl w:val="4BF6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B971C6D"/>
    <w:multiLevelType w:val="multilevel"/>
    <w:tmpl w:val="500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BFF408A"/>
    <w:multiLevelType w:val="multilevel"/>
    <w:tmpl w:val="4F34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E5601CD"/>
    <w:multiLevelType w:val="multilevel"/>
    <w:tmpl w:val="A158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31F1773"/>
    <w:multiLevelType w:val="multilevel"/>
    <w:tmpl w:val="9DE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3411EB7"/>
    <w:multiLevelType w:val="multilevel"/>
    <w:tmpl w:val="296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64E24CC"/>
    <w:multiLevelType w:val="multilevel"/>
    <w:tmpl w:val="C996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89D4341"/>
    <w:multiLevelType w:val="multilevel"/>
    <w:tmpl w:val="91C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9A021F5"/>
    <w:multiLevelType w:val="multilevel"/>
    <w:tmpl w:val="F35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9CC26D3"/>
    <w:multiLevelType w:val="multilevel"/>
    <w:tmpl w:val="6EF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D166F21"/>
    <w:multiLevelType w:val="multilevel"/>
    <w:tmpl w:val="272C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D4B5D8B"/>
    <w:multiLevelType w:val="multilevel"/>
    <w:tmpl w:val="BE5413C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6">
    <w:nsid w:val="62A06AB0"/>
    <w:multiLevelType w:val="multilevel"/>
    <w:tmpl w:val="68E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6A468E2"/>
    <w:multiLevelType w:val="multilevel"/>
    <w:tmpl w:val="F18E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6AB6E4B"/>
    <w:multiLevelType w:val="multilevel"/>
    <w:tmpl w:val="DF9C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6EA6EB2"/>
    <w:multiLevelType w:val="multilevel"/>
    <w:tmpl w:val="E21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BA15D88"/>
    <w:multiLevelType w:val="multilevel"/>
    <w:tmpl w:val="CFDC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E5E4D96"/>
    <w:multiLevelType w:val="multilevel"/>
    <w:tmpl w:val="5F7C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02C1D0F"/>
    <w:multiLevelType w:val="multilevel"/>
    <w:tmpl w:val="DA7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1260625"/>
    <w:multiLevelType w:val="multilevel"/>
    <w:tmpl w:val="B9D0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3154759"/>
    <w:multiLevelType w:val="hybridMultilevel"/>
    <w:tmpl w:val="9DECD794"/>
    <w:lvl w:ilvl="0" w:tplc="3A5EAAC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5E51E07"/>
    <w:multiLevelType w:val="multilevel"/>
    <w:tmpl w:val="64A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6086DEF"/>
    <w:multiLevelType w:val="multilevel"/>
    <w:tmpl w:val="4CF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63234DF"/>
    <w:multiLevelType w:val="multilevel"/>
    <w:tmpl w:val="1CAC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9377C4B"/>
    <w:multiLevelType w:val="multilevel"/>
    <w:tmpl w:val="5AB0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A3C1501"/>
    <w:multiLevelType w:val="multilevel"/>
    <w:tmpl w:val="108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C744471"/>
    <w:multiLevelType w:val="multilevel"/>
    <w:tmpl w:val="B08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55"/>
  </w:num>
  <w:num w:numId="3">
    <w:abstractNumId w:val="12"/>
  </w:num>
  <w:num w:numId="4">
    <w:abstractNumId w:val="43"/>
  </w:num>
  <w:num w:numId="5">
    <w:abstractNumId w:val="64"/>
  </w:num>
  <w:num w:numId="6">
    <w:abstractNumId w:val="0"/>
  </w:num>
  <w:num w:numId="7">
    <w:abstractNumId w:val="47"/>
  </w:num>
  <w:num w:numId="8">
    <w:abstractNumId w:val="7"/>
  </w:num>
  <w:num w:numId="9">
    <w:abstractNumId w:val="41"/>
  </w:num>
  <w:num w:numId="10">
    <w:abstractNumId w:val="19"/>
  </w:num>
  <w:num w:numId="11">
    <w:abstractNumId w:val="2"/>
  </w:num>
  <w:num w:numId="12">
    <w:abstractNumId w:val="22"/>
  </w:num>
  <w:num w:numId="13">
    <w:abstractNumId w:val="23"/>
  </w:num>
  <w:num w:numId="14">
    <w:abstractNumId w:val="57"/>
  </w:num>
  <w:num w:numId="15">
    <w:abstractNumId w:val="53"/>
  </w:num>
  <w:num w:numId="16">
    <w:abstractNumId w:val="60"/>
  </w:num>
  <w:num w:numId="17">
    <w:abstractNumId w:val="48"/>
  </w:num>
  <w:num w:numId="18">
    <w:abstractNumId w:val="15"/>
  </w:num>
  <w:num w:numId="19">
    <w:abstractNumId w:val="21"/>
  </w:num>
  <w:num w:numId="20">
    <w:abstractNumId w:val="49"/>
  </w:num>
  <w:num w:numId="21">
    <w:abstractNumId w:val="30"/>
  </w:num>
  <w:num w:numId="22">
    <w:abstractNumId w:val="8"/>
  </w:num>
  <w:num w:numId="23">
    <w:abstractNumId w:val="9"/>
  </w:num>
  <w:num w:numId="24">
    <w:abstractNumId w:val="61"/>
  </w:num>
  <w:num w:numId="25">
    <w:abstractNumId w:val="5"/>
  </w:num>
  <w:num w:numId="26">
    <w:abstractNumId w:val="66"/>
  </w:num>
  <w:num w:numId="27">
    <w:abstractNumId w:val="51"/>
  </w:num>
  <w:num w:numId="28">
    <w:abstractNumId w:val="65"/>
  </w:num>
  <w:num w:numId="29">
    <w:abstractNumId w:val="16"/>
  </w:num>
  <w:num w:numId="30">
    <w:abstractNumId w:val="4"/>
  </w:num>
  <w:num w:numId="31">
    <w:abstractNumId w:val="1"/>
  </w:num>
  <w:num w:numId="32">
    <w:abstractNumId w:val="56"/>
  </w:num>
  <w:num w:numId="33">
    <w:abstractNumId w:val="18"/>
  </w:num>
  <w:num w:numId="34">
    <w:abstractNumId w:val="20"/>
  </w:num>
  <w:num w:numId="35">
    <w:abstractNumId w:val="34"/>
  </w:num>
  <w:num w:numId="36">
    <w:abstractNumId w:val="54"/>
  </w:num>
  <w:num w:numId="37">
    <w:abstractNumId w:val="63"/>
  </w:num>
  <w:num w:numId="38">
    <w:abstractNumId w:val="17"/>
  </w:num>
  <w:num w:numId="39">
    <w:abstractNumId w:val="52"/>
  </w:num>
  <w:num w:numId="40">
    <w:abstractNumId w:val="10"/>
  </w:num>
  <w:num w:numId="41">
    <w:abstractNumId w:val="69"/>
  </w:num>
  <w:num w:numId="42">
    <w:abstractNumId w:val="68"/>
  </w:num>
  <w:num w:numId="43">
    <w:abstractNumId w:val="37"/>
  </w:num>
  <w:num w:numId="44">
    <w:abstractNumId w:val="40"/>
  </w:num>
  <w:num w:numId="45">
    <w:abstractNumId w:val="29"/>
  </w:num>
  <w:num w:numId="46">
    <w:abstractNumId w:val="24"/>
  </w:num>
  <w:num w:numId="47">
    <w:abstractNumId w:val="27"/>
  </w:num>
  <w:num w:numId="48">
    <w:abstractNumId w:val="62"/>
  </w:num>
  <w:num w:numId="49">
    <w:abstractNumId w:val="14"/>
  </w:num>
  <w:num w:numId="50">
    <w:abstractNumId w:val="38"/>
  </w:num>
  <w:num w:numId="51">
    <w:abstractNumId w:val="67"/>
  </w:num>
  <w:num w:numId="52">
    <w:abstractNumId w:val="70"/>
  </w:num>
  <w:num w:numId="53">
    <w:abstractNumId w:val="46"/>
  </w:num>
  <w:num w:numId="54">
    <w:abstractNumId w:val="28"/>
  </w:num>
  <w:num w:numId="55">
    <w:abstractNumId w:val="50"/>
  </w:num>
  <w:num w:numId="56">
    <w:abstractNumId w:val="44"/>
  </w:num>
  <w:num w:numId="57">
    <w:abstractNumId w:val="6"/>
  </w:num>
  <w:num w:numId="58">
    <w:abstractNumId w:val="59"/>
  </w:num>
  <w:num w:numId="59">
    <w:abstractNumId w:val="36"/>
  </w:num>
  <w:num w:numId="60">
    <w:abstractNumId w:val="13"/>
  </w:num>
  <w:num w:numId="61">
    <w:abstractNumId w:val="58"/>
  </w:num>
  <w:num w:numId="62">
    <w:abstractNumId w:val="35"/>
  </w:num>
  <w:num w:numId="63">
    <w:abstractNumId w:val="11"/>
  </w:num>
  <w:num w:numId="64">
    <w:abstractNumId w:val="33"/>
  </w:num>
  <w:num w:numId="65">
    <w:abstractNumId w:val="3"/>
  </w:num>
  <w:num w:numId="66">
    <w:abstractNumId w:val="26"/>
  </w:num>
  <w:num w:numId="67">
    <w:abstractNumId w:val="32"/>
  </w:num>
  <w:num w:numId="68">
    <w:abstractNumId w:val="42"/>
  </w:num>
  <w:num w:numId="69">
    <w:abstractNumId w:val="45"/>
  </w:num>
  <w:num w:numId="70">
    <w:abstractNumId w:val="39"/>
  </w:num>
  <w:num w:numId="71">
    <w:abstractNumId w:val="2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E2"/>
    <w:rsid w:val="00007E50"/>
    <w:rsid w:val="000232DE"/>
    <w:rsid w:val="00023A8D"/>
    <w:rsid w:val="00047DAD"/>
    <w:rsid w:val="00085FE3"/>
    <w:rsid w:val="00096A0F"/>
    <w:rsid w:val="00140AB2"/>
    <w:rsid w:val="001A52EF"/>
    <w:rsid w:val="001B16AF"/>
    <w:rsid w:val="0027106B"/>
    <w:rsid w:val="002C18D4"/>
    <w:rsid w:val="002D3BE2"/>
    <w:rsid w:val="002E7ADA"/>
    <w:rsid w:val="002F327C"/>
    <w:rsid w:val="004206F2"/>
    <w:rsid w:val="004E2FD0"/>
    <w:rsid w:val="00521E78"/>
    <w:rsid w:val="00547B4E"/>
    <w:rsid w:val="00610A4A"/>
    <w:rsid w:val="006168D5"/>
    <w:rsid w:val="00632870"/>
    <w:rsid w:val="006769F0"/>
    <w:rsid w:val="006B688C"/>
    <w:rsid w:val="006F74E8"/>
    <w:rsid w:val="0070141B"/>
    <w:rsid w:val="007C67CA"/>
    <w:rsid w:val="007E0697"/>
    <w:rsid w:val="00816D5F"/>
    <w:rsid w:val="00844452"/>
    <w:rsid w:val="00867E2F"/>
    <w:rsid w:val="009B335D"/>
    <w:rsid w:val="009F125A"/>
    <w:rsid w:val="00A35A36"/>
    <w:rsid w:val="00AD7AE2"/>
    <w:rsid w:val="00B5229E"/>
    <w:rsid w:val="00C04FDE"/>
    <w:rsid w:val="00C57130"/>
    <w:rsid w:val="00C92957"/>
    <w:rsid w:val="00CA349C"/>
    <w:rsid w:val="00D06080"/>
    <w:rsid w:val="00D76CC6"/>
    <w:rsid w:val="00DE6F32"/>
    <w:rsid w:val="00E55693"/>
    <w:rsid w:val="00E8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32385-9FAA-437D-BF46-C72E045C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3B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5F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16D5F"/>
  </w:style>
  <w:style w:type="paragraph" w:styleId="NormalWeb">
    <w:name w:val="Normal (Web)"/>
    <w:basedOn w:val="Normal"/>
    <w:uiPriority w:val="99"/>
    <w:semiHidden/>
    <w:unhideWhenUsed/>
    <w:rsid w:val="00023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2F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5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14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Dzenana</dc:creator>
  <cp:keywords/>
  <dc:description/>
  <cp:lastModifiedBy>Dunja Bihorac</cp:lastModifiedBy>
  <cp:revision>28</cp:revision>
  <dcterms:created xsi:type="dcterms:W3CDTF">2015-04-04T20:53:00Z</dcterms:created>
  <dcterms:modified xsi:type="dcterms:W3CDTF">2015-04-09T20:36:00Z</dcterms:modified>
</cp:coreProperties>
</file>