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Ahmaad Jackson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Vaks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Computers &amp; Programming 2</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20, 2018</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Standard Libraries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Did you ever wonder if Java had a collection of different classes that made it easier to complete different tasks? Well Java does have this, called Java Standard Libraries, which consists of various packages. Packages help to provide a layer of encapsulation, which is the binding of code and the data it manipulates together. Encapsulation also helps to keeps data safe for outside tampering and mistreatment. Package encapsulation allows people to define code that is accessible by other code within the package, but not accessible to code outside of the package. This solves the problem of naming collisions, which is when two or more classes have the same name in a program. As a result of the classes have two different namespaces instead of sharing one. Packages are groups of related classes, which help to organize code depending on the different functionalities that the user needs to complete his program. Packages cover a variety of specialized topics, including mathematical calculations, graphical applications, input, security, etcetera.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packages in the Java Standard Library that we have covered in class include java.awt, java.io, java.lang, java.util, and java.math. java.awt is used for graphics applications. The AWT stands for Abstract Window Toolkit, Java’s original graphical application framework, which has been replaced by JavaFX.  java.io is used for input and output operations in Java. We used it in chapter 9, when discussing output string streams. We used java.io.StringWriter and java.io.PrintWriter. </w:t>
      </w:r>
      <w:r w:rsidDel="00000000" w:rsidR="00000000" w:rsidRPr="00000000">
        <w:rPr>
          <w:rFonts w:ascii="Times New Roman" w:cs="Times New Roman" w:eastAsia="Times New Roman" w:hAnsi="Times New Roman"/>
          <w:sz w:val="24"/>
          <w:szCs w:val="24"/>
          <w:highlight w:val="white"/>
          <w:rtl w:val="0"/>
        </w:rPr>
        <w:t xml:space="preserve">The StringWriter class provides a character stream that allows a programmer to output characters. The PrintWriter class augments character streams that allow a programmer to output various data types to the character stream, similar to System.out.</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java.lang includes the fundamental classes for java, crucial for the development of the Java programming language. Java.lang includes Boolean, Byte, Character, Double, Integer, and Math classes just to name a few. The java.lang class is automatically imported into all java programs, as it is arguably one of the most important classes in the Java API. Without java.lang, Java would be useless.</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java.math class is used to perform arithmetic calculations. We’ve discussed this in class, talking about abs, sqrt, pow. We can also use the Math class to get a random number instead of the Random class in java.util. Java.math.random outputs a double value, therefore in order to get a random integer you have to multiply the equation by int. (int)(Math.random()*max+min); max being the highest number and min being the lowest number, for example, Math.random()*10+1; prints a random number inbetween 1 and 10(inclusive).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Utility classes are contained in java.util, many that we have used in class such as scanner, ArrayList, and random. It also contains classes for a keymapping, a calendar(even the Gregorian calendar), currency, and Collections. Collections consists of static methods that operate on various types of lists, such as ArrayList. Collections include various methods such as sort(), min(), and max(). Collections.sort() allows collections to be sorted into ascending order, provided that the elements within the collection implement the comparable interface. For example, in order to sort an ArrayList the code would look like: Collections.sort(ArrayListName). Collections.max() returns the maximum element in the given collection. Collections.min() returns the minimum element in the given collection. In order to use the sort(), max(), and min() methods a comparator has to be imported, such as Collections.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Talking about topics we did not cover in class I’m going to talk about java.awt.color, java.net, java.security, and java.sql. Java.net is used for networking applications, java.security is the security framework, and java.sql is used for data and storage processing. </w:t>
      </w:r>
      <w:r w:rsidDel="00000000" w:rsidR="00000000" w:rsidRPr="00000000">
        <w:rPr>
          <w:rFonts w:ascii="Times New Roman" w:cs="Times New Roman" w:eastAsia="Times New Roman" w:hAnsi="Times New Roman"/>
          <w:sz w:val="24"/>
          <w:szCs w:val="24"/>
          <w:rtl w:val="0"/>
        </w:rPr>
        <w:t xml:space="preserve">Java.awt.color is a class created to encapsulate colors on the RGB scale, providing an assortment of colors for easy access to use in painting and drawing applications. An example of using a color from the package looks like: Color.red = new Color(255, 0, 0). The color can also be in capital letters such as: Color.WHITE = new Color(255, 255, 255). </w:t>
      </w:r>
      <w:r w:rsidDel="00000000" w:rsidR="00000000" w:rsidRPr="00000000">
        <w:rPr>
          <w:rFonts w:ascii="Times New Roman" w:cs="Times New Roman" w:eastAsia="Times New Roman" w:hAnsi="Times New Roman"/>
          <w:sz w:val="24"/>
          <w:szCs w:val="24"/>
          <w:highlight w:val="white"/>
          <w:rtl w:val="0"/>
        </w:rPr>
        <w:t xml:space="preserve">SQL stands for Structured Query Language, a programming language used for data management operations. java.sql is one of the two packages in the JDBC API, the other one being javax.sql. Javax packages are mainly used for extensions. JDBC stands for the Java Database Connectivity, which is used to access any data source. JDBC is SQL-Based.</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Some of the java.net classes include InetAddress, which represents an IP Address. Some of the methods used by InetAddress include getByAddress, getByName, getAllByName, and getLocalHost. getByAddress </w:t>
      </w:r>
      <w:r w:rsidDel="00000000" w:rsidR="00000000" w:rsidRPr="00000000">
        <w:rPr>
          <w:rFonts w:ascii="Times New Roman" w:cs="Times New Roman" w:eastAsia="Times New Roman" w:hAnsi="Times New Roman"/>
          <w:sz w:val="24"/>
          <w:szCs w:val="24"/>
          <w:rtl w:val="0"/>
        </w:rPr>
        <w:t xml:space="preserve">creates an InetAddress given the host name &amp; IP Address. getByName and getAllByName take the host’s name and determine the IP Address, for example, if you type in “facebook.com” than the output would be Facebook’s IP address. getLocalHost returns the address of the local host, for example, it would return your computer’s name and IP address.</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again, packages help to organize code into specialized fields that the user will utilize depending on the situation or class. Package encapsulation keeps packages private, therefore they will not interfere with other programs as they have to be imported first in order to use them. Importing a package is in the format import java.packagename.method, for example import java.util.Arrays. The Java Standard Library contains the most common and essential classes used in Java in order to provide the user with easy access. However, all packages are not limited to Java’s Standard Library, as users can create their own packages to suit even more specific needs.</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Sources Used</w:t>
      </w:r>
      <w:r w:rsidDel="00000000" w:rsidR="00000000" w:rsidRPr="00000000">
        <w:rPr>
          <w:rtl w:val="0"/>
        </w:rPr>
      </w:r>
    </w:p>
    <w:p w:rsidR="00000000" w:rsidDel="00000000" w:rsidP="00000000" w:rsidRDefault="00000000" w:rsidRPr="00000000" w14:paraId="0000001E">
      <w:pPr>
        <w:widowControl w:val="0"/>
        <w:numPr>
          <w:ilvl w:val="0"/>
          <w:numId w:val="1"/>
        </w:numPr>
        <w:spacing w:after="0" w:after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Java Platform SE 8</w:t>
      </w:r>
    </w:p>
    <w:p w:rsidR="00000000" w:rsidDel="00000000" w:rsidP="00000000" w:rsidRDefault="00000000" w:rsidRPr="00000000" w14:paraId="0000001F">
      <w:pPr>
        <w:widowControl w:val="0"/>
        <w:numPr>
          <w:ilvl w:val="1"/>
          <w:numId w:val="1"/>
        </w:numPr>
        <w:spacing w:after="0" w:afterAutospacing="0" w:lineRule="auto"/>
        <w:ind w:left="1440" w:hanging="360"/>
        <w:rPr>
          <w:rFonts w:ascii="Times New Roman" w:cs="Times New Roman" w:eastAsia="Times New Roman" w:hAnsi="Times New Roman"/>
          <w:color w:val="000000"/>
          <w:sz w:val="24"/>
          <w:szCs w:val="24"/>
        </w:rPr>
      </w:pPr>
      <w:hyperlink r:id="rId6">
        <w:r w:rsidDel="00000000" w:rsidR="00000000" w:rsidRPr="00000000">
          <w:rPr>
            <w:rFonts w:ascii="Times New Roman" w:cs="Times New Roman" w:eastAsia="Times New Roman" w:hAnsi="Times New Roman"/>
            <w:sz w:val="24"/>
            <w:szCs w:val="24"/>
            <w:u w:val="single"/>
            <w:rtl w:val="0"/>
          </w:rPr>
          <w:t xml:space="preserve">https://docs.oracle.com/javase/8/docs/api/index.html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widowControl w:val="0"/>
        <w:numPr>
          <w:ilvl w:val="0"/>
          <w:numId w:val="1"/>
        </w:numPr>
        <w:spacing w:after="0" w:after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InetAddress Example Program in Java</w:t>
      </w:r>
    </w:p>
    <w:p w:rsidR="00000000" w:rsidDel="00000000" w:rsidP="00000000" w:rsidRDefault="00000000" w:rsidRPr="00000000" w14:paraId="00000021">
      <w:pPr>
        <w:widowControl w:val="0"/>
        <w:numPr>
          <w:ilvl w:val="1"/>
          <w:numId w:val="1"/>
        </w:numPr>
        <w:spacing w:after="0" w:afterAutospacing="0" w:lineRule="auto"/>
        <w:ind w:left="1440" w:hanging="360"/>
        <w:rPr>
          <w:rFonts w:ascii="Times New Roman" w:cs="Times New Roman" w:eastAsia="Times New Roman" w:hAnsi="Times New Roman"/>
          <w:color w:val="000000"/>
          <w:sz w:val="24"/>
          <w:szCs w:val="24"/>
        </w:rPr>
      </w:pPr>
      <w:hyperlink r:id="rId7">
        <w:r w:rsidDel="00000000" w:rsidR="00000000" w:rsidRPr="00000000">
          <w:rPr>
            <w:rFonts w:ascii="Times New Roman" w:cs="Times New Roman" w:eastAsia="Times New Roman" w:hAnsi="Times New Roman"/>
            <w:sz w:val="24"/>
            <w:szCs w:val="24"/>
            <w:u w:val="single"/>
            <w:rtl w:val="0"/>
          </w:rPr>
          <w:t xml:space="preserve">http://www.java-samples.com/showtutorial.php?tutorialid=399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widowControl w:val="0"/>
        <w:numPr>
          <w:ilvl w:val="0"/>
          <w:numId w:val="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zyBooks</w:t>
      </w:r>
    </w:p>
    <w:p w:rsidR="00000000" w:rsidDel="00000000" w:rsidP="00000000" w:rsidRDefault="00000000" w:rsidRPr="00000000" w14:paraId="00000023">
      <w:pPr>
        <w:widowControl w:val="0"/>
        <w:numPr>
          <w:ilvl w:val="0"/>
          <w:numId w:val="1"/>
        </w:numPr>
        <w:spacing w:after="32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Schildt, Herbert. </w:t>
      </w:r>
      <w:r w:rsidDel="00000000" w:rsidR="00000000" w:rsidRPr="00000000">
        <w:rPr>
          <w:rFonts w:ascii="Times New Roman" w:cs="Times New Roman" w:eastAsia="Times New Roman" w:hAnsi="Times New Roman"/>
          <w:i w:val="1"/>
          <w:sz w:val="24"/>
          <w:szCs w:val="24"/>
          <w:rtl w:val="0"/>
        </w:rPr>
        <w:t xml:space="preserve">Java A Beginner’s Guide Seventh Edition</w:t>
      </w:r>
      <w:r w:rsidDel="00000000" w:rsidR="00000000" w:rsidRPr="00000000">
        <w:rPr>
          <w:rFonts w:ascii="Times New Roman" w:cs="Times New Roman" w:eastAsia="Times New Roman" w:hAnsi="Times New Roman"/>
          <w:sz w:val="24"/>
          <w:szCs w:val="24"/>
          <w:rtl w:val="0"/>
        </w:rPr>
        <w:t xml:space="preserve">. McGraw-Hill Education, 2018. Print.</w:t>
      </w:r>
      <w:r w:rsidDel="00000000" w:rsidR="00000000" w:rsidRPr="00000000">
        <w:rPr>
          <w:rtl w:val="0"/>
        </w:rPr>
      </w:r>
    </w:p>
    <w:sectPr>
      <w:headerReference r:id="rId8" w:type="default"/>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jc w:val="right"/>
      <w:rPr/>
    </w:pPr>
    <w:r w:rsidDel="00000000" w:rsidR="00000000" w:rsidRPr="00000000">
      <w:rPr>
        <w:rFonts w:ascii="Times New Roman" w:cs="Times New Roman" w:eastAsia="Times New Roman" w:hAnsi="Times New Roman"/>
        <w:sz w:val="24"/>
        <w:szCs w:val="24"/>
        <w:rtl w:val="0"/>
      </w:rPr>
      <w:t xml:space="preserve">Jackson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right"/>
      <w:pPr>
        <w:ind w:left="720" w:hanging="360"/>
      </w:pPr>
      <w:rPr>
        <w:rFonts w:ascii="Proxima Nova" w:cs="Proxima Nova" w:eastAsia="Proxima Nova" w:hAnsi="Proxima Nova"/>
        <w:b w:val="0"/>
        <w:i w:val="0"/>
        <w:smallCaps w:val="0"/>
        <w:strike w:val="0"/>
        <w:color w:val="616161"/>
        <w:sz w:val="36"/>
        <w:szCs w:val="36"/>
        <w:u w:val="none"/>
        <w:shd w:fill="auto" w:val="clear"/>
        <w:vertAlign w:val="baseline"/>
      </w:rPr>
    </w:lvl>
    <w:lvl w:ilvl="1">
      <w:start w:val="1"/>
      <w:numFmt w:val="bullet"/>
      <w:lvlText w:val="○"/>
      <w:lvlJc w:val="right"/>
      <w:pPr>
        <w:ind w:left="1440" w:hanging="360"/>
      </w:pPr>
      <w:rPr>
        <w:rFonts w:ascii="Proxima Nova" w:cs="Proxima Nova" w:eastAsia="Proxima Nova" w:hAnsi="Proxima Nova"/>
        <w:b w:val="0"/>
        <w:i w:val="0"/>
        <w:smallCaps w:val="0"/>
        <w:strike w:val="0"/>
        <w:color w:val="616161"/>
        <w:sz w:val="28"/>
        <w:szCs w:val="28"/>
        <w:u w:val="none"/>
        <w:shd w:fill="auto" w:val="clear"/>
        <w:vertAlign w:val="baseline"/>
      </w:rPr>
    </w:lvl>
    <w:lvl w:ilvl="2">
      <w:start w:val="1"/>
      <w:numFmt w:val="bullet"/>
      <w:lvlText w:val="■"/>
      <w:lvlJc w:val="right"/>
      <w:pPr>
        <w:ind w:left="2160" w:hanging="360"/>
      </w:pPr>
      <w:rPr>
        <w:rFonts w:ascii="Proxima Nova" w:cs="Proxima Nova" w:eastAsia="Proxima Nova" w:hAnsi="Proxima Nova"/>
        <w:b w:val="0"/>
        <w:i w:val="0"/>
        <w:smallCaps w:val="0"/>
        <w:strike w:val="0"/>
        <w:color w:val="616161"/>
        <w:sz w:val="28"/>
        <w:szCs w:val="28"/>
        <w:u w:val="none"/>
        <w:shd w:fill="auto" w:val="clear"/>
        <w:vertAlign w:val="baseline"/>
      </w:rPr>
    </w:lvl>
    <w:lvl w:ilvl="3">
      <w:start w:val="1"/>
      <w:numFmt w:val="bullet"/>
      <w:lvlText w:val="●"/>
      <w:lvlJc w:val="right"/>
      <w:pPr>
        <w:ind w:left="2880" w:hanging="360"/>
      </w:pPr>
      <w:rPr>
        <w:rFonts w:ascii="Proxima Nova" w:cs="Proxima Nova" w:eastAsia="Proxima Nova" w:hAnsi="Proxima Nova"/>
        <w:b w:val="0"/>
        <w:i w:val="0"/>
        <w:smallCaps w:val="0"/>
        <w:strike w:val="0"/>
        <w:color w:val="616161"/>
        <w:sz w:val="28"/>
        <w:szCs w:val="28"/>
        <w:u w:val="none"/>
        <w:shd w:fill="auto" w:val="clear"/>
        <w:vertAlign w:val="baseline"/>
      </w:rPr>
    </w:lvl>
    <w:lvl w:ilvl="4">
      <w:start w:val="1"/>
      <w:numFmt w:val="bullet"/>
      <w:lvlText w:val="○"/>
      <w:lvlJc w:val="right"/>
      <w:pPr>
        <w:ind w:left="3600" w:hanging="360"/>
      </w:pPr>
      <w:rPr>
        <w:rFonts w:ascii="Proxima Nova" w:cs="Proxima Nova" w:eastAsia="Proxima Nova" w:hAnsi="Proxima Nova"/>
        <w:b w:val="0"/>
        <w:i w:val="0"/>
        <w:smallCaps w:val="0"/>
        <w:strike w:val="0"/>
        <w:color w:val="616161"/>
        <w:sz w:val="28"/>
        <w:szCs w:val="28"/>
        <w:u w:val="none"/>
        <w:shd w:fill="auto" w:val="clear"/>
        <w:vertAlign w:val="baseline"/>
      </w:rPr>
    </w:lvl>
    <w:lvl w:ilvl="5">
      <w:start w:val="1"/>
      <w:numFmt w:val="bullet"/>
      <w:lvlText w:val="■"/>
      <w:lvlJc w:val="right"/>
      <w:pPr>
        <w:ind w:left="4320" w:hanging="360"/>
      </w:pPr>
      <w:rPr>
        <w:rFonts w:ascii="Proxima Nova" w:cs="Proxima Nova" w:eastAsia="Proxima Nova" w:hAnsi="Proxima Nova"/>
        <w:b w:val="0"/>
        <w:i w:val="0"/>
        <w:smallCaps w:val="0"/>
        <w:strike w:val="0"/>
        <w:color w:val="616161"/>
        <w:sz w:val="28"/>
        <w:szCs w:val="28"/>
        <w:u w:val="none"/>
        <w:shd w:fill="auto" w:val="clear"/>
        <w:vertAlign w:val="baseline"/>
      </w:rPr>
    </w:lvl>
    <w:lvl w:ilvl="6">
      <w:start w:val="1"/>
      <w:numFmt w:val="bullet"/>
      <w:lvlText w:val="●"/>
      <w:lvlJc w:val="right"/>
      <w:pPr>
        <w:ind w:left="5040" w:hanging="360"/>
      </w:pPr>
      <w:rPr>
        <w:rFonts w:ascii="Proxima Nova" w:cs="Proxima Nova" w:eastAsia="Proxima Nova" w:hAnsi="Proxima Nova"/>
        <w:b w:val="0"/>
        <w:i w:val="0"/>
        <w:smallCaps w:val="0"/>
        <w:strike w:val="0"/>
        <w:color w:val="616161"/>
        <w:sz w:val="28"/>
        <w:szCs w:val="28"/>
        <w:u w:val="none"/>
        <w:shd w:fill="auto" w:val="clear"/>
        <w:vertAlign w:val="baseline"/>
      </w:rPr>
    </w:lvl>
    <w:lvl w:ilvl="7">
      <w:start w:val="1"/>
      <w:numFmt w:val="bullet"/>
      <w:lvlText w:val="○"/>
      <w:lvlJc w:val="right"/>
      <w:pPr>
        <w:ind w:left="5760" w:hanging="360"/>
      </w:pPr>
      <w:rPr>
        <w:rFonts w:ascii="Proxima Nova" w:cs="Proxima Nova" w:eastAsia="Proxima Nova" w:hAnsi="Proxima Nova"/>
        <w:b w:val="0"/>
        <w:i w:val="0"/>
        <w:smallCaps w:val="0"/>
        <w:strike w:val="0"/>
        <w:color w:val="616161"/>
        <w:sz w:val="28"/>
        <w:szCs w:val="28"/>
        <w:u w:val="none"/>
        <w:shd w:fill="auto" w:val="clear"/>
        <w:vertAlign w:val="baseline"/>
      </w:rPr>
    </w:lvl>
    <w:lvl w:ilvl="8">
      <w:start w:val="1"/>
      <w:numFmt w:val="bullet"/>
      <w:lvlText w:val="■"/>
      <w:lvlJc w:val="right"/>
      <w:pPr>
        <w:ind w:left="6480" w:hanging="360"/>
      </w:pPr>
      <w:rPr>
        <w:rFonts w:ascii="Proxima Nova" w:cs="Proxima Nova" w:eastAsia="Proxima Nova" w:hAnsi="Proxima Nova"/>
        <w:b w:val="0"/>
        <w:i w:val="0"/>
        <w:smallCaps w:val="0"/>
        <w:strike w:val="0"/>
        <w:color w:val="616161"/>
        <w:sz w:val="28"/>
        <w:szCs w:val="28"/>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oracle.com/javase/8/docs/api/index.html" TargetMode="External"/><Relationship Id="rId7" Type="http://schemas.openxmlformats.org/officeDocument/2006/relationships/hyperlink" Target="http://www.java-samples.com/showtutorial.php?tutorialid=399"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