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843F3B" w:rsidRPr="00477CC4" w14:paraId="52A00FE6" w14:textId="77777777" w:rsidTr="00A802AD">
        <w:trPr>
          <w:trHeight w:val="70"/>
        </w:trPr>
        <w:tc>
          <w:tcPr>
            <w:tcW w:w="9558" w:type="dxa"/>
          </w:tcPr>
          <w:p w14:paraId="6F16EFB2" w14:textId="77777777" w:rsidR="00843F3B" w:rsidRPr="00477CC4" w:rsidRDefault="00843F3B" w:rsidP="00A802AD">
            <w:pPr>
              <w:pStyle w:val="TableTitle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CHANGE REQUEST</w:t>
            </w:r>
          </w:p>
          <w:p w14:paraId="5DF672D4" w14:textId="2B8C84F8" w:rsidR="00843F3B" w:rsidRPr="00477CC4" w:rsidRDefault="00843F3B" w:rsidP="00A802AD">
            <w:pPr>
              <w:jc w:val="right"/>
              <w:rPr>
                <w:b/>
                <w:sz w:val="21"/>
                <w:szCs w:val="21"/>
              </w:rPr>
            </w:pPr>
            <w:r w:rsidRPr="00477CC4">
              <w:rPr>
                <w:b/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>Control Number CR-00</w:t>
            </w:r>
            <w:r w:rsidR="00230102">
              <w:rPr>
                <w:sz w:val="21"/>
                <w:szCs w:val="21"/>
              </w:rPr>
              <w:t>5</w:t>
            </w:r>
            <w:r w:rsidRPr="00477CC4">
              <w:rPr>
                <w:sz w:val="21"/>
                <w:szCs w:val="21"/>
              </w:rPr>
              <w:tab/>
            </w:r>
          </w:p>
        </w:tc>
      </w:tr>
      <w:tr w:rsidR="00843F3B" w:rsidRPr="00477CC4" w14:paraId="2079FF8C" w14:textId="77777777" w:rsidTr="00230102">
        <w:trPr>
          <w:cantSplit/>
          <w:trHeight w:val="10974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618EBF12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Originator</w:t>
            </w:r>
            <w:proofErr w:type="gramStart"/>
            <w:r w:rsidRPr="00477CC4">
              <w:rPr>
                <w:sz w:val="21"/>
                <w:szCs w:val="21"/>
              </w:rPr>
              <w:t xml:space="preserve">: </w:t>
            </w:r>
            <w:r w:rsidRPr="00477CC4">
              <w:rPr>
                <w:sz w:val="21"/>
                <w:szCs w:val="21"/>
              </w:rPr>
              <w:tab/>
              <w:t>Name</w:t>
            </w:r>
            <w:proofErr w:type="gramEnd"/>
            <w:r w:rsidRPr="00477CC4">
              <w:rPr>
                <w:sz w:val="21"/>
                <w:szCs w:val="21"/>
              </w:rPr>
              <w:t>: Ahmad Abu Ghazaleh</w:t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  <w:t xml:space="preserve">            Phone:</w:t>
            </w:r>
          </w:p>
          <w:p w14:paraId="3C45118C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  <w:t>Organization: Software Engineering Department</w:t>
            </w:r>
            <w:r w:rsidRPr="00477CC4">
              <w:rPr>
                <w:sz w:val="21"/>
                <w:szCs w:val="21"/>
              </w:rPr>
              <w:tab/>
              <w:t>Date: December 27, 2025</w:t>
            </w:r>
          </w:p>
          <w:p w14:paraId="40BEF2F0" w14:textId="77777777" w:rsidR="00843F3B" w:rsidRDefault="00843F3B" w:rsidP="00A802AD">
            <w:pPr>
              <w:pStyle w:val="tables"/>
              <w:rPr>
                <w:sz w:val="21"/>
                <w:szCs w:val="21"/>
              </w:rPr>
            </w:pPr>
          </w:p>
          <w:p w14:paraId="3A858C0C" w14:textId="246CD2B0" w:rsidR="008D367F" w:rsidRPr="00477CC4" w:rsidRDefault="008D367F" w:rsidP="008D367F">
            <w:pPr>
              <w:pStyle w:val="tables"/>
              <w:rPr>
                <w:sz w:val="21"/>
                <w:szCs w:val="21"/>
              </w:rPr>
            </w:pPr>
            <w:r w:rsidRPr="008D367F">
              <w:rPr>
                <w:sz w:val="21"/>
                <w:szCs w:val="21"/>
              </w:rPr>
              <w:t>Description of Change:</w:t>
            </w:r>
          </w:p>
          <w:p w14:paraId="020342E7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 xml:space="preserve">Increase TF-IDF </w:t>
            </w:r>
            <w:proofErr w:type="spellStart"/>
            <w:r w:rsidRPr="005869B6">
              <w:rPr>
                <w:sz w:val="21"/>
                <w:szCs w:val="21"/>
              </w:rPr>
              <w:t>max_features</w:t>
            </w:r>
            <w:proofErr w:type="spellEnd"/>
            <w:r w:rsidRPr="005869B6">
              <w:rPr>
                <w:sz w:val="21"/>
                <w:szCs w:val="21"/>
              </w:rPr>
              <w:t xml:space="preserve"> parameter and add bigrams to improve model performance in the Sentiment140 analysis (Cell 13 of sentiment140_</w:t>
            </w:r>
            <w:proofErr w:type="gramStart"/>
            <w:r w:rsidRPr="005869B6">
              <w:rPr>
                <w:sz w:val="21"/>
                <w:szCs w:val="21"/>
              </w:rPr>
              <w:t>analysis.ipynb</w:t>
            </w:r>
            <w:proofErr w:type="gramEnd"/>
            <w:r w:rsidRPr="005869B6">
              <w:rPr>
                <w:sz w:val="21"/>
                <w:szCs w:val="21"/>
              </w:rPr>
              <w:t>).</w:t>
            </w:r>
          </w:p>
          <w:p w14:paraId="522A58F4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b/>
                <w:bCs/>
                <w:sz w:val="21"/>
                <w:szCs w:val="21"/>
              </w:rPr>
              <w:t>Current Implementation:</w:t>
            </w:r>
          </w:p>
          <w:p w14:paraId="43D74563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 xml:space="preserve">vectorizer = </w:t>
            </w:r>
            <w:proofErr w:type="spellStart"/>
            <w:proofErr w:type="gramStart"/>
            <w:r w:rsidRPr="005869B6">
              <w:rPr>
                <w:sz w:val="21"/>
                <w:szCs w:val="21"/>
              </w:rPr>
              <w:t>TfidfVectorizer</w:t>
            </w:r>
            <w:proofErr w:type="spellEnd"/>
            <w:r w:rsidRPr="005869B6">
              <w:rPr>
                <w:sz w:val="21"/>
                <w:szCs w:val="21"/>
              </w:rPr>
              <w:t>(</w:t>
            </w:r>
            <w:proofErr w:type="gramEnd"/>
          </w:p>
          <w:p w14:paraId="348DC992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 xml:space="preserve">    </w:t>
            </w:r>
            <w:proofErr w:type="spellStart"/>
            <w:r w:rsidRPr="005869B6">
              <w:rPr>
                <w:sz w:val="21"/>
                <w:szCs w:val="21"/>
              </w:rPr>
              <w:t>max_features</w:t>
            </w:r>
            <w:proofErr w:type="spellEnd"/>
            <w:r w:rsidRPr="005869B6">
              <w:rPr>
                <w:sz w:val="21"/>
                <w:szCs w:val="21"/>
              </w:rPr>
              <w:t>=</w:t>
            </w:r>
            <w:proofErr w:type="gramStart"/>
            <w:r w:rsidRPr="005869B6">
              <w:rPr>
                <w:sz w:val="21"/>
                <w:szCs w:val="21"/>
              </w:rPr>
              <w:t xml:space="preserve">50,   </w:t>
            </w:r>
            <w:proofErr w:type="gramEnd"/>
            <w:r w:rsidRPr="005869B6">
              <w:rPr>
                <w:sz w:val="21"/>
                <w:szCs w:val="21"/>
              </w:rPr>
              <w:t xml:space="preserve">   </w:t>
            </w:r>
            <w:r w:rsidRPr="005869B6">
              <w:rPr>
                <w:i/>
                <w:iCs/>
                <w:sz w:val="21"/>
                <w:szCs w:val="21"/>
              </w:rPr>
              <w:t># Severely limited</w:t>
            </w:r>
          </w:p>
          <w:p w14:paraId="3E7AC161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 xml:space="preserve">    </w:t>
            </w:r>
            <w:proofErr w:type="spellStart"/>
            <w:r w:rsidRPr="005869B6">
              <w:rPr>
                <w:sz w:val="21"/>
                <w:szCs w:val="21"/>
              </w:rPr>
              <w:t>ngram_range</w:t>
            </w:r>
            <w:proofErr w:type="spellEnd"/>
            <w:proofErr w:type="gramStart"/>
            <w:r w:rsidRPr="005869B6">
              <w:rPr>
                <w:sz w:val="21"/>
                <w:szCs w:val="21"/>
              </w:rPr>
              <w:t>=(</w:t>
            </w:r>
            <w:proofErr w:type="gramEnd"/>
            <w:r w:rsidRPr="005869B6">
              <w:rPr>
                <w:sz w:val="21"/>
                <w:szCs w:val="21"/>
              </w:rPr>
              <w:t>1, 1</w:t>
            </w:r>
            <w:proofErr w:type="gramStart"/>
            <w:r w:rsidRPr="005869B6">
              <w:rPr>
                <w:sz w:val="21"/>
                <w:szCs w:val="21"/>
              </w:rPr>
              <w:t xml:space="preserve">),   </w:t>
            </w:r>
            <w:proofErr w:type="gramEnd"/>
            <w:r w:rsidRPr="005869B6">
              <w:rPr>
                <w:i/>
                <w:iCs/>
                <w:sz w:val="21"/>
                <w:szCs w:val="21"/>
              </w:rPr>
              <w:t># Only unigrams</w:t>
            </w:r>
          </w:p>
          <w:p w14:paraId="065969D4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 xml:space="preserve">    ...</w:t>
            </w:r>
          </w:p>
          <w:p w14:paraId="2F3D9759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)</w:t>
            </w:r>
          </w:p>
          <w:p w14:paraId="68E4070C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i/>
                <w:iCs/>
                <w:sz w:val="21"/>
                <w:szCs w:val="21"/>
              </w:rPr>
              <w:t># Result: All models fail SQA baseline (61-63.5% accuracy)</w:t>
            </w:r>
          </w:p>
          <w:p w14:paraId="0EEF4FC6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b/>
                <w:bCs/>
                <w:sz w:val="21"/>
                <w:szCs w:val="21"/>
              </w:rPr>
              <w:t>Proposed Implementation:</w:t>
            </w:r>
          </w:p>
          <w:p w14:paraId="1B3A984F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 xml:space="preserve">vectorizer = </w:t>
            </w:r>
            <w:proofErr w:type="spellStart"/>
            <w:proofErr w:type="gramStart"/>
            <w:r w:rsidRPr="005869B6">
              <w:rPr>
                <w:sz w:val="21"/>
                <w:szCs w:val="21"/>
              </w:rPr>
              <w:t>TfidfVectorizer</w:t>
            </w:r>
            <w:proofErr w:type="spellEnd"/>
            <w:r w:rsidRPr="005869B6">
              <w:rPr>
                <w:sz w:val="21"/>
                <w:szCs w:val="21"/>
              </w:rPr>
              <w:t>(</w:t>
            </w:r>
            <w:proofErr w:type="gramEnd"/>
          </w:p>
          <w:p w14:paraId="31F1DC53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 xml:space="preserve">    </w:t>
            </w:r>
            <w:proofErr w:type="spellStart"/>
            <w:r w:rsidRPr="005869B6">
              <w:rPr>
                <w:sz w:val="21"/>
                <w:szCs w:val="21"/>
              </w:rPr>
              <w:t>max_features</w:t>
            </w:r>
            <w:proofErr w:type="spellEnd"/>
            <w:r w:rsidRPr="005869B6">
              <w:rPr>
                <w:sz w:val="21"/>
                <w:szCs w:val="21"/>
              </w:rPr>
              <w:t>=</w:t>
            </w:r>
            <w:proofErr w:type="gramStart"/>
            <w:r w:rsidRPr="005869B6">
              <w:rPr>
                <w:sz w:val="21"/>
                <w:szCs w:val="21"/>
              </w:rPr>
              <w:t xml:space="preserve">3000,   </w:t>
            </w:r>
            <w:proofErr w:type="gramEnd"/>
            <w:r w:rsidRPr="005869B6">
              <w:rPr>
                <w:sz w:val="21"/>
                <w:szCs w:val="21"/>
              </w:rPr>
              <w:t xml:space="preserve"> </w:t>
            </w:r>
            <w:r w:rsidRPr="005869B6">
              <w:rPr>
                <w:i/>
                <w:iCs/>
                <w:sz w:val="21"/>
                <w:szCs w:val="21"/>
              </w:rPr>
              <w:t># Increased 60x</w:t>
            </w:r>
          </w:p>
          <w:p w14:paraId="269E3CE3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 xml:space="preserve">    </w:t>
            </w:r>
            <w:proofErr w:type="spellStart"/>
            <w:r w:rsidRPr="005869B6">
              <w:rPr>
                <w:sz w:val="21"/>
                <w:szCs w:val="21"/>
              </w:rPr>
              <w:t>ngram_range</w:t>
            </w:r>
            <w:proofErr w:type="spellEnd"/>
            <w:proofErr w:type="gramStart"/>
            <w:r w:rsidRPr="005869B6">
              <w:rPr>
                <w:sz w:val="21"/>
                <w:szCs w:val="21"/>
              </w:rPr>
              <w:t>=(</w:t>
            </w:r>
            <w:proofErr w:type="gramEnd"/>
            <w:r w:rsidRPr="005869B6">
              <w:rPr>
                <w:sz w:val="21"/>
                <w:szCs w:val="21"/>
              </w:rPr>
              <w:t>1, 2</w:t>
            </w:r>
            <w:proofErr w:type="gramStart"/>
            <w:r w:rsidRPr="005869B6">
              <w:rPr>
                <w:sz w:val="21"/>
                <w:szCs w:val="21"/>
              </w:rPr>
              <w:t xml:space="preserve">),   </w:t>
            </w:r>
            <w:proofErr w:type="gramEnd"/>
            <w:r w:rsidRPr="005869B6">
              <w:rPr>
                <w:i/>
                <w:iCs/>
                <w:sz w:val="21"/>
                <w:szCs w:val="21"/>
              </w:rPr>
              <w:t># Added bigrams</w:t>
            </w:r>
          </w:p>
          <w:p w14:paraId="1F92970D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 xml:space="preserve">    ...</w:t>
            </w:r>
          </w:p>
          <w:p w14:paraId="55B9853E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)</w:t>
            </w:r>
          </w:p>
          <w:p w14:paraId="49398C37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i/>
                <w:iCs/>
                <w:sz w:val="21"/>
                <w:szCs w:val="21"/>
              </w:rPr>
              <w:t># Expected: 75-80% accuracy (passes SQA baseline)</w:t>
            </w:r>
          </w:p>
          <w:p w14:paraId="3FC4FB03" w14:textId="4C76C8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</w:p>
          <w:p w14:paraId="02DE848D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b/>
                <w:bCs/>
                <w:sz w:val="21"/>
                <w:szCs w:val="21"/>
              </w:rPr>
              <w:t>Change Justification:</w:t>
            </w:r>
          </w:p>
          <w:p w14:paraId="2D8FBC43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b/>
                <w:bCs/>
                <w:sz w:val="21"/>
                <w:szCs w:val="21"/>
              </w:rPr>
              <w:t>Critical Issue:</w:t>
            </w:r>
            <w:r w:rsidRPr="005869B6">
              <w:rPr>
                <w:sz w:val="21"/>
                <w:szCs w:val="21"/>
              </w:rPr>
              <w:t xml:space="preserve"> All three models fail SQA baseline (&lt; 70% accuracy)</w:t>
            </w:r>
          </w:p>
          <w:p w14:paraId="7E36222B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b/>
                <w:bCs/>
                <w:sz w:val="21"/>
                <w:szCs w:val="21"/>
              </w:rPr>
              <w:t>Current Performance: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9"/>
              <w:gridCol w:w="1033"/>
              <w:gridCol w:w="1798"/>
            </w:tblGrid>
            <w:tr w:rsidR="005869B6" w:rsidRPr="005869B6" w14:paraId="5E4AB626" w14:textId="77777777">
              <w:trPr>
                <w:tblHeader/>
                <w:tblCellSpacing w:w="15" w:type="dxa"/>
              </w:trPr>
              <w:tc>
                <w:tcPr>
                  <w:tcW w:w="1944" w:type="dxa"/>
                  <w:vAlign w:val="center"/>
                  <w:hideMark/>
                </w:tcPr>
                <w:p w14:paraId="7DC9B591" w14:textId="77777777" w:rsidR="005869B6" w:rsidRPr="005869B6" w:rsidRDefault="005869B6" w:rsidP="005869B6">
                  <w:pPr>
                    <w:pStyle w:val="tables"/>
                    <w:rPr>
                      <w:b/>
                      <w:bCs/>
                      <w:sz w:val="21"/>
                      <w:szCs w:val="21"/>
                    </w:rPr>
                  </w:pPr>
                  <w:r w:rsidRPr="005869B6">
                    <w:rPr>
                      <w:b/>
                      <w:bCs/>
                      <w:sz w:val="21"/>
                      <w:szCs w:val="21"/>
                    </w:rPr>
                    <w:t>Model</w:t>
                  </w:r>
                </w:p>
              </w:tc>
              <w:tc>
                <w:tcPr>
                  <w:tcW w:w="1003" w:type="dxa"/>
                  <w:vAlign w:val="center"/>
                  <w:hideMark/>
                </w:tcPr>
                <w:p w14:paraId="3E4775E2" w14:textId="77777777" w:rsidR="005869B6" w:rsidRPr="005869B6" w:rsidRDefault="005869B6" w:rsidP="005869B6">
                  <w:pPr>
                    <w:pStyle w:val="tables"/>
                    <w:rPr>
                      <w:b/>
                      <w:bCs/>
                      <w:sz w:val="21"/>
                      <w:szCs w:val="21"/>
                    </w:rPr>
                  </w:pPr>
                  <w:r w:rsidRPr="005869B6">
                    <w:rPr>
                      <w:b/>
                      <w:bCs/>
                      <w:sz w:val="21"/>
                      <w:szCs w:val="21"/>
                    </w:rPr>
                    <w:t>Accuracy</w:t>
                  </w:r>
                </w:p>
              </w:tc>
              <w:tc>
                <w:tcPr>
                  <w:tcW w:w="1753" w:type="dxa"/>
                  <w:vAlign w:val="center"/>
                  <w:hideMark/>
                </w:tcPr>
                <w:p w14:paraId="568242D4" w14:textId="77777777" w:rsidR="005869B6" w:rsidRPr="005869B6" w:rsidRDefault="005869B6" w:rsidP="005869B6">
                  <w:pPr>
                    <w:pStyle w:val="tables"/>
                    <w:rPr>
                      <w:b/>
                      <w:bCs/>
                      <w:sz w:val="21"/>
                      <w:szCs w:val="21"/>
                    </w:rPr>
                  </w:pPr>
                  <w:r w:rsidRPr="005869B6">
                    <w:rPr>
                      <w:b/>
                      <w:bCs/>
                      <w:sz w:val="21"/>
                      <w:szCs w:val="21"/>
                    </w:rPr>
                    <w:t>Status</w:t>
                  </w:r>
                </w:p>
              </w:tc>
            </w:tr>
            <w:tr w:rsidR="005869B6" w:rsidRPr="005869B6" w14:paraId="4F4427C4" w14:textId="77777777">
              <w:trPr>
                <w:tblCellSpacing w:w="15" w:type="dxa"/>
              </w:trPr>
              <w:tc>
                <w:tcPr>
                  <w:tcW w:w="1944" w:type="dxa"/>
                  <w:vAlign w:val="center"/>
                  <w:hideMark/>
                </w:tcPr>
                <w:p w14:paraId="733AC8A9" w14:textId="77777777" w:rsidR="005869B6" w:rsidRPr="005869B6" w:rsidRDefault="005869B6" w:rsidP="005869B6">
                  <w:pPr>
                    <w:pStyle w:val="tables"/>
                    <w:rPr>
                      <w:sz w:val="21"/>
                      <w:szCs w:val="21"/>
                    </w:rPr>
                  </w:pPr>
                  <w:r w:rsidRPr="005869B6">
                    <w:rPr>
                      <w:sz w:val="21"/>
                      <w:szCs w:val="21"/>
                    </w:rPr>
                    <w:t>Logistic Regression</w:t>
                  </w:r>
                </w:p>
              </w:tc>
              <w:tc>
                <w:tcPr>
                  <w:tcW w:w="1003" w:type="dxa"/>
                  <w:vAlign w:val="center"/>
                  <w:hideMark/>
                </w:tcPr>
                <w:p w14:paraId="3130FB13" w14:textId="77777777" w:rsidR="005869B6" w:rsidRPr="005869B6" w:rsidRDefault="005869B6" w:rsidP="005869B6">
                  <w:pPr>
                    <w:pStyle w:val="tables"/>
                    <w:rPr>
                      <w:sz w:val="21"/>
                      <w:szCs w:val="21"/>
                    </w:rPr>
                  </w:pPr>
                  <w:r w:rsidRPr="005869B6">
                    <w:rPr>
                      <w:sz w:val="21"/>
                      <w:szCs w:val="21"/>
                    </w:rPr>
                    <w:t>63.50%</w:t>
                  </w:r>
                </w:p>
              </w:tc>
              <w:tc>
                <w:tcPr>
                  <w:tcW w:w="1753" w:type="dxa"/>
                  <w:vAlign w:val="center"/>
                  <w:hideMark/>
                </w:tcPr>
                <w:p w14:paraId="3F1CCF29" w14:textId="7EE4B2DC" w:rsidR="005869B6" w:rsidRPr="005869B6" w:rsidRDefault="005869B6" w:rsidP="005869B6">
                  <w:pPr>
                    <w:pStyle w:val="tables"/>
                    <w:rPr>
                      <w:sz w:val="21"/>
                      <w:szCs w:val="21"/>
                    </w:rPr>
                  </w:pPr>
                  <w:r w:rsidRPr="005869B6">
                    <w:rPr>
                      <w:sz w:val="21"/>
                      <w:szCs w:val="21"/>
                    </w:rPr>
                    <w:t>FAIL (-6.5%)</w:t>
                  </w:r>
                </w:p>
              </w:tc>
            </w:tr>
            <w:tr w:rsidR="005869B6" w:rsidRPr="005869B6" w14:paraId="0AF3A91C" w14:textId="77777777">
              <w:trPr>
                <w:tblCellSpacing w:w="15" w:type="dxa"/>
              </w:trPr>
              <w:tc>
                <w:tcPr>
                  <w:tcW w:w="1944" w:type="dxa"/>
                  <w:vAlign w:val="center"/>
                  <w:hideMark/>
                </w:tcPr>
                <w:p w14:paraId="04B67C2C" w14:textId="77777777" w:rsidR="005869B6" w:rsidRPr="005869B6" w:rsidRDefault="005869B6" w:rsidP="005869B6">
                  <w:pPr>
                    <w:pStyle w:val="tables"/>
                    <w:rPr>
                      <w:sz w:val="21"/>
                      <w:szCs w:val="21"/>
                    </w:rPr>
                  </w:pPr>
                  <w:r w:rsidRPr="005869B6">
                    <w:rPr>
                      <w:sz w:val="21"/>
                      <w:szCs w:val="21"/>
                    </w:rPr>
                    <w:t>Naive Bayes</w:t>
                  </w:r>
                </w:p>
              </w:tc>
              <w:tc>
                <w:tcPr>
                  <w:tcW w:w="1003" w:type="dxa"/>
                  <w:vAlign w:val="center"/>
                  <w:hideMark/>
                </w:tcPr>
                <w:p w14:paraId="67C66206" w14:textId="77777777" w:rsidR="005869B6" w:rsidRPr="005869B6" w:rsidRDefault="005869B6" w:rsidP="005869B6">
                  <w:pPr>
                    <w:pStyle w:val="tables"/>
                    <w:rPr>
                      <w:sz w:val="21"/>
                      <w:szCs w:val="21"/>
                    </w:rPr>
                  </w:pPr>
                  <w:r w:rsidRPr="005869B6">
                    <w:rPr>
                      <w:sz w:val="21"/>
                      <w:szCs w:val="21"/>
                    </w:rPr>
                    <w:t>63.50%</w:t>
                  </w:r>
                </w:p>
              </w:tc>
              <w:tc>
                <w:tcPr>
                  <w:tcW w:w="1753" w:type="dxa"/>
                  <w:vAlign w:val="center"/>
                  <w:hideMark/>
                </w:tcPr>
                <w:p w14:paraId="40AB694E" w14:textId="14047D95" w:rsidR="005869B6" w:rsidRPr="005869B6" w:rsidRDefault="005869B6" w:rsidP="005869B6">
                  <w:pPr>
                    <w:pStyle w:val="tables"/>
                    <w:rPr>
                      <w:sz w:val="21"/>
                      <w:szCs w:val="21"/>
                    </w:rPr>
                  </w:pPr>
                  <w:r w:rsidRPr="005869B6">
                    <w:rPr>
                      <w:sz w:val="21"/>
                      <w:szCs w:val="21"/>
                    </w:rPr>
                    <w:t>FAIL (-6.5%)</w:t>
                  </w:r>
                </w:p>
              </w:tc>
            </w:tr>
            <w:tr w:rsidR="005869B6" w:rsidRPr="005869B6" w14:paraId="37FD488C" w14:textId="77777777">
              <w:trPr>
                <w:tblCellSpacing w:w="15" w:type="dxa"/>
              </w:trPr>
              <w:tc>
                <w:tcPr>
                  <w:tcW w:w="1944" w:type="dxa"/>
                  <w:vAlign w:val="center"/>
                  <w:hideMark/>
                </w:tcPr>
                <w:p w14:paraId="40AB4D7F" w14:textId="77777777" w:rsidR="005869B6" w:rsidRPr="005869B6" w:rsidRDefault="005869B6" w:rsidP="005869B6">
                  <w:pPr>
                    <w:pStyle w:val="tables"/>
                    <w:rPr>
                      <w:sz w:val="21"/>
                      <w:szCs w:val="21"/>
                    </w:rPr>
                  </w:pPr>
                  <w:r w:rsidRPr="005869B6">
                    <w:rPr>
                      <w:sz w:val="21"/>
                      <w:szCs w:val="21"/>
                    </w:rPr>
                    <w:t>Linear SVM</w:t>
                  </w:r>
                </w:p>
              </w:tc>
              <w:tc>
                <w:tcPr>
                  <w:tcW w:w="1003" w:type="dxa"/>
                  <w:vAlign w:val="center"/>
                  <w:hideMark/>
                </w:tcPr>
                <w:p w14:paraId="06C8CF11" w14:textId="77777777" w:rsidR="005869B6" w:rsidRPr="005869B6" w:rsidRDefault="005869B6" w:rsidP="005869B6">
                  <w:pPr>
                    <w:pStyle w:val="tables"/>
                    <w:rPr>
                      <w:sz w:val="21"/>
                      <w:szCs w:val="21"/>
                    </w:rPr>
                  </w:pPr>
                  <w:r w:rsidRPr="005869B6">
                    <w:rPr>
                      <w:sz w:val="21"/>
                      <w:szCs w:val="21"/>
                    </w:rPr>
                    <w:t>61.50%</w:t>
                  </w:r>
                </w:p>
              </w:tc>
              <w:tc>
                <w:tcPr>
                  <w:tcW w:w="1753" w:type="dxa"/>
                  <w:vAlign w:val="center"/>
                  <w:hideMark/>
                </w:tcPr>
                <w:p w14:paraId="60BC6F0E" w14:textId="7696C661" w:rsidR="005869B6" w:rsidRPr="005869B6" w:rsidRDefault="005869B6" w:rsidP="005869B6">
                  <w:pPr>
                    <w:pStyle w:val="tables"/>
                    <w:rPr>
                      <w:sz w:val="21"/>
                      <w:szCs w:val="21"/>
                    </w:rPr>
                  </w:pPr>
                  <w:r w:rsidRPr="005869B6">
                    <w:rPr>
                      <w:sz w:val="21"/>
                      <w:szCs w:val="21"/>
                    </w:rPr>
                    <w:t>FAIL (-8.5%)</w:t>
                  </w:r>
                </w:p>
              </w:tc>
            </w:tr>
          </w:tbl>
          <w:p w14:paraId="0AD5023F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b/>
                <w:bCs/>
                <w:sz w:val="21"/>
                <w:szCs w:val="21"/>
              </w:rPr>
              <w:t>Root Cause:</w:t>
            </w:r>
            <w:r w:rsidRPr="005869B6">
              <w:rPr>
                <w:sz w:val="21"/>
                <w:szCs w:val="21"/>
              </w:rPr>
              <w:t xml:space="preserve"> Only 50 TF-IDF features</w:t>
            </w:r>
          </w:p>
          <w:p w14:paraId="28C3E721" w14:textId="77777777" w:rsidR="005869B6" w:rsidRPr="005869B6" w:rsidRDefault="005869B6" w:rsidP="005869B6">
            <w:pPr>
              <w:pStyle w:val="tables"/>
              <w:numPr>
                <w:ilvl w:val="0"/>
                <w:numId w:val="28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Captures &lt;1% of vocabulary richness</w:t>
            </w:r>
          </w:p>
          <w:p w14:paraId="7E86B853" w14:textId="77777777" w:rsidR="005869B6" w:rsidRPr="005869B6" w:rsidRDefault="005869B6" w:rsidP="005869B6">
            <w:pPr>
              <w:pStyle w:val="tables"/>
              <w:numPr>
                <w:ilvl w:val="0"/>
                <w:numId w:val="28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Industry standard: 1000-5000 features</w:t>
            </w:r>
          </w:p>
          <w:p w14:paraId="115A321B" w14:textId="77777777" w:rsidR="005869B6" w:rsidRPr="005869B6" w:rsidRDefault="005869B6" w:rsidP="005869B6">
            <w:pPr>
              <w:pStyle w:val="tables"/>
              <w:numPr>
                <w:ilvl w:val="0"/>
                <w:numId w:val="28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Sentiment analysis requires rich vocabulary</w:t>
            </w:r>
          </w:p>
          <w:p w14:paraId="4C40E34A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b/>
                <w:bCs/>
                <w:sz w:val="21"/>
                <w:szCs w:val="21"/>
              </w:rPr>
              <w:t>Technical Evidence:</w:t>
            </w:r>
          </w:p>
          <w:p w14:paraId="705C7189" w14:textId="77777777" w:rsidR="005869B6" w:rsidRPr="005869B6" w:rsidRDefault="005869B6" w:rsidP="005869B6">
            <w:pPr>
              <w:pStyle w:val="tables"/>
              <w:numPr>
                <w:ilvl w:val="0"/>
                <w:numId w:val="29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Current recall: 29-36% (missing most positive sentiments)</w:t>
            </w:r>
          </w:p>
          <w:p w14:paraId="257C84F0" w14:textId="77777777" w:rsidR="005869B6" w:rsidRPr="005869B6" w:rsidRDefault="005869B6" w:rsidP="005869B6">
            <w:pPr>
              <w:pStyle w:val="tables"/>
              <w:numPr>
                <w:ilvl w:val="0"/>
                <w:numId w:val="29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Current F1-scores: 0.41-0.46 (poor)</w:t>
            </w:r>
          </w:p>
          <w:p w14:paraId="3504C1E1" w14:textId="77777777" w:rsidR="005869B6" w:rsidRPr="005869B6" w:rsidRDefault="005869B6" w:rsidP="005869B6">
            <w:pPr>
              <w:pStyle w:val="tables"/>
              <w:numPr>
                <w:ilvl w:val="0"/>
                <w:numId w:val="29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Models barely above random baseline (50%)</w:t>
            </w:r>
          </w:p>
          <w:p w14:paraId="128EB4A6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b/>
                <w:bCs/>
                <w:sz w:val="21"/>
                <w:szCs w:val="21"/>
              </w:rPr>
              <w:t>Why 3000 Features:</w:t>
            </w:r>
          </w:p>
          <w:p w14:paraId="07B50AF7" w14:textId="77777777" w:rsidR="005869B6" w:rsidRPr="005869B6" w:rsidRDefault="005869B6" w:rsidP="005869B6">
            <w:pPr>
              <w:pStyle w:val="tables"/>
              <w:numPr>
                <w:ilvl w:val="0"/>
                <w:numId w:val="30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Captures sentiment-rich vocabulary</w:t>
            </w:r>
          </w:p>
          <w:p w14:paraId="47726438" w14:textId="77777777" w:rsidR="005869B6" w:rsidRPr="005869B6" w:rsidRDefault="005869B6" w:rsidP="005869B6">
            <w:pPr>
              <w:pStyle w:val="tables"/>
              <w:numPr>
                <w:ilvl w:val="0"/>
                <w:numId w:val="30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Balances performance vs computational cost</w:t>
            </w:r>
          </w:p>
          <w:p w14:paraId="0A7BA4EB" w14:textId="77777777" w:rsidR="005869B6" w:rsidRPr="005869B6" w:rsidRDefault="005869B6" w:rsidP="005869B6">
            <w:pPr>
              <w:pStyle w:val="tables"/>
              <w:numPr>
                <w:ilvl w:val="0"/>
                <w:numId w:val="30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Standard practice for tweet classification (140 char limit)</w:t>
            </w:r>
          </w:p>
          <w:p w14:paraId="4472866A" w14:textId="77777777" w:rsidR="005869B6" w:rsidRPr="005869B6" w:rsidRDefault="005869B6" w:rsidP="005869B6">
            <w:pPr>
              <w:pStyle w:val="tables"/>
              <w:numPr>
                <w:ilvl w:val="0"/>
                <w:numId w:val="30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Allows inclusion of important bigrams ("not good", "very happy")</w:t>
            </w:r>
          </w:p>
          <w:p w14:paraId="789B6F70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b/>
                <w:bCs/>
                <w:sz w:val="21"/>
                <w:szCs w:val="21"/>
              </w:rPr>
              <w:t>Why Bigrams (</w:t>
            </w:r>
            <w:proofErr w:type="spellStart"/>
            <w:r w:rsidRPr="005869B6">
              <w:rPr>
                <w:b/>
                <w:bCs/>
                <w:sz w:val="21"/>
                <w:szCs w:val="21"/>
              </w:rPr>
              <w:t>ngram_range</w:t>
            </w:r>
            <w:proofErr w:type="spellEnd"/>
            <w:proofErr w:type="gramStart"/>
            <w:r w:rsidRPr="005869B6">
              <w:rPr>
                <w:b/>
                <w:bCs/>
                <w:sz w:val="21"/>
                <w:szCs w:val="21"/>
              </w:rPr>
              <w:t>=(</w:t>
            </w:r>
            <w:proofErr w:type="gramEnd"/>
            <w:r w:rsidRPr="005869B6">
              <w:rPr>
                <w:b/>
                <w:bCs/>
                <w:sz w:val="21"/>
                <w:szCs w:val="21"/>
              </w:rPr>
              <w:t>1, 2)):</w:t>
            </w:r>
          </w:p>
          <w:p w14:paraId="7E0F2135" w14:textId="77777777" w:rsidR="005869B6" w:rsidRPr="005869B6" w:rsidRDefault="005869B6" w:rsidP="005869B6">
            <w:pPr>
              <w:pStyle w:val="tables"/>
              <w:numPr>
                <w:ilvl w:val="0"/>
                <w:numId w:val="31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Captures context: "not good" ≠ "good"</w:t>
            </w:r>
          </w:p>
          <w:p w14:paraId="2579E278" w14:textId="77777777" w:rsidR="005869B6" w:rsidRPr="005869B6" w:rsidRDefault="005869B6" w:rsidP="005869B6">
            <w:pPr>
              <w:pStyle w:val="tables"/>
              <w:numPr>
                <w:ilvl w:val="0"/>
                <w:numId w:val="31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Sentiment often expressed in phrases</w:t>
            </w:r>
          </w:p>
          <w:p w14:paraId="4FF1E4F1" w14:textId="77777777" w:rsidR="005869B6" w:rsidRPr="005869B6" w:rsidRDefault="005869B6" w:rsidP="005869B6">
            <w:pPr>
              <w:pStyle w:val="tables"/>
              <w:numPr>
                <w:ilvl w:val="0"/>
                <w:numId w:val="31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Minimal computational overhead</w:t>
            </w:r>
          </w:p>
          <w:p w14:paraId="0DE8D91B" w14:textId="77777777" w:rsidR="005869B6" w:rsidRPr="005869B6" w:rsidRDefault="005869B6" w:rsidP="005869B6">
            <w:pPr>
              <w:pStyle w:val="tables"/>
              <w:numPr>
                <w:ilvl w:val="0"/>
                <w:numId w:val="31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Significant accuracy improvement (typically +5-10%)</w:t>
            </w:r>
          </w:p>
          <w:p w14:paraId="38DD9556" w14:textId="03F55101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</w:p>
          <w:p w14:paraId="27B6C462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b/>
                <w:bCs/>
                <w:sz w:val="21"/>
                <w:szCs w:val="21"/>
              </w:rPr>
              <w:t>Preliminary Assessment:</w:t>
            </w:r>
          </w:p>
          <w:p w14:paraId="2998A9A9" w14:textId="77777777" w:rsidR="005869B6" w:rsidRPr="005869B6" w:rsidRDefault="005869B6" w:rsidP="005869B6">
            <w:pPr>
              <w:pStyle w:val="tables"/>
              <w:rPr>
                <w:sz w:val="21"/>
                <w:szCs w:val="21"/>
              </w:rPr>
            </w:pPr>
            <w:r w:rsidRPr="005869B6">
              <w:rPr>
                <w:b/>
                <w:bCs/>
                <w:sz w:val="21"/>
                <w:szCs w:val="21"/>
              </w:rPr>
              <w:t>Technical Impact:</w:t>
            </w:r>
            <w:r w:rsidRPr="005869B6">
              <w:rPr>
                <w:sz w:val="21"/>
                <w:szCs w:val="21"/>
              </w:rPr>
              <w:t xml:space="preserve"> High - Critical for meeting SQA baseline</w:t>
            </w:r>
            <w:r w:rsidRPr="005869B6">
              <w:rPr>
                <w:sz w:val="21"/>
                <w:szCs w:val="21"/>
              </w:rPr>
              <w:br/>
            </w:r>
            <w:r w:rsidRPr="005869B6">
              <w:rPr>
                <w:b/>
                <w:bCs/>
                <w:sz w:val="21"/>
                <w:szCs w:val="21"/>
              </w:rPr>
              <w:t>Risk Level:</w:t>
            </w:r>
            <w:r w:rsidRPr="005869B6">
              <w:rPr>
                <w:sz w:val="21"/>
                <w:szCs w:val="21"/>
              </w:rPr>
              <w:t xml:space="preserve"> Low - Standard NLP practice</w:t>
            </w:r>
            <w:r w:rsidRPr="005869B6">
              <w:rPr>
                <w:sz w:val="21"/>
                <w:szCs w:val="21"/>
              </w:rPr>
              <w:br/>
            </w:r>
            <w:r w:rsidRPr="005869B6">
              <w:rPr>
                <w:b/>
                <w:bCs/>
                <w:sz w:val="21"/>
                <w:szCs w:val="21"/>
              </w:rPr>
              <w:t>Estimated Effort:</w:t>
            </w:r>
            <w:r w:rsidRPr="005869B6">
              <w:rPr>
                <w:sz w:val="21"/>
                <w:szCs w:val="21"/>
              </w:rPr>
              <w:t xml:space="preserve"> 1 hour (parameter change + testing)</w:t>
            </w:r>
            <w:r w:rsidRPr="005869B6">
              <w:rPr>
                <w:sz w:val="21"/>
                <w:szCs w:val="21"/>
              </w:rPr>
              <w:br/>
            </w:r>
            <w:r w:rsidRPr="005869B6">
              <w:rPr>
                <w:b/>
                <w:bCs/>
                <w:sz w:val="21"/>
                <w:szCs w:val="21"/>
              </w:rPr>
              <w:t>Benefits:</w:t>
            </w:r>
          </w:p>
          <w:p w14:paraId="60B18BDD" w14:textId="77777777" w:rsidR="005869B6" w:rsidRPr="005869B6" w:rsidRDefault="005869B6" w:rsidP="005869B6">
            <w:pPr>
              <w:pStyle w:val="tables"/>
              <w:numPr>
                <w:ilvl w:val="0"/>
                <w:numId w:val="32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Expected accuracy: 75-80% (passes baseline)</w:t>
            </w:r>
          </w:p>
          <w:p w14:paraId="164F8477" w14:textId="77777777" w:rsidR="005869B6" w:rsidRPr="005869B6" w:rsidRDefault="005869B6" w:rsidP="005869B6">
            <w:pPr>
              <w:pStyle w:val="tables"/>
              <w:numPr>
                <w:ilvl w:val="0"/>
                <w:numId w:val="32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Improved F1-scores: 0.72-0.78</w:t>
            </w:r>
          </w:p>
          <w:p w14:paraId="03998148" w14:textId="77777777" w:rsidR="005869B6" w:rsidRPr="005869B6" w:rsidRDefault="005869B6" w:rsidP="005869B6">
            <w:pPr>
              <w:pStyle w:val="tables"/>
              <w:numPr>
                <w:ilvl w:val="0"/>
                <w:numId w:val="32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Better recall: 65-75%</w:t>
            </w:r>
          </w:p>
          <w:p w14:paraId="3301558A" w14:textId="77777777" w:rsidR="005869B6" w:rsidRPr="005869B6" w:rsidRDefault="005869B6" w:rsidP="005869B6">
            <w:pPr>
              <w:pStyle w:val="tables"/>
              <w:numPr>
                <w:ilvl w:val="0"/>
                <w:numId w:val="32"/>
              </w:numPr>
              <w:rPr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SQA compliance achieved</w:t>
            </w:r>
          </w:p>
          <w:p w14:paraId="3CEB0DB7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Urgency:</w:t>
            </w:r>
            <w:r w:rsidRPr="00477CC4">
              <w:rPr>
                <w:sz w:val="21"/>
                <w:szCs w:val="21"/>
              </w:rPr>
              <w:tab/>
            </w:r>
            <w:r w:rsidRPr="005869B6">
              <w:rPr>
                <w:sz w:val="21"/>
                <w:szCs w:val="21"/>
                <w:highlight w:val="yellow"/>
              </w:rPr>
              <w:t>High</w:t>
            </w:r>
            <w:r w:rsidRPr="00477CC4">
              <w:rPr>
                <w:sz w:val="21"/>
                <w:szCs w:val="21"/>
              </w:rPr>
              <w:tab/>
            </w:r>
            <w:r w:rsidRPr="005869B6">
              <w:rPr>
                <w:sz w:val="21"/>
                <w:szCs w:val="21"/>
              </w:rPr>
              <w:t>Medium</w:t>
            </w:r>
            <w:r w:rsidRPr="00477CC4">
              <w:rPr>
                <w:sz w:val="21"/>
                <w:szCs w:val="21"/>
              </w:rPr>
              <w:t xml:space="preserve">     Low</w:t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sym w:font="Symbol" w:char="F07F"/>
            </w:r>
            <w:r w:rsidRPr="00477CC4">
              <w:rPr>
                <w:sz w:val="21"/>
                <w:szCs w:val="21"/>
              </w:rPr>
              <w:t xml:space="preserve">   Continuation Page</w:t>
            </w:r>
          </w:p>
        </w:tc>
      </w:tr>
      <w:tr w:rsidR="00843F3B" w:rsidRPr="00477CC4" w14:paraId="3E2ECCEF" w14:textId="77777777" w:rsidTr="00A802AD">
        <w:tc>
          <w:tcPr>
            <w:tcW w:w="9558" w:type="dxa"/>
          </w:tcPr>
          <w:p w14:paraId="034D5E14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>Impact Assessments</w:t>
            </w:r>
          </w:p>
          <w:p w14:paraId="4A1ECBEE" w14:textId="314BD87E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Architecture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 IA-00</w:t>
            </w:r>
            <w:r w:rsidR="005869B6">
              <w:rPr>
                <w:b w:val="0"/>
                <w:sz w:val="21"/>
                <w:szCs w:val="21"/>
              </w:rPr>
              <w:t>6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 December 27, 2025</w:t>
            </w:r>
          </w:p>
          <w:p w14:paraId="1A8238D1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Operation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>
              <w:rPr>
                <w:b w:val="0"/>
                <w:sz w:val="21"/>
                <w:szCs w:val="21"/>
              </w:rPr>
              <w:t xml:space="preserve">              </w:t>
            </w:r>
            <w:r w:rsidRPr="00477CC4">
              <w:rPr>
                <w:b w:val="0"/>
                <w:sz w:val="21"/>
                <w:szCs w:val="21"/>
              </w:rPr>
              <w:t>Date:</w:t>
            </w:r>
          </w:p>
          <w:p w14:paraId="10CA5BC2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Deployment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</w:t>
            </w:r>
          </w:p>
        </w:tc>
      </w:tr>
      <w:tr w:rsidR="00843F3B" w:rsidRPr="00477CC4" w14:paraId="15F48A86" w14:textId="77777777" w:rsidTr="00A802AD">
        <w:tc>
          <w:tcPr>
            <w:tcW w:w="9558" w:type="dxa"/>
            <w:tcBorders>
              <w:bottom w:val="single" w:sz="4" w:space="0" w:color="auto"/>
            </w:tcBorders>
          </w:tcPr>
          <w:p w14:paraId="2478D427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 xml:space="preserve">CCB Decision: </w:t>
            </w:r>
          </w:p>
          <w:p w14:paraId="4A6FA227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  <w:highlight w:val="yellow"/>
              </w:rPr>
              <w:t>Approved</w:t>
            </w:r>
            <w:r w:rsidRPr="00477CC4">
              <w:rPr>
                <w:b w:val="0"/>
                <w:sz w:val="21"/>
                <w:szCs w:val="21"/>
              </w:rPr>
              <w:tab/>
              <w:t>Rejected</w:t>
            </w:r>
            <w:r w:rsidRPr="00477CC4">
              <w:rPr>
                <w:b w:val="0"/>
                <w:sz w:val="21"/>
                <w:szCs w:val="21"/>
              </w:rPr>
              <w:tab/>
              <w:t>Reinvestigate</w:t>
            </w:r>
          </w:p>
          <w:p w14:paraId="37AC7EAC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</w:p>
          <w:p w14:paraId="3A350718" w14:textId="3B408D72" w:rsidR="00230102" w:rsidRDefault="005869B6" w:rsidP="005869B6">
            <w:pPr>
              <w:pStyle w:val="TableTitle"/>
              <w:jc w:val="both"/>
              <w:rPr>
                <w:b w:val="0"/>
                <w:sz w:val="21"/>
                <w:szCs w:val="21"/>
              </w:rPr>
            </w:pPr>
            <w:r w:rsidRPr="005869B6">
              <w:rPr>
                <w:sz w:val="21"/>
                <w:szCs w:val="21"/>
              </w:rPr>
              <w:t>Description:</w:t>
            </w:r>
            <w:r w:rsidRPr="005869B6">
              <w:rPr>
                <w:b w:val="0"/>
                <w:sz w:val="21"/>
                <w:szCs w:val="21"/>
              </w:rPr>
              <w:t xml:space="preserve"> Approved. Current configuration is inadequate for text classification. Increasing </w:t>
            </w:r>
            <w:proofErr w:type="spellStart"/>
            <w:r w:rsidRPr="005869B6">
              <w:rPr>
                <w:b w:val="0"/>
                <w:sz w:val="21"/>
                <w:szCs w:val="21"/>
              </w:rPr>
              <w:t>max_features</w:t>
            </w:r>
            <w:proofErr w:type="spellEnd"/>
            <w:r w:rsidRPr="005869B6">
              <w:rPr>
                <w:b w:val="0"/>
                <w:sz w:val="21"/>
                <w:szCs w:val="21"/>
              </w:rPr>
              <w:t xml:space="preserve"> to 3000 and adding bigrams is standard practice and necessary to meet SQA baseline. Low risk with critical quality improvement.</w:t>
            </w:r>
          </w:p>
          <w:p w14:paraId="4523444E" w14:textId="77777777" w:rsidR="005869B6" w:rsidRPr="005B4B44" w:rsidRDefault="005869B6" w:rsidP="005869B6">
            <w:pPr>
              <w:pStyle w:val="TableTitle"/>
              <w:jc w:val="both"/>
              <w:rPr>
                <w:b w:val="0"/>
                <w:sz w:val="21"/>
                <w:szCs w:val="21"/>
              </w:rPr>
            </w:pPr>
          </w:p>
          <w:p w14:paraId="6C83C39F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>CCB Chair: Ahmad Abu Ghazaleh (Solo Project)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 December 27, 2025</w:t>
            </w:r>
          </w:p>
        </w:tc>
      </w:tr>
    </w:tbl>
    <w:p w14:paraId="148D132B" w14:textId="34D9D3A0" w:rsidR="00787111" w:rsidRPr="00843F3B" w:rsidRDefault="00787111" w:rsidP="00843F3B"/>
    <w:sectPr w:rsidR="00787111" w:rsidRPr="00843F3B" w:rsidSect="00843F3B">
      <w:pgSz w:w="12240" w:h="20160" w:code="5"/>
      <w:pgMar w:top="568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C1158" w14:textId="77777777" w:rsidR="003E17BB" w:rsidRDefault="003E17BB" w:rsidP="002A0176">
      <w:r>
        <w:separator/>
      </w:r>
    </w:p>
  </w:endnote>
  <w:endnote w:type="continuationSeparator" w:id="0">
    <w:p w14:paraId="6D245F07" w14:textId="77777777" w:rsidR="003E17BB" w:rsidRDefault="003E17BB" w:rsidP="002A0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B51CC" w14:textId="77777777" w:rsidR="003E17BB" w:rsidRDefault="003E17BB" w:rsidP="002A0176">
      <w:r>
        <w:separator/>
      </w:r>
    </w:p>
  </w:footnote>
  <w:footnote w:type="continuationSeparator" w:id="0">
    <w:p w14:paraId="11793148" w14:textId="77777777" w:rsidR="003E17BB" w:rsidRDefault="003E17BB" w:rsidP="002A0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3D5"/>
    <w:multiLevelType w:val="multilevel"/>
    <w:tmpl w:val="0ED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60044"/>
    <w:multiLevelType w:val="multilevel"/>
    <w:tmpl w:val="B15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3E73"/>
    <w:multiLevelType w:val="multilevel"/>
    <w:tmpl w:val="E1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10DB"/>
    <w:multiLevelType w:val="multilevel"/>
    <w:tmpl w:val="C01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67C1"/>
    <w:multiLevelType w:val="multilevel"/>
    <w:tmpl w:val="6B4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937AF"/>
    <w:multiLevelType w:val="multilevel"/>
    <w:tmpl w:val="DC1E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F253E"/>
    <w:multiLevelType w:val="multilevel"/>
    <w:tmpl w:val="F8C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C0257"/>
    <w:multiLevelType w:val="multilevel"/>
    <w:tmpl w:val="CC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E3CF2"/>
    <w:multiLevelType w:val="multilevel"/>
    <w:tmpl w:val="7BC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54259"/>
    <w:multiLevelType w:val="multilevel"/>
    <w:tmpl w:val="16D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602FB"/>
    <w:multiLevelType w:val="multilevel"/>
    <w:tmpl w:val="EB2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D5DDC"/>
    <w:multiLevelType w:val="multilevel"/>
    <w:tmpl w:val="3BEA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D38FE"/>
    <w:multiLevelType w:val="multilevel"/>
    <w:tmpl w:val="70F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70F18"/>
    <w:multiLevelType w:val="multilevel"/>
    <w:tmpl w:val="820E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A13F6"/>
    <w:multiLevelType w:val="multilevel"/>
    <w:tmpl w:val="F1A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A11513"/>
    <w:multiLevelType w:val="multilevel"/>
    <w:tmpl w:val="56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D3CE1"/>
    <w:multiLevelType w:val="multilevel"/>
    <w:tmpl w:val="A10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247D5"/>
    <w:multiLevelType w:val="multilevel"/>
    <w:tmpl w:val="D5F6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4967D3"/>
    <w:multiLevelType w:val="multilevel"/>
    <w:tmpl w:val="95F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05960"/>
    <w:multiLevelType w:val="multilevel"/>
    <w:tmpl w:val="FCD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61FA8"/>
    <w:multiLevelType w:val="multilevel"/>
    <w:tmpl w:val="4FE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A4BA6"/>
    <w:multiLevelType w:val="multilevel"/>
    <w:tmpl w:val="D7D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35F5A"/>
    <w:multiLevelType w:val="multilevel"/>
    <w:tmpl w:val="84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C0E11"/>
    <w:multiLevelType w:val="multilevel"/>
    <w:tmpl w:val="A0E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44B9C"/>
    <w:multiLevelType w:val="multilevel"/>
    <w:tmpl w:val="B48E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4F5609"/>
    <w:multiLevelType w:val="multilevel"/>
    <w:tmpl w:val="E2B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962AA"/>
    <w:multiLevelType w:val="multilevel"/>
    <w:tmpl w:val="D3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95C78"/>
    <w:multiLevelType w:val="multilevel"/>
    <w:tmpl w:val="6E0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AA7F2D"/>
    <w:multiLevelType w:val="multilevel"/>
    <w:tmpl w:val="4B7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D1D89"/>
    <w:multiLevelType w:val="multilevel"/>
    <w:tmpl w:val="69D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FE41C1"/>
    <w:multiLevelType w:val="multilevel"/>
    <w:tmpl w:val="AFC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43BDD"/>
    <w:multiLevelType w:val="multilevel"/>
    <w:tmpl w:val="866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31823">
    <w:abstractNumId w:val="20"/>
  </w:num>
  <w:num w:numId="2" w16cid:durableId="973365997">
    <w:abstractNumId w:val="2"/>
  </w:num>
  <w:num w:numId="3" w16cid:durableId="1362781158">
    <w:abstractNumId w:val="26"/>
  </w:num>
  <w:num w:numId="4" w16cid:durableId="580330819">
    <w:abstractNumId w:val="15"/>
  </w:num>
  <w:num w:numId="5" w16cid:durableId="1148595036">
    <w:abstractNumId w:val="9"/>
  </w:num>
  <w:num w:numId="6" w16cid:durableId="59253722">
    <w:abstractNumId w:val="19"/>
  </w:num>
  <w:num w:numId="7" w16cid:durableId="1982728217">
    <w:abstractNumId w:val="7"/>
  </w:num>
  <w:num w:numId="8" w16cid:durableId="348020379">
    <w:abstractNumId w:val="22"/>
  </w:num>
  <w:num w:numId="9" w16cid:durableId="373964904">
    <w:abstractNumId w:val="1"/>
  </w:num>
  <w:num w:numId="10" w16cid:durableId="819617584">
    <w:abstractNumId w:val="27"/>
  </w:num>
  <w:num w:numId="11" w16cid:durableId="602613746">
    <w:abstractNumId w:val="0"/>
  </w:num>
  <w:num w:numId="12" w16cid:durableId="256599403">
    <w:abstractNumId w:val="30"/>
  </w:num>
  <w:num w:numId="13" w16cid:durableId="1251810745">
    <w:abstractNumId w:val="3"/>
  </w:num>
  <w:num w:numId="14" w16cid:durableId="808203919">
    <w:abstractNumId w:val="14"/>
  </w:num>
  <w:num w:numId="15" w16cid:durableId="793132134">
    <w:abstractNumId w:val="16"/>
  </w:num>
  <w:num w:numId="16" w16cid:durableId="820538542">
    <w:abstractNumId w:val="25"/>
  </w:num>
  <w:num w:numId="17" w16cid:durableId="2012903902">
    <w:abstractNumId w:val="24"/>
  </w:num>
  <w:num w:numId="18" w16cid:durableId="40593898">
    <w:abstractNumId w:val="8"/>
  </w:num>
  <w:num w:numId="19" w16cid:durableId="1704595225">
    <w:abstractNumId w:val="18"/>
  </w:num>
  <w:num w:numId="20" w16cid:durableId="181937974">
    <w:abstractNumId w:val="21"/>
  </w:num>
  <w:num w:numId="21" w16cid:durableId="358045104">
    <w:abstractNumId w:val="4"/>
  </w:num>
  <w:num w:numId="22" w16cid:durableId="1875463636">
    <w:abstractNumId w:val="5"/>
  </w:num>
  <w:num w:numId="23" w16cid:durableId="1706825994">
    <w:abstractNumId w:val="28"/>
  </w:num>
  <w:num w:numId="24" w16cid:durableId="950211950">
    <w:abstractNumId w:val="10"/>
  </w:num>
  <w:num w:numId="25" w16cid:durableId="1545606301">
    <w:abstractNumId w:val="17"/>
  </w:num>
  <w:num w:numId="26" w16cid:durableId="1281113436">
    <w:abstractNumId w:val="6"/>
  </w:num>
  <w:num w:numId="27" w16cid:durableId="453063105">
    <w:abstractNumId w:val="13"/>
  </w:num>
  <w:num w:numId="28" w16cid:durableId="1585190730">
    <w:abstractNumId w:val="29"/>
  </w:num>
  <w:num w:numId="29" w16cid:durableId="1025910976">
    <w:abstractNumId w:val="12"/>
  </w:num>
  <w:num w:numId="30" w16cid:durableId="1663778497">
    <w:abstractNumId w:val="31"/>
  </w:num>
  <w:num w:numId="31" w16cid:durableId="1110589279">
    <w:abstractNumId w:val="11"/>
  </w:num>
  <w:num w:numId="32" w16cid:durableId="41235827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11"/>
    <w:rsid w:val="00180843"/>
    <w:rsid w:val="00230102"/>
    <w:rsid w:val="002A0176"/>
    <w:rsid w:val="002B56A1"/>
    <w:rsid w:val="003C4E43"/>
    <w:rsid w:val="003E17BB"/>
    <w:rsid w:val="00477CC4"/>
    <w:rsid w:val="005869B6"/>
    <w:rsid w:val="005B4B44"/>
    <w:rsid w:val="00677B98"/>
    <w:rsid w:val="00716ADB"/>
    <w:rsid w:val="00787111"/>
    <w:rsid w:val="00823712"/>
    <w:rsid w:val="00832281"/>
    <w:rsid w:val="00843F3B"/>
    <w:rsid w:val="00874C49"/>
    <w:rsid w:val="008D367F"/>
    <w:rsid w:val="009F7998"/>
    <w:rsid w:val="00A0768D"/>
    <w:rsid w:val="00A3767B"/>
    <w:rsid w:val="00A71194"/>
    <w:rsid w:val="00A90AF1"/>
    <w:rsid w:val="00B077E8"/>
    <w:rsid w:val="00B61F55"/>
    <w:rsid w:val="00B96EFA"/>
    <w:rsid w:val="00D40AE3"/>
    <w:rsid w:val="00D56E19"/>
    <w:rsid w:val="00E46277"/>
    <w:rsid w:val="00E84AD6"/>
    <w:rsid w:val="00EB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D7B0"/>
  <w15:chartTrackingRefBased/>
  <w15:docId w15:val="{AAE27128-BFC6-4957-9375-D1062FCB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111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s">
    <w:name w:val="tables"/>
    <w:basedOn w:val="Normal"/>
    <w:rsid w:val="00787111"/>
    <w:pPr>
      <w:jc w:val="left"/>
    </w:pPr>
  </w:style>
  <w:style w:type="paragraph" w:customStyle="1" w:styleId="TableTitle">
    <w:name w:val="Table Title"/>
    <w:basedOn w:val="Normal"/>
    <w:rsid w:val="00787111"/>
    <w:pPr>
      <w:jc w:val="center"/>
    </w:pPr>
    <w:rPr>
      <w:b/>
    </w:rPr>
  </w:style>
  <w:style w:type="paragraph" w:customStyle="1" w:styleId="figtitle">
    <w:name w:val="fig title"/>
    <w:basedOn w:val="Normal"/>
    <w:rsid w:val="00787111"/>
    <w:pPr>
      <w:spacing w:before="360" w:after="80" w:line="280" w:lineRule="auto"/>
      <w:ind w:left="440" w:hanging="440"/>
      <w:jc w:val="center"/>
    </w:pPr>
    <w:rPr>
      <w:b/>
      <w:caps/>
      <w:color w:val="FF00FF"/>
    </w:rPr>
  </w:style>
  <w:style w:type="paragraph" w:styleId="Header">
    <w:name w:val="header"/>
    <w:basedOn w:val="Normal"/>
    <w:link w:val="HeaderChar"/>
    <w:uiPriority w:val="99"/>
    <w:unhideWhenUsed/>
    <w:rsid w:val="002A01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176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A01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176"/>
    <w:rPr>
      <w:rFonts w:ascii="Times New Roman" w:eastAsia="Times New Roman" w:hAnsi="Times New Roman" w:cs="Times New Roman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Kenza Meridji</dc:creator>
  <cp:keywords/>
  <dc:description/>
  <cp:lastModifiedBy>احمد حسام فاروق ابو غزالة</cp:lastModifiedBy>
  <cp:revision>2</cp:revision>
  <dcterms:created xsi:type="dcterms:W3CDTF">2025-12-29T15:00:00Z</dcterms:created>
  <dcterms:modified xsi:type="dcterms:W3CDTF">2025-12-29T15:00:00Z</dcterms:modified>
</cp:coreProperties>
</file>