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the correct logo in all pages located in: tipografia/01 LOGO MINECO 2024/ESPAÑOL/PNG/MINECOBLANCO-H.png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 this iteration we need the texts to be in Spanish, as mentioned before and confirmed by you the product should be in Spanish.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color w:val="938B05"/>
        </w:rPr>
        <w:t xml:space="preserve">Answer:- </w:t>
      </w:r>
      <w:r>
        <w:rPr>
          <w:rFonts w:ascii="Times" w:hAnsi="Times" w:cs="Times"/>
          <w:sz w:val="24"/>
          <w:sz-cs w:val="24"/>
          <w:spacing w:val="0"/>
          <w:color w:val="938B05"/>
        </w:rPr>
        <w:t xml:space="preserve">The financial manager will upload all the products, which will be written in Spanish. For now, we are converting the entire website into Spanish.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Please change the color of the buttons when </w:t>
      </w:r>
      <w:r>
        <w:rPr>
          <w:rFonts w:ascii="Times" w:hAnsi="Times" w:cs="Times"/>
          <w:sz w:val="24"/>
          <w:sz-cs w:val="24"/>
          <w:b/>
        </w:rPr>
        <w:t xml:space="preserve">Mouse Over</w:t>
      </w:r>
      <w:r>
        <w:rPr>
          <w:rFonts w:ascii="Times" w:hAnsi="Times" w:cs="Times"/>
          <w:sz w:val="24"/>
          <w:sz-cs w:val="24"/>
        </w:rPr>
        <w:t xml:space="preserve"> in the Products page. You can just change the background from that sky blue to white and add a border in the same color as the letters.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For Backend: The filters on the top of the Financial Navigator should be connected to the options provided to banks when the create the products.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For the “Product” details page, please add a “Bread Crumbs” on top to allow the user to go back similar to: “</w:t>
      </w:r>
      <w:r>
        <w:rPr>
          <w:rFonts w:ascii="Times" w:hAnsi="Times" w:cs="Times"/>
          <w:sz w:val="24"/>
          <w:sz-cs w:val="24"/>
          <w:u w:val="single"/>
        </w:rPr>
        <w:t xml:space="preserve">Navegador Financiero</w:t>
      </w:r>
      <w:r>
        <w:rPr>
          <w:rFonts w:ascii="Times" w:hAnsi="Times" w:cs="Times"/>
          <w:sz w:val="24"/>
          <w:sz-cs w:val="24"/>
        </w:rPr>
        <w:t xml:space="preserve"> / Billetera Electrónica Tigo Money”. When clicking on the Navegador Financiero allows the user to go back.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 the Product details page, the titles in this box are far from their texts (and closer to the text from the title above, please fix.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Dashboard: The statistics it needs to show are: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Total products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Total organizations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Total visitors: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Today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week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month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Total visitors per product and total Connect button Clicks (as a table)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Today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week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month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Total visitors per organization (as a table)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Today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week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month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Products page in the back end is ok. Just change Sr# for ID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 Approvals: Add column: Created on (and show date it was created)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 Manage users: Las column should be User enabled (all enabled, and when you want to disable you turn it off. Add Delete user option.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For Backed: please make sure that deleting a user wont delete their products.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option to delete organizations in which all their products are deleted.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difference is there for both Manage users? I see one shows type and the other doesn’t.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</w:t>
      </w:r>
      <w:r>
        <w:rPr>
          <w:rFonts w:ascii="Times" w:hAnsi="Times" w:cs="Times"/>
          <w:sz w:val="24"/>
          <w:sz-cs w:val="24"/>
          <w:color w:val="635C02"/>
        </w:rPr>
        <w:t xml:space="preserve">Answer:- </w:t>
      </w:r>
      <w:r>
        <w:rPr>
          <w:rFonts w:ascii="Times" w:hAnsi="Times" w:cs="Times"/>
          <w:sz w:val="24"/>
          <w:sz-cs w:val="24"/>
          <w:spacing w:val="0"/>
          <w:color w:val="635C02"/>
        </w:rPr>
        <w:t xml:space="preserve">Actually, at that time, it was showing two roles: one for the admin and the second for the super admin. The admin will not see the roles; they will only control the user, while the super admin will control both the admin and the user.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the use for Product Approvals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color w:val="635C02"/>
        </w:rPr>
        <w:t xml:space="preserve">Answer:- </w:t>
      </w:r>
      <w:r>
        <w:rPr>
          <w:rFonts w:ascii="Times" w:hAnsi="Times" w:cs="Times"/>
          <w:sz w:val="24"/>
          <w:sz-cs w:val="24"/>
          <w:spacing w:val="0"/>
          <w:color w:val="635C02"/>
        </w:rPr>
        <w:t xml:space="preserve">The financial user who adds products will have them sent to the admin for approval. The admin will check whether the product is eligible for approval or not.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a hamburger menu In the header with this menu that you can find in www.mineco.gob.gt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For the structure please know that: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Users can access: 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Products page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Products Details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Financial Services Provider’s users can access: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their own user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 settings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Create/Edit/Delete Products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See statistics for their products and organization.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Ministerio de Economia’s users can access: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 Financial Services Provider’s users.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 Financial Services Provider’s products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See all statistics.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Super Admin Manage all Users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color w:val="635C02"/>
        </w:rPr>
        <w:t xml:space="preserve">Answer:- </w:t>
      </w:r>
      <w:r>
        <w:rPr>
          <w:rFonts w:ascii="Times" w:hAnsi="Times" w:cs="Times"/>
          <w:sz w:val="24"/>
          <w:sz-cs w:val="24"/>
          <w:spacing w:val="0"/>
          <w:color w:val="635C02"/>
        </w:rPr>
        <w:t xml:space="preserve">Yes, all these functionalities are working in the same way, and the rest of the work is also progressing in this flow.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a field for the Financial Services Providers to give an action to the button Connect: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First give them the options to select what action to give the Button: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Send email, visit website, send Whatsapp Message, Call number: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Second fill to provide email address, website address, Whatsapp link or phone number.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Keep count of clicks for the statistic in the Dashboard.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Fernando Lemus</dc:creator>
</cp:coreProperties>
</file>

<file path=docProps/meta.xml><?xml version="1.0" encoding="utf-8"?>
<meta xmlns="http://schemas.apple.com/cocoa/2006/metadata">
  <generator>CocoaOOXMLWriter/2575.4</generator>
</meta>
</file>