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20D1" w14:textId="77777777" w:rsidR="00D07928" w:rsidRPr="002F137A" w:rsidRDefault="00000000">
      <w:pPr>
        <w:pStyle w:val="Heading2"/>
        <w:keepNext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45" w:name="AwalBab2"/>
      <w:bookmarkStart w:id="46" w:name="_Toc242053459"/>
      <w:r w:rsidRPr="002F137A">
        <w:rPr>
          <w:bCs/>
          <w:color w:val="1B1C1D"/>
          <w:szCs w:val="28"/>
        </w:rPr>
        <w:lastRenderedPageBreak/>
        <w:t>BAB II</w:t>
      </w:r>
      <w:r w:rsidRPr="002F137A">
        <w:rPr>
          <w:bCs/>
          <w:color w:val="1B1C1D"/>
          <w:szCs w:val="28"/>
        </w:rPr>
        <w:br/>
        <w:t>METODOLOGI PENELITIAN</w:t>
      </w:r>
      <w:bookmarkEnd w:id="45"/>
      <w:bookmarkEnd w:id="46"/>
    </w:p>
    <w:p w14:paraId="0786B79D" w14:textId="77777777" w:rsidR="00D07928" w:rsidRPr="002F137A" w:rsidRDefault="00000000">
      <w:pPr>
        <w:pStyle w:val="Heading3"/>
        <w:keepNext/>
        <w:rPr>
          <w:color w:val="1B1C1D"/>
          <w:szCs w:val="24"/>
        </w:rPr>
      </w:pPr>
      <w:bookmarkStart w:id="47" w:name="_Toc242053460"/>
      <w:r w:rsidRPr="002F137A">
        <w:rPr>
          <w:color w:val="1B1C1D"/>
          <w:szCs w:val="24"/>
        </w:rPr>
        <w:t>2.1 Pendekatan dan Jenis Penelitian</w:t>
      </w:r>
      <w:bookmarkEnd w:id="47"/>
    </w:p>
    <w:p w14:paraId="563EB2AA" w14:textId="77777777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Pendekatan yang digunakan dalam penelitian ini adalah kuantitatif deskriptif dengan metode eksperimental yang bersifat prediktif dan komparatif. Pendekatan kuantitatif dipilih karena penelitian berfokus pada pengolahan data numerik berupa harga penutupan (</w:t>
      </w:r>
      <w:r w:rsidRPr="002F137A">
        <w:rPr>
          <w:i/>
          <w:iCs/>
          <w:color w:val="1B1C1D"/>
          <w:szCs w:val="24"/>
        </w:rPr>
        <w:t>close price</w:t>
      </w:r>
      <w:r w:rsidRPr="002F137A">
        <w:rPr>
          <w:color w:val="1B1C1D"/>
          <w:szCs w:val="24"/>
        </w:rPr>
        <w:t xml:space="preserve">) Bitcoin dan informasi </w:t>
      </w:r>
      <w:r w:rsidRPr="002F137A">
        <w:rPr>
          <w:i/>
          <w:iCs/>
          <w:color w:val="1B1C1D"/>
          <w:szCs w:val="24"/>
        </w:rPr>
        <w:t>blockchain</w:t>
      </w:r>
      <w:r w:rsidRPr="002F137A">
        <w:rPr>
          <w:color w:val="1B1C1D"/>
          <w:szCs w:val="24"/>
        </w:rPr>
        <w:t xml:space="preserve"> yang dianalisis secara matematis menggunakan algoritma </w:t>
      </w:r>
      <w:r w:rsidRPr="002F137A">
        <w:rPr>
          <w:i/>
          <w:iCs/>
          <w:color w:val="1B1C1D"/>
          <w:szCs w:val="24"/>
        </w:rPr>
        <w:t>deep learning</w:t>
      </w:r>
      <w:r w:rsidRPr="002F137A">
        <w:rPr>
          <w:color w:val="1B1C1D"/>
          <w:szCs w:val="24"/>
        </w:rPr>
        <w:t xml:space="preserve">. Penelitian ini bersifat eksperimental prediktif karena membangun dan menguji model untuk memperkirakan harga Bitcoin satu hari ke depan, sekaligus bersifat komparatif karena membandingkan dua arsitektur, yaitu </w:t>
      </w:r>
      <w:r w:rsidRPr="002F137A">
        <w:rPr>
          <w:i/>
          <w:iCs/>
          <w:color w:val="1B1C1D"/>
          <w:szCs w:val="24"/>
        </w:rPr>
        <w:t>Long Short-Term Memory</w:t>
      </w:r>
      <w:r w:rsidRPr="002F137A">
        <w:rPr>
          <w:color w:val="1B1C1D"/>
          <w:szCs w:val="24"/>
        </w:rPr>
        <w:t xml:space="preserve"> (LSTM) dan </w:t>
      </w:r>
      <w:r w:rsidRPr="002F137A">
        <w:rPr>
          <w:i/>
          <w:iCs/>
          <w:color w:val="1B1C1D"/>
          <w:szCs w:val="24"/>
        </w:rPr>
        <w:t>Gated Recurrent Unit</w:t>
      </w:r>
      <w:r w:rsidRPr="002F137A">
        <w:rPr>
          <w:color w:val="1B1C1D"/>
          <w:szCs w:val="24"/>
        </w:rPr>
        <w:t xml:space="preserve"> (GRU), dalam kondisi percobaan yang identik.</w:t>
      </w:r>
    </w:p>
    <w:p w14:paraId="3E58F92D" w14:textId="77777777" w:rsidR="00D07928" w:rsidRPr="002F137A" w:rsidRDefault="00000000">
      <w:pPr>
        <w:pStyle w:val="Heading3"/>
        <w:keepNext/>
        <w:rPr>
          <w:color w:val="1B1C1D"/>
          <w:szCs w:val="24"/>
        </w:rPr>
      </w:pPr>
      <w:bookmarkStart w:id="48" w:name="_Toc242053461"/>
      <w:r w:rsidRPr="002F137A">
        <w:rPr>
          <w:color w:val="1B1C1D"/>
          <w:szCs w:val="24"/>
        </w:rPr>
        <w:t>2.2 Jenis dan Sumber Data</w:t>
      </w:r>
      <w:bookmarkEnd w:id="48"/>
    </w:p>
    <w:p w14:paraId="765C0FE2" w14:textId="77777777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Data yang digunakan dalam penelitian ini adalah data kuantitatif berupa data sekunder harian, yaitu harga penutupan Bitcoin dalam USD dan sembilan variabel informasi </w:t>
      </w:r>
      <w:r w:rsidRPr="002F137A">
        <w:rPr>
          <w:i/>
          <w:iCs/>
          <w:color w:val="1B1C1D"/>
          <w:szCs w:val="24"/>
        </w:rPr>
        <w:t>blockchain</w:t>
      </w:r>
      <w:r w:rsidRPr="002F137A">
        <w:rPr>
          <w:color w:val="1B1C1D"/>
          <w:szCs w:val="24"/>
        </w:rPr>
        <w:t xml:space="preserve"> selama periode 1 Juli 2023 hingga 31 Juli 2026 (1.127 hari). Data diambil melalui Blockchain.com Charts API (Blockchain.com, 2026) untuk setiap </w:t>
      </w:r>
      <w:r w:rsidRPr="002F137A">
        <w:rPr>
          <w:i/>
          <w:iCs/>
          <w:color w:val="1B1C1D"/>
          <w:szCs w:val="24"/>
        </w:rPr>
        <w:t>chart</w:t>
      </w:r>
      <w:r w:rsidRPr="002F137A">
        <w:rPr>
          <w:color w:val="1B1C1D"/>
          <w:szCs w:val="24"/>
        </w:rPr>
        <w:t xml:space="preserve">, kemudian seluruh </w:t>
      </w:r>
      <w:r w:rsidRPr="002F137A">
        <w:rPr>
          <w:i/>
          <w:iCs/>
          <w:color w:val="1B1C1D"/>
          <w:szCs w:val="24"/>
        </w:rPr>
        <w:t>chart</w:t>
      </w:r>
      <w:r w:rsidRPr="002F137A">
        <w:rPr>
          <w:color w:val="1B1C1D"/>
          <w:szCs w:val="24"/>
        </w:rPr>
        <w:t xml:space="preserve"> digabungkan berdasarkan tanggal (UTC) terhadap kalender harian penuh. Kesepuluh </w:t>
      </w:r>
      <w:r w:rsidRPr="002F137A">
        <w:rPr>
          <w:i/>
          <w:iCs/>
          <w:color w:val="1B1C1D"/>
          <w:szCs w:val="24"/>
        </w:rPr>
        <w:t>chart</w:t>
      </w:r>
      <w:r w:rsidRPr="002F137A">
        <w:rPr>
          <w:color w:val="1B1C1D"/>
          <w:szCs w:val="24"/>
        </w:rPr>
        <w:t xml:space="preserve"> telah diverifikasi tersedia pada frekuensi harian untuk seluruh periode penelitian sehingga tidak ada variabel yang perlu diganti.</w:t>
      </w:r>
    </w:p>
    <w:p w14:paraId="44DA3774" w14:textId="77777777" w:rsidR="00D07928" w:rsidRPr="002F137A" w:rsidRDefault="00000000">
      <w:pPr>
        <w:pStyle w:val="Heading3"/>
        <w:keepNext/>
        <w:rPr>
          <w:color w:val="1B1C1D"/>
          <w:szCs w:val="24"/>
        </w:rPr>
      </w:pPr>
      <w:bookmarkStart w:id="49" w:name="_Toc242053462"/>
      <w:r w:rsidRPr="002F137A">
        <w:rPr>
          <w:color w:val="1B1C1D"/>
          <w:szCs w:val="24"/>
        </w:rPr>
        <w:t>2.3 Metode Pengumpulan Data</w:t>
      </w:r>
      <w:bookmarkEnd w:id="49"/>
    </w:p>
    <w:p w14:paraId="028E3BC7" w14:textId="2B31823B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Variabel yang digunakan dalam penelitian ini terdiri atas 10 variabel. Harga penutupan Bitcoin berperan ganda, yaitu sebagai variabel target (</w:t>
      </w:r>
      <m:oMath>
        <m:r>
          <w:rPr>
            <w:rFonts w:ascii="Cambria Math" w:hAnsi="Cambria Math"/>
            <w:color w:val="1B1C1D"/>
            <w:szCs w:val="24"/>
          </w:rPr>
          <m:t>Y</m:t>
        </m:r>
      </m:oMath>
      <w:r w:rsidRPr="002F137A">
        <w:rPr>
          <w:color w:val="1B1C1D"/>
          <w:szCs w:val="24"/>
        </w:rPr>
        <w:t>) yang diprediksi dan sebagai variabel prediktor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B1C1D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1B1C1D"/>
                <w:szCs w:val="24"/>
              </w:rPr>
              <m:t>1</m:t>
            </m:r>
          </m:sub>
        </m:sSub>
      </m:oMath>
      <w:r w:rsidRPr="002F137A">
        <w:rPr>
          <w:color w:val="1B1C1D"/>
          <w:szCs w:val="24"/>
        </w:rPr>
        <w:t>), sedangkan sembilan variabel lainnya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B1C1D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1B1C1D"/>
                <w:szCs w:val="24"/>
              </w:rPr>
              <m:t>2</m:t>
            </m:r>
          </m:sub>
        </m:sSub>
      </m:oMath>
      <w:r w:rsidRPr="002F137A">
        <w:rPr>
          <w:color w:val="1B1C1D"/>
          <w:szCs w:val="24"/>
        </w:rPr>
        <w:t xml:space="preserve"> sampai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B1C1D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1B1C1D"/>
                <w:szCs w:val="24"/>
              </w:rPr>
              <m:t>10</m:t>
            </m:r>
          </m:sub>
        </m:sSub>
      </m:oMath>
      <w:r w:rsidRPr="002F137A">
        <w:rPr>
          <w:color w:val="1B1C1D"/>
          <w:szCs w:val="24"/>
        </w:rPr>
        <w:t xml:space="preserve">) merupakan informasi </w:t>
      </w:r>
      <w:r w:rsidRPr="002F137A">
        <w:rPr>
          <w:i/>
          <w:iCs/>
          <w:color w:val="1B1C1D"/>
          <w:szCs w:val="24"/>
        </w:rPr>
        <w:t>blockchain</w:t>
      </w:r>
      <w:r w:rsidRPr="002F137A">
        <w:rPr>
          <w:color w:val="1B1C1D"/>
          <w:szCs w:val="24"/>
        </w:rPr>
        <w:t xml:space="preserve">. Definisi operasional setiap variabel dapat dilihat pada </w:t>
      </w:r>
      <w:r w:rsidR="001B6A95" w:rsidRPr="002F137A">
        <w:rPr>
          <w:color w:val="1B1C1D"/>
          <w:szCs w:val="24"/>
        </w:rPr>
        <w:t>Tabel 5</w:t>
      </w:r>
      <w:r w:rsidRPr="002F137A">
        <w:rPr>
          <w:color w:val="1B1C1D"/>
          <w:szCs w:val="24"/>
        </w:rPr>
        <w:t>.</w:t>
      </w:r>
    </w:p>
    <w:p w14:paraId="25980495" w14:textId="6F94DFB7" w:rsidR="00D07928" w:rsidRPr="002F137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ind w:left="567" w:right="567"/>
        <w:jc w:val="center"/>
        <w:rPr>
          <w:color w:val="1B1C1D"/>
          <w:szCs w:val="24"/>
        </w:rPr>
      </w:pPr>
      <w:bookmarkStart w:id="50" w:name="_Toc242053496"/>
      <w:r w:rsidRPr="002F137A">
        <w:rPr>
          <w:b/>
          <w:bCs/>
          <w:szCs w:val="24"/>
        </w:rPr>
        <w:lastRenderedPageBreak/>
        <w:t xml:space="preserve">Tabel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Tabel \* ARABIC \r 5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5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>. Definisi Operasional Variabel Penelitian</w:t>
      </w:r>
      <w:bookmarkEnd w:id="50"/>
    </w:p>
    <w:tbl>
      <w:tblPr>
        <w:tblW w:w="7420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7"/>
        <w:gridCol w:w="655"/>
        <w:gridCol w:w="1370"/>
        <w:gridCol w:w="1337"/>
        <w:gridCol w:w="3621"/>
      </w:tblGrid>
      <w:tr w:rsidR="00D07928" w14:paraId="59E2863A" w14:textId="77777777" w:rsidTr="002F137A">
        <w:trPr>
          <w:cantSplit/>
          <w:tblHeader/>
          <w:jc w:val="center"/>
        </w:trPr>
        <w:tc>
          <w:tcPr>
            <w:tcW w:w="278" w:type="pct"/>
            <w:tcBorders>
              <w:bottom w:val="single" w:sz="6" w:space="0" w:color="000000"/>
            </w:tcBorders>
            <w:vAlign w:val="center"/>
          </w:tcPr>
          <w:p w14:paraId="53F47FF4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b/>
                <w:bCs/>
                <w:color w:val="1B1C1D"/>
                <w:szCs w:val="20"/>
              </w:rPr>
              <w:t>No.</w:t>
            </w:r>
          </w:p>
        </w:tc>
        <w:tc>
          <w:tcPr>
            <w:tcW w:w="534" w:type="pct"/>
            <w:tcBorders>
              <w:bottom w:val="single" w:sz="6" w:space="0" w:color="000000"/>
            </w:tcBorders>
            <w:vAlign w:val="center"/>
          </w:tcPr>
          <w:p w14:paraId="65DD8A7B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b/>
                <w:bCs/>
                <w:color w:val="1B1C1D"/>
                <w:szCs w:val="20"/>
              </w:rPr>
              <w:t>Kode</w:t>
            </w:r>
          </w:p>
        </w:tc>
        <w:tc>
          <w:tcPr>
            <w:tcW w:w="1015" w:type="pct"/>
            <w:tcBorders>
              <w:bottom w:val="single" w:sz="6" w:space="0" w:color="000000"/>
            </w:tcBorders>
            <w:vAlign w:val="center"/>
          </w:tcPr>
          <w:p w14:paraId="7F167E86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b/>
                <w:bCs/>
                <w:color w:val="1B1C1D"/>
                <w:szCs w:val="20"/>
              </w:rPr>
              <w:t>Variabel</w:t>
            </w:r>
          </w:p>
        </w:tc>
        <w:tc>
          <w:tcPr>
            <w:tcW w:w="641" w:type="pct"/>
            <w:tcBorders>
              <w:bottom w:val="single" w:sz="6" w:space="0" w:color="000000"/>
            </w:tcBorders>
            <w:vAlign w:val="center"/>
          </w:tcPr>
          <w:p w14:paraId="1D00E5D3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b/>
                <w:bCs/>
                <w:color w:val="1B1C1D"/>
                <w:szCs w:val="20"/>
              </w:rPr>
              <w:t>Satuan</w:t>
            </w:r>
          </w:p>
        </w:tc>
        <w:tc>
          <w:tcPr>
            <w:tcW w:w="2532" w:type="pct"/>
            <w:tcBorders>
              <w:bottom w:val="single" w:sz="6" w:space="0" w:color="000000"/>
            </w:tcBorders>
            <w:vAlign w:val="center"/>
          </w:tcPr>
          <w:p w14:paraId="467D8EF7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b/>
                <w:bCs/>
                <w:color w:val="1B1C1D"/>
                <w:szCs w:val="20"/>
              </w:rPr>
              <w:t>Definisi Operasional</w:t>
            </w:r>
          </w:p>
        </w:tc>
      </w:tr>
      <w:tr w:rsidR="00D07928" w14:paraId="792641DA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62443982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1.</w:t>
            </w:r>
          </w:p>
        </w:tc>
        <w:tc>
          <w:tcPr>
            <w:tcW w:w="534" w:type="pct"/>
            <w:vAlign w:val="center"/>
          </w:tcPr>
          <w:p w14:paraId="6E5F1347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>
              <m:r>
                <w:rPr>
                  <w:rFonts w:ascii="Cambria Math" w:hAnsi="Cambria Math"/>
                  <w:color w:val="1B1C1D"/>
                  <w:szCs w:val="20"/>
                </w:rPr>
                <m:t>Y</m:t>
              </m:r>
            </m:oMath>
            <w:r w:rsidRPr="002F137A">
              <w:rPr>
                <w:color w:val="1B1C1D"/>
                <w:szCs w:val="20"/>
              </w:rPr>
              <w:t xml:space="preserve"> /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B1C1D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1B1C1D"/>
                      <w:szCs w:val="20"/>
                    </w:rPr>
                    <m:t>1</m:t>
                  </m:r>
                </m:sub>
              </m:sSub>
            </m:oMath>
          </w:p>
        </w:tc>
        <w:tc>
          <w:tcPr>
            <w:tcW w:w="1015" w:type="pct"/>
            <w:vAlign w:val="center"/>
          </w:tcPr>
          <w:p w14:paraId="50738FF1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Close Price</w:t>
            </w:r>
          </w:p>
        </w:tc>
        <w:tc>
          <w:tcPr>
            <w:tcW w:w="641" w:type="pct"/>
            <w:vAlign w:val="center"/>
          </w:tcPr>
          <w:p w14:paraId="7C65E1D8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USD</w:t>
            </w:r>
          </w:p>
        </w:tc>
        <w:tc>
          <w:tcPr>
            <w:tcW w:w="2532" w:type="pct"/>
            <w:vAlign w:val="center"/>
          </w:tcPr>
          <w:p w14:paraId="6B961EBE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Harga penutupan harian Bitcoin rata-rata pasar bursa utama dalam dolar AS; menjadi variabel target (Y) sekaligus fitur (X1).</w:t>
            </w:r>
          </w:p>
        </w:tc>
      </w:tr>
      <w:tr w:rsidR="00D07928" w14:paraId="365452A4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4BB93883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2.</w:t>
            </w:r>
          </w:p>
        </w:tc>
        <w:tc>
          <w:tcPr>
            <w:tcW w:w="534" w:type="pct"/>
            <w:vAlign w:val="center"/>
          </w:tcPr>
          <w:p w14:paraId="1BB9DE39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448EE203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Miners Revenue</w:t>
            </w:r>
          </w:p>
        </w:tc>
        <w:tc>
          <w:tcPr>
            <w:tcW w:w="641" w:type="pct"/>
            <w:vAlign w:val="center"/>
          </w:tcPr>
          <w:p w14:paraId="3881547F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USD</w:t>
            </w:r>
          </w:p>
        </w:tc>
        <w:tc>
          <w:tcPr>
            <w:tcW w:w="2532" w:type="pct"/>
            <w:vAlign w:val="center"/>
          </w:tcPr>
          <w:p w14:paraId="549369F2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Total pendapatan penambang per hari, yaitu nilai hadiah blok (block reward) ditambah biaya transaksi, dinilai dalam USD.</w:t>
            </w:r>
          </w:p>
        </w:tc>
      </w:tr>
      <w:tr w:rsidR="00D07928" w14:paraId="57BE7DD6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5BF31C5E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3.</w:t>
            </w:r>
          </w:p>
        </w:tc>
        <w:tc>
          <w:tcPr>
            <w:tcW w:w="534" w:type="pct"/>
            <w:vAlign w:val="center"/>
          </w:tcPr>
          <w:p w14:paraId="1894243B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063EBC5C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Difficulty</w:t>
            </w:r>
          </w:p>
        </w:tc>
        <w:tc>
          <w:tcPr>
            <w:tcW w:w="641" w:type="pct"/>
            <w:vAlign w:val="center"/>
          </w:tcPr>
          <w:p w14:paraId="2FCCCF7E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tanpa satuan</w:t>
            </w:r>
          </w:p>
        </w:tc>
        <w:tc>
          <w:tcPr>
            <w:tcW w:w="2532" w:type="pct"/>
            <w:vAlign w:val="center"/>
          </w:tcPr>
          <w:p w14:paraId="5F40E5D8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Ukuran relatif tingkat kesulitan menemukan blok baru. Nilai disesuaikan jaringan setiap 2.016 blok (sekitar dua minggu), sehingga bersifat fungsi tangga (step function) pada data harian.</w:t>
            </w:r>
          </w:p>
        </w:tc>
      </w:tr>
      <w:tr w:rsidR="00D07928" w14:paraId="35C8FF10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41EE69F0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4.</w:t>
            </w:r>
          </w:p>
        </w:tc>
        <w:tc>
          <w:tcPr>
            <w:tcW w:w="534" w:type="pct"/>
            <w:vAlign w:val="center"/>
          </w:tcPr>
          <w:p w14:paraId="7262E4F1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56F5D9B3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Hash Rate</w:t>
            </w:r>
          </w:p>
        </w:tc>
        <w:tc>
          <w:tcPr>
            <w:tcW w:w="641" w:type="pct"/>
            <w:vAlign w:val="center"/>
          </w:tcPr>
          <w:p w14:paraId="30AD9473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TH/s</w:t>
            </w:r>
          </w:p>
        </w:tc>
        <w:tc>
          <w:tcPr>
            <w:tcW w:w="2532" w:type="pct"/>
            <w:vAlign w:val="center"/>
          </w:tcPr>
          <w:p w14:paraId="0E24D340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Estimasi jumlah tera-hash per detik yang dikerjakan jaringan penambang Bitcoin; mencerminkan kapasitas komputasi jaringan.</w:t>
            </w:r>
          </w:p>
        </w:tc>
      </w:tr>
      <w:tr w:rsidR="00D07928" w14:paraId="1635AF1C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7AEDE738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5.</w:t>
            </w:r>
          </w:p>
        </w:tc>
        <w:tc>
          <w:tcPr>
            <w:tcW w:w="534" w:type="pct"/>
            <w:vAlign w:val="center"/>
          </w:tcPr>
          <w:p w14:paraId="13CC4A74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1F510867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Median Confirmation Time</w:t>
            </w:r>
          </w:p>
        </w:tc>
        <w:tc>
          <w:tcPr>
            <w:tcW w:w="641" w:type="pct"/>
            <w:vAlign w:val="center"/>
          </w:tcPr>
          <w:p w14:paraId="02BC1D1B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menit</w:t>
            </w:r>
          </w:p>
        </w:tc>
        <w:tc>
          <w:tcPr>
            <w:tcW w:w="2532" w:type="pct"/>
            <w:vAlign w:val="center"/>
          </w:tcPr>
          <w:p w14:paraId="05B54571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Waktu median yang dibutuhkan sebuah transaksi (dengan biaya) untuk masuk ke blok yang telah ditambang.</w:t>
            </w:r>
          </w:p>
        </w:tc>
      </w:tr>
      <w:tr w:rsidR="00D07928" w14:paraId="7EB4F615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248B9257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6.</w:t>
            </w:r>
          </w:p>
        </w:tc>
        <w:tc>
          <w:tcPr>
            <w:tcW w:w="534" w:type="pct"/>
            <w:vAlign w:val="center"/>
          </w:tcPr>
          <w:p w14:paraId="1979E1A5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73D24474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Average Block Size</w:t>
            </w:r>
          </w:p>
        </w:tc>
        <w:tc>
          <w:tcPr>
            <w:tcW w:w="641" w:type="pct"/>
            <w:vAlign w:val="center"/>
          </w:tcPr>
          <w:p w14:paraId="6498FF9A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MB</w:t>
            </w:r>
          </w:p>
        </w:tc>
        <w:tc>
          <w:tcPr>
            <w:tcW w:w="2532" w:type="pct"/>
            <w:vAlign w:val="center"/>
          </w:tcPr>
          <w:p w14:paraId="5C9296ED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Ukuran rata-rata blok yang ditambang per hari dalam megabyte.</w:t>
            </w:r>
          </w:p>
        </w:tc>
      </w:tr>
      <w:tr w:rsidR="00D07928" w14:paraId="455D0A0D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7F518AB9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7.</w:t>
            </w:r>
          </w:p>
        </w:tc>
        <w:tc>
          <w:tcPr>
            <w:tcW w:w="534" w:type="pct"/>
            <w:vAlign w:val="center"/>
          </w:tcPr>
          <w:p w14:paraId="7643C83A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21653E00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Total Unique Addresses</w:t>
            </w:r>
          </w:p>
        </w:tc>
        <w:tc>
          <w:tcPr>
            <w:tcW w:w="641" w:type="pct"/>
            <w:vAlign w:val="center"/>
          </w:tcPr>
          <w:p w14:paraId="44085340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alamat</w:t>
            </w:r>
          </w:p>
        </w:tc>
        <w:tc>
          <w:tcPr>
            <w:tcW w:w="2532" w:type="pct"/>
            <w:vAlign w:val="center"/>
          </w:tcPr>
          <w:p w14:paraId="0E6EA282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Jumlah alamat Bitcoin unik yang digunakan pada hari tersebut; menjadi proksi tingkat aktivitas pengguna jaringan.</w:t>
            </w:r>
          </w:p>
        </w:tc>
      </w:tr>
      <w:tr w:rsidR="00D07928" w14:paraId="25F4A49B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1D5770BD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8.</w:t>
            </w:r>
          </w:p>
        </w:tc>
        <w:tc>
          <w:tcPr>
            <w:tcW w:w="534" w:type="pct"/>
            <w:vAlign w:val="center"/>
          </w:tcPr>
          <w:p w14:paraId="3E8CB83C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3784AAC4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Transaction per Block</w:t>
            </w:r>
          </w:p>
        </w:tc>
        <w:tc>
          <w:tcPr>
            <w:tcW w:w="641" w:type="pct"/>
            <w:vAlign w:val="center"/>
          </w:tcPr>
          <w:p w14:paraId="7797FA4A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transaksi/blok</w:t>
            </w:r>
          </w:p>
        </w:tc>
        <w:tc>
          <w:tcPr>
            <w:tcW w:w="2532" w:type="pct"/>
            <w:vAlign w:val="center"/>
          </w:tcPr>
          <w:p w14:paraId="1C69E7F7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Jumlah rata-rata transaksi yang tercatat dalam satu blok.</w:t>
            </w:r>
          </w:p>
        </w:tc>
      </w:tr>
      <w:tr w:rsidR="00D07928" w14:paraId="08A2F45E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355B98CA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9.</w:t>
            </w:r>
          </w:p>
        </w:tc>
        <w:tc>
          <w:tcPr>
            <w:tcW w:w="534" w:type="pct"/>
            <w:vAlign w:val="center"/>
          </w:tcPr>
          <w:p w14:paraId="160145FE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49E6D520" w14:textId="77777777" w:rsidR="00D07928" w:rsidRPr="002F137A" w:rsidRDefault="00000000">
            <w:pPr>
              <w:keepNext/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Confirmed Transaction</w:t>
            </w:r>
          </w:p>
        </w:tc>
        <w:tc>
          <w:tcPr>
            <w:tcW w:w="641" w:type="pct"/>
            <w:vAlign w:val="center"/>
          </w:tcPr>
          <w:p w14:paraId="378AFAC7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transaksi</w:t>
            </w:r>
          </w:p>
        </w:tc>
        <w:tc>
          <w:tcPr>
            <w:tcW w:w="2532" w:type="pct"/>
            <w:vAlign w:val="center"/>
          </w:tcPr>
          <w:p w14:paraId="69C36913" w14:textId="77777777" w:rsidR="00D07928" w:rsidRPr="002F137A" w:rsidRDefault="00000000">
            <w:pPr>
              <w:keepNext/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Jumlah transaksi terkonfirmasi yang tercatat di blockchain Bitcoin per hari.</w:t>
            </w:r>
          </w:p>
        </w:tc>
      </w:tr>
      <w:tr w:rsidR="00D07928" w14:paraId="7CFD8501" w14:textId="77777777" w:rsidTr="002F137A">
        <w:trPr>
          <w:cantSplit/>
          <w:jc w:val="center"/>
        </w:trPr>
        <w:tc>
          <w:tcPr>
            <w:tcW w:w="278" w:type="pct"/>
            <w:vAlign w:val="center"/>
          </w:tcPr>
          <w:p w14:paraId="6E85744A" w14:textId="77777777" w:rsidR="00D07928" w:rsidRPr="002F137A" w:rsidRDefault="00000000">
            <w:pPr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10.</w:t>
            </w:r>
          </w:p>
        </w:tc>
        <w:tc>
          <w:tcPr>
            <w:tcW w:w="534" w:type="pct"/>
            <w:vAlign w:val="center"/>
          </w:tcPr>
          <w:p w14:paraId="10CB394A" w14:textId="77777777" w:rsidR="00D07928" w:rsidRPr="002F137A" w:rsidRDefault="00000000">
            <w:pPr>
              <w:spacing w:before="30" w:after="30"/>
              <w:jc w:val="center"/>
              <w:rPr>
                <w:color w:val="1B1C1D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1B1C1D"/>
                        <w:szCs w:val="20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015" w:type="pct"/>
            <w:vAlign w:val="center"/>
          </w:tcPr>
          <w:p w14:paraId="5F618FD7" w14:textId="77777777" w:rsidR="00D07928" w:rsidRPr="002F137A" w:rsidRDefault="00000000">
            <w:pPr>
              <w:spacing w:before="30" w:after="30"/>
              <w:rPr>
                <w:color w:val="1B1C1D"/>
                <w:szCs w:val="20"/>
              </w:rPr>
            </w:pPr>
            <w:r w:rsidRPr="002F137A">
              <w:rPr>
                <w:i/>
                <w:iCs/>
                <w:color w:val="1B1C1D"/>
                <w:szCs w:val="20"/>
              </w:rPr>
              <w:t>Cost % per Transaction</w:t>
            </w:r>
          </w:p>
        </w:tc>
        <w:tc>
          <w:tcPr>
            <w:tcW w:w="641" w:type="pct"/>
            <w:vAlign w:val="center"/>
          </w:tcPr>
          <w:p w14:paraId="3CD821A4" w14:textId="77777777" w:rsidR="00D07928" w:rsidRPr="002F137A" w:rsidRDefault="00000000">
            <w:pPr>
              <w:spacing w:before="30" w:after="30"/>
              <w:jc w:val="center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%</w:t>
            </w:r>
          </w:p>
        </w:tc>
        <w:tc>
          <w:tcPr>
            <w:tcW w:w="2532" w:type="pct"/>
            <w:vAlign w:val="center"/>
          </w:tcPr>
          <w:p w14:paraId="4A8F780E" w14:textId="77777777" w:rsidR="00D07928" w:rsidRPr="002F137A" w:rsidRDefault="00000000">
            <w:pPr>
              <w:spacing w:before="30" w:after="30"/>
              <w:jc w:val="both"/>
              <w:rPr>
                <w:color w:val="1B1C1D"/>
                <w:szCs w:val="20"/>
              </w:rPr>
            </w:pPr>
            <w:r w:rsidRPr="002F137A">
              <w:rPr>
                <w:color w:val="1B1C1D"/>
                <w:szCs w:val="20"/>
              </w:rPr>
              <w:t>Rasio total pendapatan penambang terhadap total nilai transaksi (biaya jaringan sebagai persentase volume transaksi).</w:t>
            </w:r>
          </w:p>
        </w:tc>
      </w:tr>
    </w:tbl>
    <w:p w14:paraId="24E461FD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1B1C1D"/>
          <w:sz w:val="12"/>
          <w:szCs w:val="12"/>
        </w:rPr>
      </w:pPr>
    </w:p>
    <w:p w14:paraId="688FECAB" w14:textId="77777777" w:rsidR="00D07928" w:rsidRPr="002F137A" w:rsidRDefault="00000000">
      <w:pPr>
        <w:pStyle w:val="Heading3"/>
        <w:keepNext/>
        <w:rPr>
          <w:color w:val="1B1C1D"/>
          <w:szCs w:val="24"/>
        </w:rPr>
      </w:pPr>
      <w:bookmarkStart w:id="51" w:name="_Toc242053463"/>
      <w:r w:rsidRPr="002F137A">
        <w:rPr>
          <w:color w:val="1B1C1D"/>
          <w:szCs w:val="24"/>
        </w:rPr>
        <w:t>2.4 Metode Analisis Data</w:t>
      </w:r>
      <w:bookmarkEnd w:id="51"/>
    </w:p>
    <w:p w14:paraId="74773A14" w14:textId="1DB61E03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Proses pengolahan dan analisis data dilakukan menggunakan bahasa pemrograman </w:t>
      </w:r>
      <w:r w:rsidRPr="002F137A">
        <w:rPr>
          <w:i/>
          <w:iCs/>
          <w:color w:val="1B1C1D"/>
          <w:szCs w:val="24"/>
        </w:rPr>
        <w:t>Python</w:t>
      </w:r>
      <w:r w:rsidRPr="002F137A">
        <w:rPr>
          <w:color w:val="1B1C1D"/>
          <w:szCs w:val="24"/>
        </w:rPr>
        <w:t xml:space="preserve"> 3.11 dengan pustaka NumPy 2.4.6, pandas 3.0.5, SciPy 1.17.1, scikit-learn 1.9.1, TensorFlow 2.21.0, Keras 3.15.1, Matplotlib 3.11.2, dan Seaborn 0.13.2. Seluruh pengaturan penelitian ditempatkan pada satu blok konfigurasi agar LSTM dan GRU dijamin memakai data, panjang </w:t>
      </w:r>
      <w:r w:rsidRPr="002F137A">
        <w:rPr>
          <w:i/>
          <w:iCs/>
          <w:color w:val="1B1C1D"/>
          <w:szCs w:val="24"/>
        </w:rPr>
        <w:t>window</w:t>
      </w:r>
      <w:r w:rsidRPr="002F137A">
        <w:rPr>
          <w:color w:val="1B1C1D"/>
          <w:szCs w:val="24"/>
        </w:rPr>
        <w:t xml:space="preserve">, </w:t>
      </w:r>
      <w:r w:rsidRPr="002F137A">
        <w:rPr>
          <w:i/>
          <w:iCs/>
          <w:color w:val="1B1C1D"/>
          <w:szCs w:val="24"/>
        </w:rPr>
        <w:t xml:space="preserve">grid </w:t>
      </w:r>
      <w:r w:rsidRPr="002F137A">
        <w:rPr>
          <w:i/>
          <w:iCs/>
          <w:color w:val="1B1C1D"/>
          <w:szCs w:val="24"/>
        </w:rPr>
        <w:lastRenderedPageBreak/>
        <w:t>hyperparameter</w:t>
      </w:r>
      <w:r w:rsidRPr="002F137A">
        <w:rPr>
          <w:color w:val="1B1C1D"/>
          <w:szCs w:val="24"/>
        </w:rPr>
        <w:t xml:space="preserve">, </w:t>
      </w:r>
      <w:r w:rsidRPr="002F137A">
        <w:rPr>
          <w:i/>
          <w:iCs/>
          <w:color w:val="1B1C1D"/>
          <w:szCs w:val="24"/>
        </w:rPr>
        <w:t>batch size</w:t>
      </w:r>
      <w:r w:rsidRPr="002F137A">
        <w:rPr>
          <w:color w:val="1B1C1D"/>
          <w:szCs w:val="24"/>
        </w:rPr>
        <w:t xml:space="preserve">, </w:t>
      </w:r>
      <w:r w:rsidRPr="002F137A">
        <w:rPr>
          <w:i/>
          <w:iCs/>
          <w:color w:val="1B1C1D"/>
          <w:szCs w:val="24"/>
        </w:rPr>
        <w:t>optimizer</w:t>
      </w:r>
      <w:r w:rsidRPr="002F137A">
        <w:rPr>
          <w:color w:val="1B1C1D"/>
          <w:szCs w:val="24"/>
        </w:rPr>
        <w:t xml:space="preserve">, </w:t>
      </w:r>
      <w:r w:rsidRPr="002F137A">
        <w:rPr>
          <w:i/>
          <w:iCs/>
          <w:color w:val="1B1C1D"/>
          <w:szCs w:val="24"/>
        </w:rPr>
        <w:t>learning rate</w:t>
      </w:r>
      <w:r w:rsidRPr="002F137A">
        <w:rPr>
          <w:color w:val="1B1C1D"/>
          <w:szCs w:val="24"/>
        </w:rPr>
        <w:t xml:space="preserve">, dan </w:t>
      </w:r>
      <w:r w:rsidRPr="002F137A">
        <w:rPr>
          <w:i/>
          <w:iCs/>
          <w:color w:val="1B1C1D"/>
          <w:szCs w:val="24"/>
        </w:rPr>
        <w:t>seed</w:t>
      </w:r>
      <w:r w:rsidRPr="002F137A">
        <w:rPr>
          <w:color w:val="1B1C1D"/>
          <w:szCs w:val="24"/>
        </w:rPr>
        <w:t xml:space="preserve"> yang sama persis. Pengaturan tersebut dapat dilihat pada </w:t>
      </w:r>
      <w:r w:rsidR="001B6A95" w:rsidRPr="002F137A">
        <w:rPr>
          <w:color w:val="1B1C1D"/>
          <w:szCs w:val="24"/>
        </w:rPr>
        <w:t>Tabel 6</w:t>
      </w:r>
      <w:r w:rsidRPr="002F137A">
        <w:rPr>
          <w:color w:val="1B1C1D"/>
          <w:szCs w:val="24"/>
        </w:rPr>
        <w:t>.</w:t>
      </w:r>
    </w:p>
    <w:p w14:paraId="1CFC08EE" w14:textId="6202CB38" w:rsidR="00D07928" w:rsidRPr="002F137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ind w:left="567" w:right="567"/>
        <w:jc w:val="center"/>
        <w:rPr>
          <w:color w:val="1B1C1D"/>
          <w:szCs w:val="24"/>
        </w:rPr>
      </w:pPr>
      <w:bookmarkStart w:id="52" w:name="_Toc242053497"/>
      <w:r w:rsidRPr="002F137A">
        <w:rPr>
          <w:b/>
          <w:bCs/>
          <w:szCs w:val="24"/>
        </w:rPr>
        <w:t xml:space="preserve">Tabel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Tabel \* ARABIC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6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>. Pengaturan Penelitian</w:t>
      </w:r>
      <w:bookmarkEnd w:id="52"/>
    </w:p>
    <w:tbl>
      <w:tblPr>
        <w:tblW w:w="7420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16"/>
        <w:gridCol w:w="4804"/>
      </w:tblGrid>
      <w:tr w:rsidR="00D07928" w14:paraId="50F205B8" w14:textId="77777777" w:rsidTr="002F137A">
        <w:trPr>
          <w:cantSplit/>
          <w:tblHeader/>
          <w:jc w:val="center"/>
        </w:trPr>
        <w:tc>
          <w:tcPr>
            <w:tcW w:w="1763" w:type="pct"/>
            <w:tcBorders>
              <w:bottom w:val="single" w:sz="6" w:space="0" w:color="000000"/>
            </w:tcBorders>
            <w:vAlign w:val="center"/>
          </w:tcPr>
          <w:p w14:paraId="0BEF4916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</w:rPr>
            </w:pPr>
            <w:r w:rsidRPr="002F137A">
              <w:rPr>
                <w:b/>
                <w:bCs/>
                <w:color w:val="1B1C1D"/>
              </w:rPr>
              <w:t>Komponen</w:t>
            </w:r>
          </w:p>
        </w:tc>
        <w:tc>
          <w:tcPr>
            <w:tcW w:w="3237" w:type="pct"/>
            <w:tcBorders>
              <w:bottom w:val="single" w:sz="6" w:space="0" w:color="000000"/>
            </w:tcBorders>
            <w:vAlign w:val="center"/>
          </w:tcPr>
          <w:p w14:paraId="75D3946D" w14:textId="77777777" w:rsidR="00D07928" w:rsidRPr="002F137A" w:rsidRDefault="00000000">
            <w:pPr>
              <w:keepNext/>
              <w:spacing w:before="30" w:after="30"/>
              <w:jc w:val="center"/>
              <w:rPr>
                <w:color w:val="1B1C1D"/>
              </w:rPr>
            </w:pPr>
            <w:r w:rsidRPr="002F137A">
              <w:rPr>
                <w:b/>
                <w:bCs/>
                <w:color w:val="1B1C1D"/>
              </w:rPr>
              <w:t>Nilai</w:t>
            </w:r>
          </w:p>
        </w:tc>
      </w:tr>
      <w:tr w:rsidR="00D07928" w14:paraId="6969584D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6FD241E0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Periode data</w:t>
            </w:r>
          </w:p>
        </w:tc>
        <w:tc>
          <w:tcPr>
            <w:tcW w:w="3237" w:type="pct"/>
            <w:vAlign w:val="center"/>
          </w:tcPr>
          <w:p w14:paraId="70362D00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1 Juli 2023 s.d. 31 Juli 2026 (1.127 hari)</w:t>
            </w:r>
          </w:p>
        </w:tc>
      </w:tr>
      <w:tr w:rsidR="00D07928" w14:paraId="6F7B4112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096D7331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 xml:space="preserve">Panjang </w:t>
            </w:r>
            <w:r w:rsidRPr="002F137A">
              <w:rPr>
                <w:i/>
                <w:iCs/>
                <w:color w:val="1B1C1D"/>
              </w:rPr>
              <w:t>window</w:t>
            </w:r>
            <w:r w:rsidRPr="002F137A">
              <w:rPr>
                <w:color w:val="1B1C1D"/>
              </w:rPr>
              <w:t xml:space="preserve"> (</w:t>
            </w:r>
            <w:r w:rsidRPr="002F137A">
              <w:rPr>
                <w:i/>
                <w:iCs/>
                <w:color w:val="1B1C1D"/>
              </w:rPr>
              <w:t>lookback</w:t>
            </w:r>
            <w:r w:rsidRPr="002F137A">
              <w:rPr>
                <w:color w:val="1B1C1D"/>
              </w:rPr>
              <w:t>)</w:t>
            </w:r>
          </w:p>
        </w:tc>
        <w:tc>
          <w:tcPr>
            <w:tcW w:w="3237" w:type="pct"/>
            <w:vAlign w:val="center"/>
          </w:tcPr>
          <w:p w14:paraId="46E8E3E2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7 hari</w:t>
            </w:r>
          </w:p>
        </w:tc>
      </w:tr>
      <w:tr w:rsidR="00D07928" w14:paraId="5B083F60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667C45EC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Jumlah fitur masukan</w:t>
            </w:r>
          </w:p>
        </w:tc>
        <w:tc>
          <w:tcPr>
            <w:tcW w:w="3237" w:type="pct"/>
            <w:vAlign w:val="center"/>
          </w:tcPr>
          <w:p w14:paraId="48936EA3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10 variabel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B1C1D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1B1C1D"/>
                    </w:rPr>
                    <m:t>1</m:t>
                  </m:r>
                </m:sub>
              </m:sSub>
            </m:oMath>
            <w:r w:rsidRPr="002F137A">
              <w:rPr>
                <w:color w:val="1B1C1D"/>
              </w:rPr>
              <w:t xml:space="preserve"> sampai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B1C1D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1B1C1D"/>
                    </w:rPr>
                    <m:t>10</m:t>
                  </m:r>
                </m:sub>
              </m:sSub>
            </m:oMath>
            <w:r w:rsidRPr="002F137A">
              <w:rPr>
                <w:color w:val="1B1C1D"/>
              </w:rPr>
              <w:t>)</w:t>
            </w:r>
          </w:p>
        </w:tc>
      </w:tr>
      <w:tr w:rsidR="00D07928" w14:paraId="6DD11328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66742FBF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Pembagian data</w:t>
            </w:r>
          </w:p>
        </w:tc>
        <w:tc>
          <w:tcPr>
            <w:tcW w:w="3237" w:type="pct"/>
            <w:vAlign w:val="center"/>
          </w:tcPr>
          <w:p w14:paraId="1258A57B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80% latih (10% terakhirnya validasi) dan 20% uji, kronologis</w:t>
            </w:r>
          </w:p>
        </w:tc>
      </w:tr>
      <w:tr w:rsidR="00D07928" w14:paraId="090B6325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08D8DD92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Arsitektur</w:t>
            </w:r>
          </w:p>
        </w:tc>
        <w:tc>
          <w:tcPr>
            <w:tcW w:w="3237" w:type="pct"/>
            <w:vAlign w:val="center"/>
          </w:tcPr>
          <w:p w14:paraId="02B8DD38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 xml:space="preserve">Masukan (7 × 10) → 1 lapisan rekuren (LSTM atau GRU) → </w:t>
            </w:r>
            <w:r w:rsidRPr="002F137A">
              <w:rPr>
                <w:i/>
                <w:iCs/>
                <w:color w:val="1B1C1D"/>
              </w:rPr>
              <w:t>Dense</w:t>
            </w:r>
            <w:r w:rsidRPr="002F137A">
              <w:rPr>
                <w:color w:val="1B1C1D"/>
              </w:rPr>
              <w:t xml:space="preserve"> 1 unit (linier)</w:t>
            </w:r>
          </w:p>
        </w:tc>
      </w:tr>
      <w:tr w:rsidR="00D07928" w14:paraId="75D0024F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14E745F5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Grid</w:t>
            </w:r>
            <w:r w:rsidRPr="002F137A">
              <w:rPr>
                <w:color w:val="1B1C1D"/>
              </w:rPr>
              <w:t xml:space="preserve"> jumlah </w:t>
            </w:r>
            <w:r w:rsidRPr="002F137A">
              <w:rPr>
                <w:i/>
                <w:iCs/>
                <w:color w:val="1B1C1D"/>
              </w:rPr>
              <w:t>neuron</w:t>
            </w:r>
          </w:p>
        </w:tc>
        <w:tc>
          <w:tcPr>
            <w:tcW w:w="3237" w:type="pct"/>
            <w:vAlign w:val="center"/>
          </w:tcPr>
          <w:p w14:paraId="0773855D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10, 20, 30, 40, 50</w:t>
            </w:r>
          </w:p>
        </w:tc>
      </w:tr>
      <w:tr w:rsidR="00D07928" w14:paraId="3BB086DD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47F577C3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Grid</w:t>
            </w:r>
            <w:r w:rsidRPr="002F137A">
              <w:rPr>
                <w:color w:val="1B1C1D"/>
              </w:rPr>
              <w:t xml:space="preserve"> jumlah </w:t>
            </w:r>
            <w:r w:rsidRPr="002F137A">
              <w:rPr>
                <w:i/>
                <w:iCs/>
                <w:color w:val="1B1C1D"/>
              </w:rPr>
              <w:t>epoch</w:t>
            </w:r>
          </w:p>
        </w:tc>
        <w:tc>
          <w:tcPr>
            <w:tcW w:w="3237" w:type="pct"/>
            <w:vAlign w:val="center"/>
          </w:tcPr>
          <w:p w14:paraId="2F005B04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100, 500, 1000</w:t>
            </w:r>
          </w:p>
        </w:tc>
      </w:tr>
      <w:tr w:rsidR="00D07928" w14:paraId="176A7B96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7E32A107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Batch size</w:t>
            </w:r>
          </w:p>
        </w:tc>
        <w:tc>
          <w:tcPr>
            <w:tcW w:w="3237" w:type="pct"/>
            <w:vAlign w:val="center"/>
          </w:tcPr>
          <w:p w14:paraId="77587417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32</w:t>
            </w:r>
          </w:p>
        </w:tc>
      </w:tr>
      <w:tr w:rsidR="00D07928" w14:paraId="27B48571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6B13EC40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Optimizer</w:t>
            </w:r>
            <w:r w:rsidRPr="002F137A">
              <w:rPr>
                <w:color w:val="1B1C1D"/>
              </w:rPr>
              <w:t xml:space="preserve"> dan </w:t>
            </w:r>
            <w:r w:rsidRPr="002F137A">
              <w:rPr>
                <w:i/>
                <w:iCs/>
                <w:color w:val="1B1C1D"/>
              </w:rPr>
              <w:t>learning rate</w:t>
            </w:r>
          </w:p>
        </w:tc>
        <w:tc>
          <w:tcPr>
            <w:tcW w:w="3237" w:type="pct"/>
            <w:vAlign w:val="center"/>
          </w:tcPr>
          <w:p w14:paraId="765B4D61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Adam, 0,001</w:t>
            </w:r>
          </w:p>
        </w:tc>
      </w:tr>
      <w:tr w:rsidR="00D07928" w14:paraId="63F201CE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536FF5A0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 xml:space="preserve">Fungsi </w:t>
            </w:r>
            <w:r w:rsidRPr="002F137A">
              <w:rPr>
                <w:i/>
                <w:iCs/>
                <w:color w:val="1B1C1D"/>
              </w:rPr>
              <w:t>loss</w:t>
            </w:r>
          </w:p>
        </w:tc>
        <w:tc>
          <w:tcPr>
            <w:tcW w:w="3237" w:type="pct"/>
            <w:vAlign w:val="center"/>
          </w:tcPr>
          <w:p w14:paraId="092ED019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Mean Squared Error</w:t>
            </w:r>
            <w:r w:rsidRPr="002F137A">
              <w:rPr>
                <w:color w:val="1B1C1D"/>
              </w:rPr>
              <w:t xml:space="preserve"> (MSE)</w:t>
            </w:r>
          </w:p>
        </w:tc>
      </w:tr>
      <w:tr w:rsidR="00D07928" w14:paraId="0AC8DE5E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563C3AEA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Pengacakan data</w:t>
            </w:r>
          </w:p>
        </w:tc>
        <w:tc>
          <w:tcPr>
            <w:tcW w:w="3237" w:type="pct"/>
            <w:vAlign w:val="center"/>
          </w:tcPr>
          <w:p w14:paraId="5FACFF3E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Tidak (</w:t>
            </w:r>
            <w:r w:rsidRPr="002F137A">
              <w:rPr>
                <w:i/>
                <w:iCs/>
                <w:color w:val="1B1C1D"/>
              </w:rPr>
              <w:t>shuffle</w:t>
            </w:r>
            <w:r w:rsidRPr="002F137A">
              <w:rPr>
                <w:color w:val="1B1C1D"/>
              </w:rPr>
              <w:t xml:space="preserve"> = </w:t>
            </w:r>
            <w:r w:rsidRPr="002F137A">
              <w:rPr>
                <w:i/>
                <w:iCs/>
                <w:color w:val="1B1C1D"/>
              </w:rPr>
              <w:t>False</w:t>
            </w:r>
            <w:r w:rsidRPr="002F137A">
              <w:rPr>
                <w:color w:val="1B1C1D"/>
              </w:rPr>
              <w:t>)</w:t>
            </w:r>
          </w:p>
        </w:tc>
      </w:tr>
      <w:tr w:rsidR="00D07928" w14:paraId="0A04F6AB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570784C1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Kriteria pemilihan model</w:t>
            </w:r>
          </w:p>
        </w:tc>
        <w:tc>
          <w:tcPr>
            <w:tcW w:w="3237" w:type="pct"/>
            <w:vAlign w:val="center"/>
          </w:tcPr>
          <w:p w14:paraId="567CBA53" w14:textId="77777777" w:rsidR="00D07928" w:rsidRPr="002F137A" w:rsidRDefault="00000000">
            <w:pPr>
              <w:keepNext/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RMSE terkecil pada data validasi</w:t>
            </w:r>
          </w:p>
        </w:tc>
      </w:tr>
      <w:tr w:rsidR="00D07928" w14:paraId="249D7FD3" w14:textId="77777777" w:rsidTr="002F137A">
        <w:trPr>
          <w:cantSplit/>
          <w:jc w:val="center"/>
        </w:trPr>
        <w:tc>
          <w:tcPr>
            <w:tcW w:w="1763" w:type="pct"/>
            <w:vAlign w:val="center"/>
          </w:tcPr>
          <w:p w14:paraId="7B77C2E7" w14:textId="77777777" w:rsidR="00D07928" w:rsidRPr="002F137A" w:rsidRDefault="00000000">
            <w:pPr>
              <w:spacing w:before="30" w:after="30"/>
              <w:rPr>
                <w:color w:val="1B1C1D"/>
              </w:rPr>
            </w:pPr>
            <w:r w:rsidRPr="002F137A">
              <w:rPr>
                <w:i/>
                <w:iCs/>
                <w:color w:val="1B1C1D"/>
              </w:rPr>
              <w:t>Seed</w:t>
            </w:r>
          </w:p>
        </w:tc>
        <w:tc>
          <w:tcPr>
            <w:tcW w:w="3237" w:type="pct"/>
            <w:vAlign w:val="center"/>
          </w:tcPr>
          <w:p w14:paraId="3C7D0E61" w14:textId="77777777" w:rsidR="00D07928" w:rsidRPr="002F137A" w:rsidRDefault="00000000">
            <w:pPr>
              <w:spacing w:before="30" w:after="30"/>
              <w:rPr>
                <w:color w:val="1B1C1D"/>
              </w:rPr>
            </w:pPr>
            <w:r w:rsidRPr="002F137A">
              <w:rPr>
                <w:color w:val="1B1C1D"/>
              </w:rPr>
              <w:t>42 (utama); 42, 7, 21, 100, 2024 (uji kestabilan)</w:t>
            </w:r>
          </w:p>
        </w:tc>
      </w:tr>
    </w:tbl>
    <w:p w14:paraId="493D7A4C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1B1C1D"/>
          <w:sz w:val="12"/>
          <w:szCs w:val="12"/>
        </w:rPr>
      </w:pPr>
    </w:p>
    <w:p w14:paraId="56899BBC" w14:textId="77777777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Adapun langkah-langkah analisis data yang dilakukan adalah sebagai berikut:</w:t>
      </w:r>
    </w:p>
    <w:p w14:paraId="78286B3D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Mengumpulkan data harga penutupan Bitcoin dan sembilan variabel informasi </w:t>
      </w:r>
      <w:r w:rsidRPr="002F137A">
        <w:rPr>
          <w:i/>
          <w:iCs/>
          <w:color w:val="1B1C1D"/>
          <w:szCs w:val="24"/>
        </w:rPr>
        <w:t>blockchain</w:t>
      </w:r>
      <w:r w:rsidRPr="002F137A">
        <w:rPr>
          <w:color w:val="1B1C1D"/>
          <w:szCs w:val="24"/>
        </w:rPr>
        <w:t xml:space="preserve"> harian dari Blockchain.com Charts API, lalu menggabungkannya berdasarkan tanggal.</w:t>
      </w:r>
    </w:p>
    <w:p w14:paraId="41A6EB3C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Melakukan eksplorasi data melalui statistik deskriptif, visualisasi runtun waktu, dan korelasi Pearson.</w:t>
      </w:r>
    </w:p>
    <w:p w14:paraId="3B9B422D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Memeriksa </w:t>
      </w:r>
      <w:r w:rsidRPr="002F137A">
        <w:rPr>
          <w:i/>
          <w:iCs/>
          <w:color w:val="1B1C1D"/>
          <w:szCs w:val="24"/>
        </w:rPr>
        <w:t>missing value</w:t>
      </w:r>
      <w:r w:rsidRPr="002F137A">
        <w:rPr>
          <w:color w:val="1B1C1D"/>
          <w:szCs w:val="24"/>
        </w:rPr>
        <w:t xml:space="preserve">, tanggal hilang, dan tanggal duplikat, kemudian menangani </w:t>
      </w:r>
      <w:r w:rsidRPr="002F137A">
        <w:rPr>
          <w:i/>
          <w:iCs/>
          <w:color w:val="1B1C1D"/>
          <w:szCs w:val="24"/>
        </w:rPr>
        <w:t>missing value</w:t>
      </w:r>
      <w:r w:rsidRPr="002F137A">
        <w:rPr>
          <w:color w:val="1B1C1D"/>
          <w:szCs w:val="24"/>
        </w:rPr>
        <w:t xml:space="preserve"> dengan </w:t>
      </w:r>
      <w:r w:rsidRPr="002F137A">
        <w:rPr>
          <w:i/>
          <w:iCs/>
          <w:color w:val="1B1C1D"/>
          <w:szCs w:val="24"/>
        </w:rPr>
        <w:t>forward fill</w:t>
      </w:r>
      <w:r w:rsidRPr="002F137A">
        <w:rPr>
          <w:color w:val="1B1C1D"/>
          <w:szCs w:val="24"/>
        </w:rPr>
        <w:t xml:space="preserve"> sesuai persamaan (4).</w:t>
      </w:r>
    </w:p>
    <w:p w14:paraId="4E4688F8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Membagi data secara kronologis menjadi data latih, validasi, dan uji sesuai persamaan (5) sebelum dilakukan normalisasi.</w:t>
      </w:r>
    </w:p>
    <w:p w14:paraId="03017D05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Melakukan normalisasi </w:t>
      </w:r>
      <w:r w:rsidRPr="002F137A">
        <w:rPr>
          <w:i/>
          <w:iCs/>
          <w:color w:val="1B1C1D"/>
          <w:szCs w:val="24"/>
        </w:rPr>
        <w:t>min-max</w:t>
      </w:r>
      <w:r w:rsidRPr="002F137A">
        <w:rPr>
          <w:color w:val="1B1C1D"/>
          <w:szCs w:val="24"/>
        </w:rPr>
        <w:t xml:space="preserve"> sesuai persamaan (6) dengan nilai minimum dan maksimum yang hanya dihitung dari data latih.</w:t>
      </w:r>
    </w:p>
    <w:p w14:paraId="6B25E402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Membentuk </w:t>
      </w:r>
      <w:r w:rsidRPr="002F137A">
        <w:rPr>
          <w:i/>
          <w:iCs/>
          <w:color w:val="1B1C1D"/>
          <w:szCs w:val="24"/>
        </w:rPr>
        <w:t>sliding window</w:t>
      </w:r>
      <w:r w:rsidRPr="002F137A">
        <w:rPr>
          <w:color w:val="1B1C1D"/>
          <w:szCs w:val="24"/>
        </w:rPr>
        <w:t xml:space="preserve"> tujuh hari dengan sepuluh variabel sebagai masukan dan harga penutupan hari berikutnya sebagai target.</w:t>
      </w:r>
    </w:p>
    <w:p w14:paraId="27A90D9A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Membangun model LSTM dan GRU dengan fungsi pembangun yang sama, kemudian melatih 15 kombinasi jumlah </w:t>
      </w:r>
      <w:r w:rsidRPr="002F137A">
        <w:rPr>
          <w:i/>
          <w:iCs/>
          <w:color w:val="1B1C1D"/>
          <w:szCs w:val="24"/>
        </w:rPr>
        <w:t>neuron</w:t>
      </w:r>
      <w:r w:rsidRPr="002F137A">
        <w:rPr>
          <w:color w:val="1B1C1D"/>
          <w:szCs w:val="24"/>
        </w:rPr>
        <w:t xml:space="preserve"> dan </w:t>
      </w:r>
      <w:r w:rsidRPr="002F137A">
        <w:rPr>
          <w:i/>
          <w:iCs/>
          <w:color w:val="1B1C1D"/>
          <w:szCs w:val="24"/>
        </w:rPr>
        <w:t>epoch</w:t>
      </w:r>
      <w:r w:rsidRPr="002F137A">
        <w:rPr>
          <w:color w:val="1B1C1D"/>
          <w:szCs w:val="24"/>
        </w:rPr>
        <w:t xml:space="preserve"> untuk masing-masing arsitektur dan memilih konfigurasi dengan RMSE validasi terkecil.</w:t>
      </w:r>
    </w:p>
    <w:p w14:paraId="1B7B9481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lastRenderedPageBreak/>
        <w:t xml:space="preserve">Memverifikasi perhitungan manual jumlah parameter dan </w:t>
      </w:r>
      <w:r w:rsidRPr="002F137A">
        <w:rPr>
          <w:i/>
          <w:iCs/>
          <w:color w:val="1B1C1D"/>
          <w:szCs w:val="24"/>
        </w:rPr>
        <w:t>forward pass</w:t>
      </w:r>
      <w:r w:rsidRPr="002F137A">
        <w:rPr>
          <w:color w:val="1B1C1D"/>
          <w:szCs w:val="24"/>
        </w:rPr>
        <w:t xml:space="preserve"> LSTM serta GRU terhadap hasil </w:t>
      </w:r>
      <w:r w:rsidRPr="002F137A">
        <w:rPr>
          <w:i/>
          <w:iCs/>
          <w:color w:val="1B1C1D"/>
          <w:szCs w:val="24"/>
        </w:rPr>
        <w:t>library</w:t>
      </w:r>
      <w:r w:rsidRPr="002F137A">
        <w:rPr>
          <w:color w:val="1B1C1D"/>
          <w:szCs w:val="24"/>
        </w:rPr>
        <w:t xml:space="preserve"> Keras.</w:t>
      </w:r>
    </w:p>
    <w:p w14:paraId="6EFCDE3F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Melakukan uji kestabilan dengan melatih ulang konfigurasi terbaik masing-masing model menggunakan lima </w:t>
      </w:r>
      <w:r w:rsidRPr="002F137A">
        <w:rPr>
          <w:i/>
          <w:iCs/>
          <w:color w:val="1B1C1D"/>
          <w:szCs w:val="24"/>
        </w:rPr>
        <w:t>seed</w:t>
      </w:r>
      <w:r w:rsidRPr="002F137A">
        <w:rPr>
          <w:color w:val="1B1C1D"/>
          <w:szCs w:val="24"/>
        </w:rPr>
        <w:t xml:space="preserve"> yang berbeda.</w:t>
      </w:r>
    </w:p>
    <w:p w14:paraId="75E6F85E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Melakukan prediksi pada data uji dan denormalisasi hasil prediksi ke skala USD.</w:t>
      </w:r>
    </w:p>
    <w:p w14:paraId="38D31420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Mengukur akurasi prediksi menggunakan RMSE, MAE, MAPE, dan akurasi arah.</w:t>
      </w:r>
    </w:p>
    <w:p w14:paraId="14B7F1B6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Menguji signifikansi perbedaan akurasi LSTM dan GRU menggunakan uji </w:t>
      </w:r>
      <w:r w:rsidRPr="002F137A">
        <w:rPr>
          <w:i/>
          <w:iCs/>
          <w:color w:val="1B1C1D"/>
          <w:szCs w:val="24"/>
        </w:rPr>
        <w:t>Diebold-Mariano</w:t>
      </w:r>
      <w:r w:rsidRPr="002F137A">
        <w:rPr>
          <w:color w:val="1B1C1D"/>
          <w:szCs w:val="24"/>
        </w:rPr>
        <w:t xml:space="preserve"> dengan koreksi </w:t>
      </w:r>
      <w:r w:rsidRPr="002F137A">
        <w:rPr>
          <w:i/>
          <w:iCs/>
          <w:color w:val="1B1C1D"/>
          <w:szCs w:val="24"/>
        </w:rPr>
        <w:t>Harvey-Leybourne-Newbold</w:t>
      </w:r>
      <w:r w:rsidRPr="002F137A">
        <w:rPr>
          <w:color w:val="1B1C1D"/>
          <w:szCs w:val="24"/>
        </w:rPr>
        <w:t xml:space="preserve"> pada taraf signifikansi 5%.</w:t>
      </w:r>
    </w:p>
    <w:p w14:paraId="6FC07DAD" w14:textId="77777777" w:rsidR="00D07928" w:rsidRPr="002F137A" w:rsidRDefault="00000000">
      <w:pPr>
        <w:numPr>
          <w:ilvl w:val="0"/>
          <w:numId w:val="19"/>
        </w:numPr>
        <w:spacing w:after="60" w:line="276" w:lineRule="auto"/>
        <w:ind w:left="108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>Menyajikan visualisasi hasil prediksi dan menarik kesimpulan.</w:t>
      </w:r>
    </w:p>
    <w:p w14:paraId="7314684A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6830126A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09DED40E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5C496247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0615C980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1B0BF18B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B7C72A0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31365C04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49AC3F5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6F241611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0D14742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A88E06B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6862F3E8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598F4FEB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1D567FFC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7FDBC57C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19FFB313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0BB414E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29D0E5B7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09F64B9E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7A8E5242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032765C7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216DEF31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30DAA6DD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79EDCAA8" w14:textId="77777777" w:rsidR="00614EC0" w:rsidRPr="002F137A" w:rsidRDefault="00614EC0" w:rsidP="00614EC0">
      <w:pPr>
        <w:spacing w:after="60" w:line="276" w:lineRule="auto"/>
        <w:jc w:val="both"/>
        <w:rPr>
          <w:color w:val="1B1C1D"/>
          <w:szCs w:val="24"/>
        </w:rPr>
      </w:pPr>
    </w:p>
    <w:p w14:paraId="46A23648" w14:textId="77777777" w:rsidR="00D07928" w:rsidRPr="002F137A" w:rsidRDefault="00000000">
      <w:pPr>
        <w:pStyle w:val="Heading3"/>
        <w:keepNext/>
        <w:rPr>
          <w:color w:val="1B1C1D"/>
          <w:szCs w:val="24"/>
        </w:rPr>
      </w:pPr>
      <w:bookmarkStart w:id="53" w:name="_Toc242053464"/>
      <w:r w:rsidRPr="002F137A">
        <w:rPr>
          <w:color w:val="1B1C1D"/>
          <w:szCs w:val="24"/>
        </w:rPr>
        <w:lastRenderedPageBreak/>
        <w:t>2.5 Alur Kerja</w:t>
      </w:r>
      <w:bookmarkEnd w:id="53"/>
    </w:p>
    <w:p w14:paraId="5809394D" w14:textId="289B7531" w:rsidR="00D07928" w:rsidRPr="002F137A" w:rsidRDefault="00D07928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20"/>
        <w:jc w:val="both"/>
        <w:rPr>
          <w:color w:val="1B1C1D"/>
          <w:szCs w:val="24"/>
        </w:rPr>
      </w:pPr>
    </w:p>
    <w:p w14:paraId="74E8344F" w14:textId="77777777" w:rsidR="00D07928" w:rsidRPr="002F137A" w:rsidRDefault="00000000">
      <w:pPr>
        <w:keepNext/>
        <w:spacing w:before="120"/>
        <w:jc w:val="center"/>
        <w:rPr>
          <w:color w:val="1B1C1D"/>
          <w:szCs w:val="24"/>
        </w:rPr>
      </w:pPr>
      <w:r w:rsidRPr="002F137A">
        <w:rPr>
          <w:noProof/>
        </w:rPr>
        <w:drawing>
          <wp:inline distT="0" distB="0" distL="0" distR="0" wp14:anchorId="46956478" wp14:editId="609ABD44">
            <wp:extent cx="2897779" cy="5969000"/>
            <wp:effectExtent l="0" t="0" r="0" b="0"/>
            <wp:docPr id="3008" name="Gambar 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" name="alur_kerj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7779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5C6" w14:textId="2A405E9F" w:rsidR="00D07928" w:rsidRPr="002F137A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20" w:line="276" w:lineRule="auto"/>
        <w:ind w:left="567" w:right="567"/>
        <w:jc w:val="center"/>
        <w:rPr>
          <w:color w:val="1B1C1D"/>
          <w:szCs w:val="24"/>
        </w:rPr>
      </w:pPr>
      <w:bookmarkStart w:id="54" w:name="_Toc242053534"/>
      <w:r w:rsidRPr="002F137A">
        <w:rPr>
          <w:b/>
          <w:bCs/>
          <w:szCs w:val="24"/>
        </w:rPr>
        <w:t xml:space="preserve">Gambar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Gambar \* ARABIC \r 8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8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>. Alur Kerja</w:t>
      </w:r>
      <w:bookmarkEnd w:id="54"/>
    </w:p>
    <w:sectPr w:rsidR="00D07928" w:rsidSect="002F13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9" w:h="14175"/>
      <w:pgMar w:top="1276" w:right="1276" w:bottom="1276" w:left="1276" w:header="567" w:footer="720" w:gutter="0"/>
      <w:pgNumType w:start="2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5DA5" w14:textId="77777777" w:rsidR="00E06337" w:rsidRDefault="00E06337" w:rsidP="007B5B18">
      <w:r>
        <w:separator/>
      </w:r>
    </w:p>
  </w:endnote>
  <w:endnote w:type="continuationSeparator" w:id="0">
    <w:p w14:paraId="095A5236" w14:textId="77777777" w:rsidR="00E06337" w:rsidRDefault="00E06337" w:rsidP="007B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CB2C4EC-3D21-4ABA-A5DE-E62FAEE3A90C}"/>
    <w:embedItalic r:id="rId2" w:fontKey="{C7361B1F-1BCC-4388-A031-3F13F1A4A5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40F9EC-A4DB-4F58-A858-7EA2263C9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645EA5-E22F-4E22-849D-D217D0FC4F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34AA55-02F2-4166-B2CD-246BF0BACB4F}"/>
    <w:embedBold r:id="rId6" w:fontKey="{702B01DD-50C7-4546-A804-BD712FA93280}"/>
    <w:embedItalic r:id="rId7" w:fontKey="{57AFFD12-3A4B-44DE-A914-A0C0F38B7E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FC09" w14:textId="77777777" w:rsidR="001B6A95" w:rsidRDefault="001B6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9363" w14:textId="77777777" w:rsidR="001B6A95" w:rsidRDefault="001B6A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1470" w14:textId="77777777" w:rsidR="001B6A95" w:rsidRDefault="001B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BF5D" w14:textId="77777777" w:rsidR="00E06337" w:rsidRDefault="00E06337" w:rsidP="007B5B18">
      <w:r>
        <w:separator/>
      </w:r>
    </w:p>
  </w:footnote>
  <w:footnote w:type="continuationSeparator" w:id="0">
    <w:p w14:paraId="33DF16DC" w14:textId="77777777" w:rsidR="00E06337" w:rsidRDefault="00E06337" w:rsidP="007B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632B" w14:textId="77777777" w:rsidR="001B6A95" w:rsidRDefault="001B6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73F6" w14:textId="1407C5AB" w:rsidR="007B5B18" w:rsidRDefault="002F137A">
    <w:pPr>
      <w:pStyle w:val="Header"/>
      <w:jc w:val="right"/>
    </w:pPr>
    <w:r>
      <w:rPr>
        <w:szCs w:val="20"/>
      </w:rPr>
      <w:fldChar w:fldCharType="begin"/>
    </w:r>
    <w:r>
      <w:rPr>
        <w:szCs w:val="20"/>
      </w:rPr>
      <w:instrText xml:space="preserve"> PAGE </w:instrText>
    </w:r>
    <w:r>
      <w:rPr>
        <w:szCs w:val="20"/>
      </w:rPr>
      <w:fldChar w:fldCharType="separate"/>
    </w:r>
    <w:r>
      <w:rPr>
        <w:noProof/>
        <w:szCs w:val="20"/>
      </w:rPr>
      <w:t>24</w:t>
    </w:r>
    <w:r>
      <w:rPr>
        <w:szCs w:val="20"/>
      </w:rPr>
      <w:fldChar w:fldCharType="end"/>
    </w:r>
  </w:p>
  <w:p w14:paraId="2B0D766A" w14:textId="77777777" w:rsidR="007B5B18" w:rsidRDefault="007B5B18" w:rsidP="003A33C4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8A7C" w14:textId="77777777" w:rsidR="001B6A95" w:rsidRDefault="001B6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D1"/>
    <w:multiLevelType w:val="multilevel"/>
    <w:tmpl w:val="4A9CD4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284698"/>
    <w:multiLevelType w:val="multilevel"/>
    <w:tmpl w:val="76B8E0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B63CE6"/>
    <w:multiLevelType w:val="multilevel"/>
    <w:tmpl w:val="1F72A3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A3ECC"/>
    <w:multiLevelType w:val="hybridMultilevel"/>
    <w:tmpl w:val="562429C2"/>
    <w:lvl w:ilvl="0" w:tplc="6B9A6516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B47500"/>
    <w:multiLevelType w:val="multilevel"/>
    <w:tmpl w:val="B248EF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190404"/>
    <w:multiLevelType w:val="hybridMultilevel"/>
    <w:tmpl w:val="72C8F1AA"/>
    <w:lvl w:ilvl="0" w:tplc="18E0A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D32EB"/>
    <w:multiLevelType w:val="multilevel"/>
    <w:tmpl w:val="78A849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6A2038"/>
    <w:multiLevelType w:val="multilevel"/>
    <w:tmpl w:val="8AC084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4335C4"/>
    <w:multiLevelType w:val="hybridMultilevel"/>
    <w:tmpl w:val="C5D4058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77A3BF9"/>
    <w:multiLevelType w:val="multilevel"/>
    <w:tmpl w:val="F9F49A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A675981"/>
    <w:multiLevelType w:val="hybridMultilevel"/>
    <w:tmpl w:val="F8824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22538"/>
    <w:multiLevelType w:val="multilevel"/>
    <w:tmpl w:val="2A0EC1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7F84FFB"/>
    <w:multiLevelType w:val="hybridMultilevel"/>
    <w:tmpl w:val="E27060C8"/>
    <w:lvl w:ilvl="0" w:tplc="59B26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F2373"/>
    <w:multiLevelType w:val="hybridMultilevel"/>
    <w:tmpl w:val="EAAA2D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568227">
    <w:abstractNumId w:val="6"/>
  </w:num>
  <w:num w:numId="2" w16cid:durableId="536625126">
    <w:abstractNumId w:val="1"/>
  </w:num>
  <w:num w:numId="3" w16cid:durableId="1394042805">
    <w:abstractNumId w:val="7"/>
  </w:num>
  <w:num w:numId="4" w16cid:durableId="609161589">
    <w:abstractNumId w:val="9"/>
  </w:num>
  <w:num w:numId="5" w16cid:durableId="1198157947">
    <w:abstractNumId w:val="11"/>
  </w:num>
  <w:num w:numId="6" w16cid:durableId="754284303">
    <w:abstractNumId w:val="4"/>
  </w:num>
  <w:num w:numId="7" w16cid:durableId="315692679">
    <w:abstractNumId w:val="2"/>
  </w:num>
  <w:num w:numId="8" w16cid:durableId="1649170977">
    <w:abstractNumId w:val="13"/>
  </w:num>
  <w:num w:numId="9" w16cid:durableId="1019240941">
    <w:abstractNumId w:val="0"/>
  </w:num>
  <w:num w:numId="10" w16cid:durableId="732389488">
    <w:abstractNumId w:val="10"/>
  </w:num>
  <w:num w:numId="11" w16cid:durableId="1515195069">
    <w:abstractNumId w:val="3"/>
  </w:num>
  <w:num w:numId="12" w16cid:durableId="1269504076">
    <w:abstractNumId w:val="8"/>
  </w:num>
  <w:num w:numId="13" w16cid:durableId="396901606">
    <w:abstractNumId w:val="5"/>
  </w:num>
  <w:num w:numId="14" w16cid:durableId="1439181961">
    <w:abstractNumId w:val="12"/>
  </w:num>
  <w:num w:numId="15" w16cid:durableId="1596132624">
    <w:abstractNumId w:val="13"/>
    <w:lvlOverride w:ilvl="0">
      <w:startOverride w:val="1"/>
    </w:lvlOverride>
  </w:num>
  <w:num w:numId="16" w16cid:durableId="1271088911">
    <w:abstractNumId w:val="13"/>
    <w:lvlOverride w:ilvl="0">
      <w:startOverride w:val="1"/>
    </w:lvlOverride>
  </w:num>
  <w:num w:numId="17" w16cid:durableId="1099183819">
    <w:abstractNumId w:val="13"/>
    <w:lvlOverride w:ilvl="0">
      <w:startOverride w:val="1"/>
    </w:lvlOverride>
  </w:num>
  <w:num w:numId="18" w16cid:durableId="430469364">
    <w:abstractNumId w:val="11"/>
    <w:lvlOverride w:ilvl="0">
      <w:startOverride w:val="1"/>
    </w:lvlOverride>
  </w:num>
  <w:num w:numId="19" w16cid:durableId="1998458723">
    <w:abstractNumId w:val="13"/>
    <w:lvlOverride w:ilvl="0">
      <w:startOverride w:val="1"/>
    </w:lvlOverride>
  </w:num>
  <w:num w:numId="20" w16cid:durableId="869562865">
    <w:abstractNumId w:val="13"/>
    <w:lvlOverride w:ilvl="0">
      <w:startOverride w:val="1"/>
    </w:lvlOverride>
  </w:num>
  <w:num w:numId="21" w16cid:durableId="54070216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79"/>
    <w:rsid w:val="00031152"/>
    <w:rsid w:val="000323DA"/>
    <w:rsid w:val="00063D8E"/>
    <w:rsid w:val="00067865"/>
    <w:rsid w:val="00072CF1"/>
    <w:rsid w:val="000C6D8C"/>
    <w:rsid w:val="000E120A"/>
    <w:rsid w:val="000E2A26"/>
    <w:rsid w:val="000E6C73"/>
    <w:rsid w:val="00107D95"/>
    <w:rsid w:val="0011746E"/>
    <w:rsid w:val="001214FD"/>
    <w:rsid w:val="00130110"/>
    <w:rsid w:val="00145F5A"/>
    <w:rsid w:val="00160C0B"/>
    <w:rsid w:val="00161C05"/>
    <w:rsid w:val="00171C85"/>
    <w:rsid w:val="00172E63"/>
    <w:rsid w:val="00177A95"/>
    <w:rsid w:val="001827E1"/>
    <w:rsid w:val="00185124"/>
    <w:rsid w:val="00194343"/>
    <w:rsid w:val="001970B8"/>
    <w:rsid w:val="001971C1"/>
    <w:rsid w:val="001A14C4"/>
    <w:rsid w:val="001A4A79"/>
    <w:rsid w:val="001B4639"/>
    <w:rsid w:val="001B6A95"/>
    <w:rsid w:val="001F2438"/>
    <w:rsid w:val="001F25D9"/>
    <w:rsid w:val="001F6ADF"/>
    <w:rsid w:val="0020529E"/>
    <w:rsid w:val="002178ED"/>
    <w:rsid w:val="00220E13"/>
    <w:rsid w:val="002231E4"/>
    <w:rsid w:val="002278D4"/>
    <w:rsid w:val="00233497"/>
    <w:rsid w:val="00237D0B"/>
    <w:rsid w:val="00245A9F"/>
    <w:rsid w:val="0025471B"/>
    <w:rsid w:val="002772EF"/>
    <w:rsid w:val="002B28BF"/>
    <w:rsid w:val="002B76BD"/>
    <w:rsid w:val="002D0A2F"/>
    <w:rsid w:val="002D38C4"/>
    <w:rsid w:val="002E0420"/>
    <w:rsid w:val="002E3516"/>
    <w:rsid w:val="002F137A"/>
    <w:rsid w:val="002F6004"/>
    <w:rsid w:val="00307EF2"/>
    <w:rsid w:val="003213D5"/>
    <w:rsid w:val="00322771"/>
    <w:rsid w:val="003255E2"/>
    <w:rsid w:val="00326114"/>
    <w:rsid w:val="00336279"/>
    <w:rsid w:val="003432D1"/>
    <w:rsid w:val="00361AEF"/>
    <w:rsid w:val="003666D0"/>
    <w:rsid w:val="003961FA"/>
    <w:rsid w:val="003A33C4"/>
    <w:rsid w:val="003C559B"/>
    <w:rsid w:val="003D33B8"/>
    <w:rsid w:val="003E7240"/>
    <w:rsid w:val="003E79C4"/>
    <w:rsid w:val="00402140"/>
    <w:rsid w:val="0041093F"/>
    <w:rsid w:val="0041096D"/>
    <w:rsid w:val="00411B59"/>
    <w:rsid w:val="00417458"/>
    <w:rsid w:val="00425227"/>
    <w:rsid w:val="00427F39"/>
    <w:rsid w:val="00431684"/>
    <w:rsid w:val="0044384E"/>
    <w:rsid w:val="00445546"/>
    <w:rsid w:val="00460D3F"/>
    <w:rsid w:val="00462973"/>
    <w:rsid w:val="004857DB"/>
    <w:rsid w:val="00490CFB"/>
    <w:rsid w:val="004A5609"/>
    <w:rsid w:val="004E0676"/>
    <w:rsid w:val="004E492E"/>
    <w:rsid w:val="004F173B"/>
    <w:rsid w:val="004F7B55"/>
    <w:rsid w:val="00503AB3"/>
    <w:rsid w:val="00506DE6"/>
    <w:rsid w:val="00521392"/>
    <w:rsid w:val="0052150D"/>
    <w:rsid w:val="00534788"/>
    <w:rsid w:val="00541520"/>
    <w:rsid w:val="005467BD"/>
    <w:rsid w:val="0055240E"/>
    <w:rsid w:val="00577ECE"/>
    <w:rsid w:val="00582321"/>
    <w:rsid w:val="00586EDE"/>
    <w:rsid w:val="00596715"/>
    <w:rsid w:val="005A54B7"/>
    <w:rsid w:val="005B0C77"/>
    <w:rsid w:val="005B4559"/>
    <w:rsid w:val="005B4C1C"/>
    <w:rsid w:val="005B67D2"/>
    <w:rsid w:val="005D3394"/>
    <w:rsid w:val="005D6C56"/>
    <w:rsid w:val="005E2249"/>
    <w:rsid w:val="005E5DE6"/>
    <w:rsid w:val="005E74DC"/>
    <w:rsid w:val="005F1F37"/>
    <w:rsid w:val="005F7867"/>
    <w:rsid w:val="00607580"/>
    <w:rsid w:val="006110A2"/>
    <w:rsid w:val="00614EC0"/>
    <w:rsid w:val="006154AE"/>
    <w:rsid w:val="006176F5"/>
    <w:rsid w:val="00645038"/>
    <w:rsid w:val="0064674F"/>
    <w:rsid w:val="00672843"/>
    <w:rsid w:val="006737E1"/>
    <w:rsid w:val="0068778B"/>
    <w:rsid w:val="00687F6C"/>
    <w:rsid w:val="00690482"/>
    <w:rsid w:val="006A3F66"/>
    <w:rsid w:val="006C0BCF"/>
    <w:rsid w:val="006C3F3F"/>
    <w:rsid w:val="006C7157"/>
    <w:rsid w:val="006C73B3"/>
    <w:rsid w:val="006D5CEC"/>
    <w:rsid w:val="006D7006"/>
    <w:rsid w:val="00706E0D"/>
    <w:rsid w:val="00720737"/>
    <w:rsid w:val="007221A8"/>
    <w:rsid w:val="00722C35"/>
    <w:rsid w:val="0073028C"/>
    <w:rsid w:val="00730E23"/>
    <w:rsid w:val="00747464"/>
    <w:rsid w:val="00754430"/>
    <w:rsid w:val="00766A69"/>
    <w:rsid w:val="0077097F"/>
    <w:rsid w:val="00781CD5"/>
    <w:rsid w:val="007837A4"/>
    <w:rsid w:val="007958A5"/>
    <w:rsid w:val="007B020B"/>
    <w:rsid w:val="007B4B3F"/>
    <w:rsid w:val="007B4FE9"/>
    <w:rsid w:val="007B5B18"/>
    <w:rsid w:val="007B65E4"/>
    <w:rsid w:val="007C1533"/>
    <w:rsid w:val="007D4343"/>
    <w:rsid w:val="00820EA1"/>
    <w:rsid w:val="008222FC"/>
    <w:rsid w:val="008233EC"/>
    <w:rsid w:val="00830BBF"/>
    <w:rsid w:val="0084075A"/>
    <w:rsid w:val="00846889"/>
    <w:rsid w:val="0088045B"/>
    <w:rsid w:val="00881903"/>
    <w:rsid w:val="00892A2B"/>
    <w:rsid w:val="008C1169"/>
    <w:rsid w:val="008D13D9"/>
    <w:rsid w:val="008D64CF"/>
    <w:rsid w:val="008D7794"/>
    <w:rsid w:val="008E13E7"/>
    <w:rsid w:val="008E2066"/>
    <w:rsid w:val="008E3271"/>
    <w:rsid w:val="0090077A"/>
    <w:rsid w:val="00901D45"/>
    <w:rsid w:val="0090647B"/>
    <w:rsid w:val="00923B5D"/>
    <w:rsid w:val="009307B4"/>
    <w:rsid w:val="009359E0"/>
    <w:rsid w:val="0094355A"/>
    <w:rsid w:val="00947CAA"/>
    <w:rsid w:val="009572CC"/>
    <w:rsid w:val="00961319"/>
    <w:rsid w:val="0096296A"/>
    <w:rsid w:val="00962E69"/>
    <w:rsid w:val="009739DE"/>
    <w:rsid w:val="00974669"/>
    <w:rsid w:val="00984C02"/>
    <w:rsid w:val="009861F2"/>
    <w:rsid w:val="00990D1F"/>
    <w:rsid w:val="00991285"/>
    <w:rsid w:val="00993422"/>
    <w:rsid w:val="0099499F"/>
    <w:rsid w:val="0099594E"/>
    <w:rsid w:val="009A1D6D"/>
    <w:rsid w:val="009B084C"/>
    <w:rsid w:val="009B222A"/>
    <w:rsid w:val="009B4330"/>
    <w:rsid w:val="009C740B"/>
    <w:rsid w:val="009E42E6"/>
    <w:rsid w:val="009F00F9"/>
    <w:rsid w:val="00A024FD"/>
    <w:rsid w:val="00A0638A"/>
    <w:rsid w:val="00A21B05"/>
    <w:rsid w:val="00A322F3"/>
    <w:rsid w:val="00A413F5"/>
    <w:rsid w:val="00A41D26"/>
    <w:rsid w:val="00A43C45"/>
    <w:rsid w:val="00A44505"/>
    <w:rsid w:val="00A44E38"/>
    <w:rsid w:val="00A46345"/>
    <w:rsid w:val="00A469B4"/>
    <w:rsid w:val="00A562BB"/>
    <w:rsid w:val="00A70FE6"/>
    <w:rsid w:val="00A72DBA"/>
    <w:rsid w:val="00A73C14"/>
    <w:rsid w:val="00A76C6E"/>
    <w:rsid w:val="00A76FDD"/>
    <w:rsid w:val="00A7751D"/>
    <w:rsid w:val="00A94473"/>
    <w:rsid w:val="00AA7FB7"/>
    <w:rsid w:val="00AB5F0B"/>
    <w:rsid w:val="00AC0418"/>
    <w:rsid w:val="00AF05C8"/>
    <w:rsid w:val="00AF49FC"/>
    <w:rsid w:val="00B05663"/>
    <w:rsid w:val="00B06820"/>
    <w:rsid w:val="00B22961"/>
    <w:rsid w:val="00B30A07"/>
    <w:rsid w:val="00B31349"/>
    <w:rsid w:val="00B31C1A"/>
    <w:rsid w:val="00B32CAE"/>
    <w:rsid w:val="00B3499C"/>
    <w:rsid w:val="00B56084"/>
    <w:rsid w:val="00B73D31"/>
    <w:rsid w:val="00B8149F"/>
    <w:rsid w:val="00BA301B"/>
    <w:rsid w:val="00BA3A84"/>
    <w:rsid w:val="00BB5116"/>
    <w:rsid w:val="00BC0C18"/>
    <w:rsid w:val="00BD38B8"/>
    <w:rsid w:val="00BE3CD1"/>
    <w:rsid w:val="00BF3631"/>
    <w:rsid w:val="00C04B78"/>
    <w:rsid w:val="00C25B49"/>
    <w:rsid w:val="00C50FC1"/>
    <w:rsid w:val="00C84753"/>
    <w:rsid w:val="00C87B86"/>
    <w:rsid w:val="00C9050A"/>
    <w:rsid w:val="00C9316B"/>
    <w:rsid w:val="00CA0D36"/>
    <w:rsid w:val="00CA5169"/>
    <w:rsid w:val="00CB04CB"/>
    <w:rsid w:val="00CB1FEF"/>
    <w:rsid w:val="00CB69D7"/>
    <w:rsid w:val="00CC6F79"/>
    <w:rsid w:val="00CD10C8"/>
    <w:rsid w:val="00CD1A23"/>
    <w:rsid w:val="00CD2429"/>
    <w:rsid w:val="00CE472F"/>
    <w:rsid w:val="00D00052"/>
    <w:rsid w:val="00D07928"/>
    <w:rsid w:val="00D12141"/>
    <w:rsid w:val="00D1750E"/>
    <w:rsid w:val="00D47D9B"/>
    <w:rsid w:val="00D51B42"/>
    <w:rsid w:val="00D52516"/>
    <w:rsid w:val="00D625C8"/>
    <w:rsid w:val="00D63B74"/>
    <w:rsid w:val="00D63C4D"/>
    <w:rsid w:val="00D66BDE"/>
    <w:rsid w:val="00D71B53"/>
    <w:rsid w:val="00D858EB"/>
    <w:rsid w:val="00D961E9"/>
    <w:rsid w:val="00DA1A89"/>
    <w:rsid w:val="00DA39BF"/>
    <w:rsid w:val="00DA7A75"/>
    <w:rsid w:val="00DC3701"/>
    <w:rsid w:val="00DC3B33"/>
    <w:rsid w:val="00DE44E6"/>
    <w:rsid w:val="00E00CF6"/>
    <w:rsid w:val="00E06337"/>
    <w:rsid w:val="00E14EEC"/>
    <w:rsid w:val="00E30DF1"/>
    <w:rsid w:val="00E40D70"/>
    <w:rsid w:val="00E42F8B"/>
    <w:rsid w:val="00E56526"/>
    <w:rsid w:val="00E744F9"/>
    <w:rsid w:val="00EB1FD7"/>
    <w:rsid w:val="00EB64CC"/>
    <w:rsid w:val="00EC7097"/>
    <w:rsid w:val="00ED2D6D"/>
    <w:rsid w:val="00F05960"/>
    <w:rsid w:val="00F105DC"/>
    <w:rsid w:val="00F11E16"/>
    <w:rsid w:val="00F34C85"/>
    <w:rsid w:val="00F446AD"/>
    <w:rsid w:val="00F5255B"/>
    <w:rsid w:val="00F55E7D"/>
    <w:rsid w:val="00F56949"/>
    <w:rsid w:val="00F57AF7"/>
    <w:rsid w:val="00F64834"/>
    <w:rsid w:val="00F773D7"/>
    <w:rsid w:val="00F82A5A"/>
    <w:rsid w:val="00F92749"/>
    <w:rsid w:val="00F97F5E"/>
    <w:rsid w:val="00FB118B"/>
    <w:rsid w:val="00FC0444"/>
    <w:rsid w:val="00FC641E"/>
    <w:rsid w:val="00FE1AC9"/>
    <w:rsid w:val="00FE529A"/>
    <w:rsid w:val="00FE7320"/>
    <w:rsid w:val="00FF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A5B5C"/>
  <w15:docId w15:val="{E237059E-30AE-43C4-A30C-4451D60F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65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2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22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857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77ECE"/>
    <w:rPr>
      <w:b/>
      <w:szCs w:val="24"/>
    </w:rPr>
  </w:style>
  <w:style w:type="character" w:styleId="PlaceholderText">
    <w:name w:val="Placeholder Text"/>
    <w:basedOn w:val="DefaultParagraphFont"/>
    <w:uiPriority w:val="99"/>
    <w:semiHidden/>
    <w:rsid w:val="0046297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22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4430"/>
    <w:pPr>
      <w:autoSpaceDE w:val="0"/>
      <w:autoSpaceDN w:val="0"/>
    </w:pPr>
    <w:rPr>
      <w:rFonts w:eastAsia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4430"/>
    <w:rPr>
      <w:rFonts w:eastAsia="Times New Roman"/>
      <w:sz w:val="24"/>
      <w:szCs w:val="24"/>
      <w:lang w:val="id" w:eastAsia="en-US"/>
    </w:rPr>
  </w:style>
  <w:style w:type="table" w:styleId="PlainTable2">
    <w:name w:val="Plain Table 2"/>
    <w:basedOn w:val="TableNormal"/>
    <w:uiPriority w:val="42"/>
    <w:rsid w:val="00E30D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82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76C6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4152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01D45"/>
    <w:rPr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72E63"/>
    <w:rPr>
      <w:b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2E6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172E63"/>
    <w:pPr>
      <w:widowControl/>
      <w:spacing w:after="100" w:line="259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440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87F6C"/>
    <w:rPr>
      <w:b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067865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2B76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76B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76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6B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B76BD"/>
    <w:pPr>
      <w:spacing w:after="200"/>
    </w:pPr>
    <w:rPr>
      <w:i/>
      <w:iCs/>
      <w:color w:val="1F497D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6BD"/>
  </w:style>
  <w:style w:type="numbering" w:customStyle="1" w:styleId="TidakAdaDaftar1">
    <w:name w:val="Tidak Ada Daftar1"/>
    <w:next w:val="NoList"/>
    <w:uiPriority w:val="99"/>
    <w:semiHidden/>
    <w:unhideWhenUsed/>
    <w:rsid w:val="00E14EEC"/>
  </w:style>
  <w:style w:type="paragraph" w:customStyle="1" w:styleId="msonormal0">
    <w:name w:val="msonormal"/>
    <w:basedOn w:val="Normal"/>
    <w:rsid w:val="00E14E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TidakAdaDaftar2">
    <w:name w:val="Tidak Ada Daftar2"/>
    <w:next w:val="NoList"/>
    <w:uiPriority w:val="99"/>
    <w:semiHidden/>
    <w:unhideWhenUsed/>
    <w:rsid w:val="00E14E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E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E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B1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E06B6F-8CA1-4557-B8B6-0638AB32D7D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9ae66c4-9f24-4607-ac83-eac0fe03cc5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0709A730-05C1-4DBB-B5FE-C1338089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130</Pages>
  <Words>32562</Words>
  <Characters>209375</Characters>
  <Application>Microsoft Office Word</Application>
  <DocSecurity>0</DocSecurity>
  <Lines>26171</Lines>
  <Paragraphs>20161</Paragraphs>
  <ScaleCrop>false</ScaleCrop>
  <Company/>
  <LinksUpToDate>false</LinksUpToDate>
  <CharactersWithSpaces>221776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Ghulam</dc:creator>
  <cp:keywords/>
  <dc:description/>
  <cp:lastModifiedBy>Ahmad Ghulam</cp:lastModifiedBy>
  <cp:revision>15</cp:revision>
  <cp:lastPrinted>2026-10-04T16:58:00Z</cp:lastPrinted>
  <dcterms:created xsi:type="dcterms:W3CDTF">2026-09-25T08:18:00Z</dcterms:created>
  <dcterms:modified xsi:type="dcterms:W3CDTF">2026-10-04T17:17:00Z</dcterms:modified>
</cp:coreProperties>
</file>