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209" w:rsidRDefault="00A65209" w:rsidP="0075205B">
      <w:pPr>
        <w:jc w:val="center"/>
        <w:rPr>
          <w:rFonts w:ascii="Arial" w:hAnsi="Arial" w:cs="Arial"/>
          <w:b/>
          <w:bCs/>
          <w:sz w:val="52"/>
          <w:szCs w:val="52"/>
        </w:rPr>
      </w:pPr>
    </w:p>
    <w:p w:rsidR="0075205B" w:rsidRPr="0075205B" w:rsidRDefault="0075205B" w:rsidP="0075205B">
      <w:pPr>
        <w:jc w:val="center"/>
        <w:rPr>
          <w:rFonts w:ascii="Times New Roman" w:hAnsi="Times New Roman" w:cs="Times New Roman"/>
          <w:b/>
          <w:bCs/>
          <w:sz w:val="52"/>
          <w:szCs w:val="52"/>
        </w:rPr>
      </w:pPr>
      <w:r w:rsidRPr="0075205B">
        <w:rPr>
          <w:rFonts w:ascii="Arial" w:hAnsi="Arial" w:cs="Arial"/>
          <w:b/>
          <w:bCs/>
          <w:sz w:val="52"/>
          <w:szCs w:val="52"/>
        </w:rPr>
        <w:t>Distributed trust protocol for IaaS cloud computing</w:t>
      </w:r>
    </w:p>
    <w:p w:rsidR="0075205B" w:rsidRDefault="00A6520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114300</wp:posOffset>
                </wp:positionV>
                <wp:extent cx="6484620" cy="60960"/>
                <wp:effectExtent l="0" t="0" r="30480" b="34290"/>
                <wp:wrapNone/>
                <wp:docPr id="1" name="Straight Connector 1"/>
                <wp:cNvGraphicFramePr/>
                <a:graphic xmlns:a="http://schemas.openxmlformats.org/drawingml/2006/main">
                  <a:graphicData uri="http://schemas.microsoft.com/office/word/2010/wordprocessingShape">
                    <wps:wsp>
                      <wps:cNvCnPr/>
                      <wps:spPr>
                        <a:xfrm>
                          <a:off x="0" y="0"/>
                          <a:ext cx="648462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DF7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2pt,9pt" to="491.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" strokecolor="black [3200]" strokeweight=".5pt">
                <v:stroke joinstyle="miter"/>
              </v:line>
            </w:pict>
          </mc:Fallback>
        </mc:AlternateContent>
      </w:r>
    </w:p>
    <w:p w:rsidR="0075205B" w:rsidRDefault="0075205B">
      <w:pPr>
        <w:rPr>
          <w:rFonts w:ascii="Times New Roman" w:hAnsi="Times New Roman" w:cs="Times New Roman"/>
          <w:b/>
          <w:sz w:val="24"/>
          <w:szCs w:val="24"/>
        </w:rPr>
      </w:pPr>
    </w:p>
    <w:p w:rsidR="00A65209" w:rsidRPr="00A65209" w:rsidRDefault="00A65209" w:rsidP="00A65209">
      <w:pPr>
        <w:jc w:val="center"/>
        <w:rPr>
          <w:rFonts w:ascii="Times New Roman" w:hAnsi="Times New Roman" w:cs="Times New Roman"/>
          <w:b/>
          <w:sz w:val="48"/>
          <w:szCs w:val="48"/>
        </w:rPr>
      </w:pPr>
      <w:r w:rsidRPr="00A65209">
        <w:rPr>
          <w:rFonts w:ascii="Times New Roman" w:hAnsi="Times New Roman" w:cs="Times New Roman"/>
          <w:b/>
          <w:sz w:val="48"/>
          <w:szCs w:val="48"/>
        </w:rPr>
        <w:t>Literature Review</w:t>
      </w:r>
    </w:p>
    <w:p w:rsidR="00A65209" w:rsidRDefault="00A65209">
      <w:pPr>
        <w:rPr>
          <w:rFonts w:ascii="Times New Roman" w:hAnsi="Times New Roman" w:cs="Times New Roman"/>
          <w:b/>
          <w:sz w:val="24"/>
          <w:szCs w:val="24"/>
        </w:rPr>
      </w:pPr>
    </w:p>
    <w:p w:rsidR="00A65209" w:rsidRDefault="00A65209">
      <w:pPr>
        <w:rPr>
          <w:rFonts w:ascii="Times New Roman" w:hAnsi="Times New Roman" w:cs="Times New Roman"/>
          <w:b/>
          <w:sz w:val="24"/>
          <w:szCs w:val="24"/>
        </w:rPr>
      </w:pPr>
    </w:p>
    <w:p w:rsidR="00A65209" w:rsidRDefault="00A65209">
      <w:pPr>
        <w:rPr>
          <w:rFonts w:ascii="Times New Roman" w:hAnsi="Times New Roman" w:cs="Times New Roman"/>
          <w:b/>
          <w:sz w:val="24"/>
          <w:szCs w:val="24"/>
        </w:rPr>
      </w:pPr>
    </w:p>
    <w:p w:rsidR="00A65209" w:rsidRDefault="00A65209">
      <w:pPr>
        <w:rPr>
          <w:rFonts w:ascii="Times New Roman" w:hAnsi="Times New Roman" w:cs="Times New Roman"/>
          <w:b/>
          <w:sz w:val="24"/>
          <w:szCs w:val="24"/>
        </w:rPr>
      </w:pPr>
    </w:p>
    <w:p w:rsidR="00A65209" w:rsidRPr="00A65209" w:rsidRDefault="00A65209">
      <w:pPr>
        <w:rPr>
          <w:rFonts w:ascii="Times New Roman" w:hAnsi="Times New Roman" w:cs="Times New Roman"/>
          <w:b/>
          <w:sz w:val="36"/>
          <w:szCs w:val="36"/>
        </w:rPr>
      </w:pPr>
    </w:p>
    <w:p w:rsidR="00A65209" w:rsidRPr="00A65209" w:rsidRDefault="0075205B">
      <w:pPr>
        <w:rPr>
          <w:rFonts w:ascii="Times New Roman" w:hAnsi="Times New Roman" w:cs="Times New Roman"/>
          <w:bCs/>
          <w:sz w:val="36"/>
          <w:szCs w:val="36"/>
        </w:rPr>
      </w:pPr>
      <w:r w:rsidRPr="00A65209">
        <w:rPr>
          <w:rFonts w:ascii="Times New Roman" w:hAnsi="Times New Roman" w:cs="Times New Roman"/>
          <w:b/>
          <w:sz w:val="36"/>
          <w:szCs w:val="36"/>
        </w:rPr>
        <w:t xml:space="preserve">Group Members:       </w:t>
      </w:r>
      <w:r w:rsidR="00A65209" w:rsidRPr="00A65209">
        <w:rPr>
          <w:rFonts w:ascii="Times New Roman" w:hAnsi="Times New Roman" w:cs="Times New Roman"/>
          <w:bCs/>
          <w:sz w:val="36"/>
          <w:szCs w:val="36"/>
        </w:rPr>
        <w:t>Nimra Amer (21L-5609)</w:t>
      </w:r>
    </w:p>
    <w:p w:rsidR="0075205B" w:rsidRPr="00A65209" w:rsidRDefault="00A65209" w:rsidP="00A65209">
      <w:pPr>
        <w:ind w:left="2880"/>
        <w:rPr>
          <w:rFonts w:ascii="Times New Roman" w:hAnsi="Times New Roman" w:cs="Times New Roman"/>
          <w:bCs/>
          <w:sz w:val="36"/>
          <w:szCs w:val="36"/>
        </w:rPr>
      </w:pPr>
      <w:r w:rsidRPr="00A65209">
        <w:rPr>
          <w:rFonts w:ascii="Times New Roman" w:hAnsi="Times New Roman" w:cs="Times New Roman"/>
          <w:bCs/>
          <w:sz w:val="36"/>
          <w:szCs w:val="36"/>
        </w:rPr>
        <w:t xml:space="preserve">     </w:t>
      </w:r>
      <w:r w:rsidR="0075205B" w:rsidRPr="00A65209">
        <w:rPr>
          <w:rFonts w:ascii="Times New Roman" w:hAnsi="Times New Roman" w:cs="Times New Roman"/>
          <w:bCs/>
          <w:sz w:val="36"/>
          <w:szCs w:val="36"/>
        </w:rPr>
        <w:t>Muhammad Ahmad (21L-5617)</w:t>
      </w:r>
    </w:p>
    <w:p w:rsidR="0075205B" w:rsidRPr="00A65209" w:rsidRDefault="0075205B" w:rsidP="00A65209">
      <w:pPr>
        <w:rPr>
          <w:rFonts w:ascii="Times New Roman" w:hAnsi="Times New Roman" w:cs="Times New Roman"/>
          <w:b/>
          <w:sz w:val="36"/>
          <w:szCs w:val="36"/>
        </w:rPr>
      </w:pPr>
      <w:r w:rsidRPr="00A65209">
        <w:rPr>
          <w:rFonts w:ascii="Times New Roman" w:hAnsi="Times New Roman" w:cs="Times New Roman"/>
          <w:b/>
          <w:sz w:val="36"/>
          <w:szCs w:val="36"/>
        </w:rPr>
        <w:tab/>
      </w:r>
      <w:r w:rsidRPr="00A65209">
        <w:rPr>
          <w:rFonts w:ascii="Times New Roman" w:hAnsi="Times New Roman" w:cs="Times New Roman"/>
          <w:b/>
          <w:sz w:val="36"/>
          <w:szCs w:val="36"/>
        </w:rPr>
        <w:tab/>
      </w:r>
      <w:r w:rsidRPr="00A65209">
        <w:rPr>
          <w:rFonts w:ascii="Times New Roman" w:hAnsi="Times New Roman" w:cs="Times New Roman"/>
          <w:b/>
          <w:sz w:val="36"/>
          <w:szCs w:val="36"/>
        </w:rPr>
        <w:tab/>
        <w:t xml:space="preserve">   </w:t>
      </w:r>
    </w:p>
    <w:p w:rsidR="00A65209" w:rsidRPr="00A65209" w:rsidRDefault="00A65209">
      <w:pPr>
        <w:rPr>
          <w:rFonts w:ascii="Times New Roman" w:hAnsi="Times New Roman" w:cs="Times New Roman"/>
          <w:b/>
          <w:sz w:val="36"/>
          <w:szCs w:val="36"/>
        </w:rPr>
      </w:pPr>
      <w:r w:rsidRPr="00A65209">
        <w:rPr>
          <w:rFonts w:ascii="Times New Roman" w:hAnsi="Times New Roman" w:cs="Times New Roman"/>
          <w:b/>
          <w:sz w:val="36"/>
          <w:szCs w:val="36"/>
        </w:rPr>
        <w:t xml:space="preserve">Section: </w:t>
      </w:r>
      <w:r w:rsidRPr="00A65209">
        <w:rPr>
          <w:rFonts w:ascii="Times New Roman" w:hAnsi="Times New Roman" w:cs="Times New Roman"/>
          <w:b/>
          <w:sz w:val="36"/>
          <w:szCs w:val="36"/>
        </w:rPr>
        <w:tab/>
      </w:r>
      <w:r w:rsidRPr="00A65209">
        <w:rPr>
          <w:rFonts w:ascii="Times New Roman" w:hAnsi="Times New Roman" w:cs="Times New Roman"/>
          <w:b/>
          <w:sz w:val="36"/>
          <w:szCs w:val="36"/>
        </w:rPr>
        <w:tab/>
      </w:r>
      <w:r>
        <w:rPr>
          <w:rFonts w:ascii="Times New Roman" w:hAnsi="Times New Roman" w:cs="Times New Roman"/>
          <w:b/>
          <w:sz w:val="36"/>
          <w:szCs w:val="36"/>
        </w:rPr>
        <w:tab/>
        <w:t xml:space="preserve">     </w:t>
      </w:r>
      <w:r w:rsidRPr="00A65209">
        <w:rPr>
          <w:rFonts w:ascii="Times New Roman" w:hAnsi="Times New Roman" w:cs="Times New Roman"/>
          <w:bCs/>
          <w:sz w:val="36"/>
          <w:szCs w:val="36"/>
        </w:rPr>
        <w:t>BS(DS)6A</w:t>
      </w:r>
    </w:p>
    <w:p w:rsidR="0075205B" w:rsidRPr="00A65209" w:rsidRDefault="0075205B" w:rsidP="0075205B">
      <w:pPr>
        <w:rPr>
          <w:rFonts w:ascii="Times New Roman" w:hAnsi="Times New Roman" w:cs="Times New Roman"/>
          <w:b/>
          <w:sz w:val="36"/>
          <w:szCs w:val="36"/>
        </w:rPr>
      </w:pPr>
    </w:p>
    <w:p w:rsidR="0075205B" w:rsidRPr="00A65209" w:rsidRDefault="0075205B" w:rsidP="0075205B">
      <w:pPr>
        <w:rPr>
          <w:rFonts w:ascii="Times New Roman" w:hAnsi="Times New Roman" w:cs="Times New Roman"/>
          <w:b/>
          <w:sz w:val="36"/>
          <w:szCs w:val="36"/>
        </w:rPr>
        <w:sectPr w:rsidR="0075205B" w:rsidRPr="00A65209" w:rsidSect="0075205B">
          <w:pgSz w:w="12240" w:h="15840"/>
          <w:pgMar w:top="1440" w:right="1440" w:bottom="1440" w:left="1440" w:header="708" w:footer="708" w:gutter="0"/>
          <w:cols w:space="708"/>
          <w:docGrid w:linePitch="360"/>
        </w:sectPr>
      </w:pPr>
      <w:r w:rsidRPr="00A65209">
        <w:rPr>
          <w:rFonts w:ascii="Times New Roman" w:hAnsi="Times New Roman" w:cs="Times New Roman"/>
          <w:b/>
          <w:sz w:val="36"/>
          <w:szCs w:val="36"/>
        </w:rPr>
        <w:t xml:space="preserve">Submitted To : </w:t>
      </w:r>
      <w:r w:rsidR="00A65209" w:rsidRPr="00A65209">
        <w:rPr>
          <w:rFonts w:ascii="Times New Roman" w:hAnsi="Times New Roman" w:cs="Times New Roman"/>
          <w:b/>
          <w:sz w:val="36"/>
          <w:szCs w:val="36"/>
        </w:rPr>
        <w:tab/>
      </w:r>
      <w:r w:rsidR="00A65209" w:rsidRPr="00A65209">
        <w:rPr>
          <w:rFonts w:ascii="Times New Roman" w:hAnsi="Times New Roman" w:cs="Times New Roman"/>
          <w:bCs/>
          <w:sz w:val="36"/>
          <w:szCs w:val="36"/>
        </w:rPr>
        <w:t xml:space="preserve">      </w:t>
      </w:r>
      <w:r w:rsidRPr="00A65209">
        <w:rPr>
          <w:rFonts w:ascii="Times New Roman" w:hAnsi="Times New Roman" w:cs="Times New Roman"/>
          <w:bCs/>
          <w:sz w:val="36"/>
          <w:szCs w:val="36"/>
        </w:rPr>
        <w:t>Professor Danyal Farhat</w:t>
      </w:r>
    </w:p>
    <w:p w:rsidR="00E82C72" w:rsidRDefault="0075205B" w:rsidP="001D5050">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1D5050" w:rsidRDefault="001D5050" w:rsidP="002F3A0B">
      <w:pPr>
        <w:jc w:val="left"/>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1D5050" w:rsidRDefault="001D5050" w:rsidP="002F3A0B">
      <w:pPr>
        <w:jc w:val="left"/>
        <w:rPr>
          <w:rFonts w:ascii="Times New Roman" w:hAnsi="Times New Roman" w:cs="Times New Roman"/>
          <w:b/>
          <w:sz w:val="24"/>
          <w:szCs w:val="24"/>
        </w:rPr>
      </w:pPr>
      <w:bookmarkStart w:id="0" w:name="_GoBack"/>
      <w:bookmarkEnd w:id="0"/>
    </w:p>
    <w:p w:rsidR="00E82C72" w:rsidRPr="007510D5" w:rsidRDefault="00E82C72" w:rsidP="002F3A0B">
      <w:pPr>
        <w:jc w:val="left"/>
        <w:rPr>
          <w:rFonts w:ascii="Times New Roman" w:hAnsi="Times New Roman" w:cs="Times New Roman"/>
          <w:sz w:val="24"/>
          <w:szCs w:val="24"/>
        </w:rPr>
      </w:pPr>
      <w:r w:rsidRPr="007510D5">
        <w:rPr>
          <w:rFonts w:ascii="Times New Roman" w:hAnsi="Times New Roman" w:cs="Times New Roman"/>
          <w:sz w:val="24"/>
          <w:szCs w:val="24"/>
        </w:rPr>
        <w:t>IaaS in cloud computing offers infrastructure for accessing networks, servers, virtual machines, and data. Distributed trust protocols ensure security and privacy by establishing trust between consumers and providers through encryption, authentication, and access controls.</w:t>
      </w:r>
    </w:p>
    <w:p w:rsidR="007510D5" w:rsidRDefault="005359DC" w:rsidP="007510D5">
      <w:pPr>
        <w:jc w:val="center"/>
        <w:rPr>
          <w:rFonts w:ascii="Times New Roman" w:hAnsi="Times New Roman" w:cs="Times New Roman"/>
          <w:b/>
          <w:sz w:val="24"/>
          <w:szCs w:val="24"/>
        </w:rPr>
      </w:pPr>
      <w:r w:rsidRPr="007510D5">
        <w:rPr>
          <w:rFonts w:ascii="Times New Roman" w:hAnsi="Times New Roman" w:cs="Times New Roman"/>
          <w:b/>
          <w:sz w:val="24"/>
          <w:szCs w:val="24"/>
        </w:rPr>
        <w:t>Gaps in the Research Papers</w:t>
      </w:r>
    </w:p>
    <w:p w:rsidR="007510D5" w:rsidRPr="007510D5" w:rsidRDefault="007510D5" w:rsidP="007510D5">
      <w:pPr>
        <w:rPr>
          <w:rFonts w:ascii="Times New Roman" w:hAnsi="Times New Roman" w:cs="Times New Roman"/>
          <w:b/>
          <w:sz w:val="24"/>
          <w:szCs w:val="24"/>
        </w:rPr>
      </w:pPr>
      <w:r w:rsidRPr="007510D5">
        <w:rPr>
          <w:rFonts w:ascii="Times New Roman" w:hAnsi="Times New Roman" w:cs="Times New Roman"/>
          <w:b/>
          <w:sz w:val="24"/>
          <w:szCs w:val="24"/>
        </w:rPr>
        <w:t>Bridging the Gap: Shared Responsibility for IaaS Security</w:t>
      </w:r>
    </w:p>
    <w:p w:rsidR="00A4589F" w:rsidRDefault="00A4589F" w:rsidP="007510D5">
      <w:pPr>
        <w:rPr>
          <w:rFonts w:ascii="Times New Roman" w:hAnsi="Times New Roman" w:cs="Times New Roman"/>
          <w:sz w:val="24"/>
          <w:szCs w:val="24"/>
        </w:rPr>
      </w:pPr>
      <w:r w:rsidRPr="00A4589F">
        <w:rPr>
          <w:rFonts w:ascii="Times New Roman" w:hAnsi="Times New Roman" w:cs="Times New Roman"/>
          <w:sz w:val="24"/>
          <w:szCs w:val="24"/>
        </w:rPr>
        <w:t>The collaboration between cloud providers and consumers is crucial, yet often leads to trust protocol violations. Pascal M. Mutulu emphasizes the top priority for cloud providers should be ensuring the security of consumer/user data in IaaS. However, there's a research gap in understanding the persistent misbalance in the latest IaaS cloud infrastructure. This gap stems from the misconception that security is solely the responsibility of cloud providers, neglecting users/consumers. Security issues must be tackled collaboratively by both parties to prevent data leaks and maintain the security of personal virtual machines.</w:t>
      </w:r>
    </w:p>
    <w:p w:rsidR="007510D5" w:rsidRPr="007510D5" w:rsidRDefault="007510D5" w:rsidP="007510D5">
      <w:pPr>
        <w:rPr>
          <w:rFonts w:ascii="Times New Roman" w:hAnsi="Times New Roman" w:cs="Times New Roman"/>
          <w:b/>
          <w:sz w:val="24"/>
          <w:szCs w:val="24"/>
        </w:rPr>
      </w:pPr>
      <w:r w:rsidRPr="007510D5">
        <w:rPr>
          <w:rFonts w:ascii="Times New Roman" w:hAnsi="Times New Roman" w:cs="Times New Roman"/>
          <w:b/>
          <w:sz w:val="24"/>
          <w:szCs w:val="24"/>
        </w:rPr>
        <w:t>Insufficient practical Implementation details</w:t>
      </w:r>
    </w:p>
    <w:p w:rsidR="00997AA8" w:rsidRPr="007510D5" w:rsidRDefault="00F95C86" w:rsidP="007510D5">
      <w:pPr>
        <w:rPr>
          <w:rFonts w:ascii="Times New Roman" w:hAnsi="Times New Roman" w:cs="Times New Roman"/>
          <w:sz w:val="24"/>
          <w:szCs w:val="24"/>
        </w:rPr>
      </w:pPr>
      <w:r w:rsidRPr="007510D5">
        <w:rPr>
          <w:rFonts w:ascii="Times New Roman" w:hAnsi="Times New Roman" w:cs="Times New Roman"/>
          <w:sz w:val="24"/>
          <w:szCs w:val="24"/>
        </w:rPr>
        <w:t>The authors</w:t>
      </w:r>
      <w:sdt>
        <w:sdtPr>
          <w:id w:val="153727839"/>
          <w:citation/>
        </w:sdtPr>
        <w:sdtEndPr/>
        <w:sdtContent>
          <w:r w:rsidRPr="007510D5">
            <w:rPr>
              <w:rFonts w:ascii="Times New Roman" w:hAnsi="Times New Roman" w:cs="Times New Roman"/>
              <w:sz w:val="24"/>
              <w:szCs w:val="24"/>
            </w:rPr>
            <w:fldChar w:fldCharType="begin"/>
          </w:r>
          <w:r w:rsidRPr="007510D5">
            <w:rPr>
              <w:rFonts w:ascii="Times New Roman" w:hAnsi="Times New Roman" w:cs="Times New Roman"/>
              <w:sz w:val="24"/>
              <w:szCs w:val="24"/>
            </w:rPr>
            <w:instrText xml:space="preserve"> CITATION UAK15 \l 1033 </w:instrText>
          </w:r>
          <w:r w:rsidRPr="007510D5">
            <w:rPr>
              <w:rFonts w:ascii="Times New Roman" w:hAnsi="Times New Roman" w:cs="Times New Roman"/>
              <w:sz w:val="24"/>
              <w:szCs w:val="24"/>
            </w:rPr>
            <w:fldChar w:fldCharType="separate"/>
          </w:r>
          <w:r w:rsidRPr="007510D5">
            <w:rPr>
              <w:rFonts w:ascii="Times New Roman" w:hAnsi="Times New Roman" w:cs="Times New Roman"/>
              <w:noProof/>
              <w:sz w:val="24"/>
              <w:szCs w:val="24"/>
            </w:rPr>
            <w:t xml:space="preserve"> [2]</w:t>
          </w:r>
          <w:r w:rsidRPr="007510D5">
            <w:rPr>
              <w:rFonts w:ascii="Times New Roman" w:hAnsi="Times New Roman" w:cs="Times New Roman"/>
              <w:sz w:val="24"/>
              <w:szCs w:val="24"/>
            </w:rPr>
            <w:fldChar w:fldCharType="end"/>
          </w:r>
        </w:sdtContent>
      </w:sdt>
      <w:r w:rsidRPr="007510D5">
        <w:rPr>
          <w:rFonts w:ascii="Times New Roman" w:hAnsi="Times New Roman" w:cs="Times New Roman"/>
          <w:sz w:val="24"/>
          <w:szCs w:val="24"/>
        </w:rPr>
        <w:t xml:space="preserve"> introduce the Distributed Trust Protocol for IaaS computing to mitigate trust issues. However, it lacks detailed information on its practical implementation. This review aims to fill this gap by exploring the practical aspects of implementing the protocol, including potential challenges, technical specifications, and how it addresses trust issues in the IaaS cloud computing environment.</w:t>
      </w:r>
    </w:p>
    <w:p w:rsidR="0075205B" w:rsidRPr="007510D5" w:rsidRDefault="0075205B" w:rsidP="00997AA8">
      <w:pPr>
        <w:pStyle w:val="ListParagraph"/>
        <w:rPr>
          <w:rFonts w:ascii="Times New Roman" w:hAnsi="Times New Roman" w:cs="Times New Roman"/>
          <w:sz w:val="24"/>
          <w:szCs w:val="24"/>
        </w:rPr>
      </w:pPr>
    </w:p>
    <w:p w:rsidR="00997AA8" w:rsidRPr="007510D5" w:rsidRDefault="007510D5" w:rsidP="007510D5">
      <w:pPr>
        <w:rPr>
          <w:rFonts w:ascii="Times New Roman" w:hAnsi="Times New Roman" w:cs="Times New Roman"/>
        </w:rPr>
      </w:pPr>
      <w:r w:rsidRPr="007510D5">
        <w:rPr>
          <w:rFonts w:ascii="Times New Roman" w:hAnsi="Times New Roman" w:cs="Times New Roman"/>
          <w:b/>
          <w:bCs/>
        </w:rPr>
        <w:lastRenderedPageBreak/>
        <w:t>Comparative Analysis with Centralized Protocols:</w:t>
      </w:r>
    </w:p>
    <w:p w:rsidR="00F95C86" w:rsidRPr="007510D5" w:rsidRDefault="00997AA8" w:rsidP="007510D5">
      <w:pPr>
        <w:rPr>
          <w:rFonts w:ascii="Times New Roman" w:hAnsi="Times New Roman" w:cs="Times New Roman"/>
          <w:sz w:val="24"/>
          <w:szCs w:val="24"/>
        </w:rPr>
      </w:pPr>
      <w:r w:rsidRPr="007510D5">
        <w:rPr>
          <w:rFonts w:ascii="Times New Roman" w:hAnsi="Times New Roman" w:cs="Times New Roman"/>
          <w:sz w:val="24"/>
          <w:szCs w:val="24"/>
        </w:rPr>
        <w:t xml:space="preserve">The author </w:t>
      </w:r>
      <w:sdt>
        <w:sdtPr>
          <w:id w:val="408970841"/>
          <w:citation/>
        </w:sdtPr>
        <w:sdtEndPr/>
        <w:sdtContent>
          <w:r w:rsidRPr="007510D5">
            <w:rPr>
              <w:rFonts w:ascii="Times New Roman" w:hAnsi="Times New Roman" w:cs="Times New Roman"/>
              <w:sz w:val="24"/>
              <w:szCs w:val="24"/>
            </w:rPr>
            <w:fldChar w:fldCharType="begin"/>
          </w:r>
          <w:r w:rsidRPr="007510D5">
            <w:rPr>
              <w:rFonts w:ascii="Times New Roman" w:hAnsi="Times New Roman" w:cs="Times New Roman"/>
              <w:sz w:val="24"/>
              <w:szCs w:val="24"/>
            </w:rPr>
            <w:instrText xml:space="preserve"> CITATION YDo \l 1033 </w:instrText>
          </w:r>
          <w:r w:rsidRPr="007510D5">
            <w:rPr>
              <w:rFonts w:ascii="Times New Roman" w:hAnsi="Times New Roman" w:cs="Times New Roman"/>
              <w:sz w:val="24"/>
              <w:szCs w:val="24"/>
            </w:rPr>
            <w:fldChar w:fldCharType="separate"/>
          </w:r>
          <w:r w:rsidRPr="007510D5">
            <w:rPr>
              <w:rFonts w:ascii="Times New Roman" w:hAnsi="Times New Roman" w:cs="Times New Roman"/>
              <w:noProof/>
              <w:sz w:val="24"/>
              <w:szCs w:val="24"/>
            </w:rPr>
            <w:t>[3]</w:t>
          </w:r>
          <w:r w:rsidRPr="007510D5">
            <w:rPr>
              <w:rFonts w:ascii="Times New Roman" w:hAnsi="Times New Roman" w:cs="Times New Roman"/>
              <w:sz w:val="24"/>
              <w:szCs w:val="24"/>
            </w:rPr>
            <w:fldChar w:fldCharType="end"/>
          </w:r>
        </w:sdtContent>
      </w:sdt>
      <w:r w:rsidR="007510D5" w:rsidRPr="007510D5">
        <w:rPr>
          <w:rFonts w:ascii="Times New Roman" w:hAnsi="Times New Roman" w:cs="Times New Roman"/>
          <w:sz w:val="24"/>
          <w:szCs w:val="24"/>
        </w:rPr>
        <w:t xml:space="preserve"> </w:t>
      </w:r>
      <w:r w:rsidRPr="007510D5">
        <w:rPr>
          <w:rFonts w:ascii="Times New Roman" w:hAnsi="Times New Roman" w:cs="Times New Roman"/>
          <w:sz w:val="24"/>
          <w:szCs w:val="24"/>
        </w:rPr>
        <w:t>highlights that conventional trust evaluation protocols are typically centralized and one-way. A potential gap lies in the absence of a comprehensive comparative analysis that explores the advantages and disadvantages of centralized versus distributed trust evaluation protocols within the context of Intercloud. The need for Intercloud utilization is not addressed, and there is no mention of the types of Intercloud.</w:t>
      </w:r>
    </w:p>
    <w:p w:rsidR="00997AA8" w:rsidRPr="007510D5" w:rsidRDefault="007510D5" w:rsidP="007510D5">
      <w:pPr>
        <w:rPr>
          <w:rFonts w:ascii="Times New Roman" w:hAnsi="Times New Roman" w:cs="Times New Roman"/>
          <w:b/>
          <w:sz w:val="24"/>
          <w:szCs w:val="24"/>
        </w:rPr>
      </w:pPr>
      <w:r w:rsidRPr="007510D5">
        <w:rPr>
          <w:rFonts w:ascii="Times New Roman" w:hAnsi="Times New Roman" w:cs="Times New Roman"/>
          <w:b/>
          <w:sz w:val="24"/>
          <w:szCs w:val="24"/>
        </w:rPr>
        <w:t>Implementation and Integration Challenges</w:t>
      </w:r>
    </w:p>
    <w:p w:rsidR="005359DC" w:rsidRDefault="00997AA8" w:rsidP="007510D5">
      <w:pPr>
        <w:rPr>
          <w:rFonts w:ascii="Times New Roman" w:hAnsi="Times New Roman" w:cs="Times New Roman"/>
          <w:sz w:val="24"/>
          <w:szCs w:val="24"/>
        </w:rPr>
      </w:pPr>
      <w:r w:rsidRPr="007510D5">
        <w:rPr>
          <w:rFonts w:ascii="Times New Roman" w:hAnsi="Times New Roman" w:cs="Times New Roman"/>
          <w:sz w:val="24"/>
          <w:szCs w:val="24"/>
        </w:rPr>
        <w:t xml:space="preserve">The authors </w:t>
      </w:r>
      <w:sdt>
        <w:sdtPr>
          <w:id w:val="1283544119"/>
          <w:citation/>
        </w:sdtPr>
        <w:sdtEndPr/>
        <w:sdtContent>
          <w:r w:rsidRPr="007510D5">
            <w:rPr>
              <w:rFonts w:ascii="Times New Roman" w:hAnsi="Times New Roman" w:cs="Times New Roman"/>
              <w:sz w:val="24"/>
              <w:szCs w:val="24"/>
            </w:rPr>
            <w:fldChar w:fldCharType="begin"/>
          </w:r>
          <w:r w:rsidRPr="007510D5">
            <w:rPr>
              <w:rFonts w:ascii="Times New Roman" w:hAnsi="Times New Roman" w:cs="Times New Roman"/>
              <w:sz w:val="24"/>
              <w:szCs w:val="24"/>
            </w:rPr>
            <w:instrText xml:space="preserve"> CITATION Mee19 \l 1033 </w:instrText>
          </w:r>
          <w:r w:rsidRPr="007510D5">
            <w:rPr>
              <w:rFonts w:ascii="Times New Roman" w:hAnsi="Times New Roman" w:cs="Times New Roman"/>
              <w:sz w:val="24"/>
              <w:szCs w:val="24"/>
            </w:rPr>
            <w:fldChar w:fldCharType="separate"/>
          </w:r>
          <w:r w:rsidRPr="007510D5">
            <w:rPr>
              <w:rFonts w:ascii="Times New Roman" w:hAnsi="Times New Roman" w:cs="Times New Roman"/>
              <w:noProof/>
              <w:sz w:val="24"/>
              <w:szCs w:val="24"/>
            </w:rPr>
            <w:t>[4]</w:t>
          </w:r>
          <w:r w:rsidRPr="007510D5">
            <w:rPr>
              <w:rFonts w:ascii="Times New Roman" w:hAnsi="Times New Roman" w:cs="Times New Roman"/>
              <w:sz w:val="24"/>
              <w:szCs w:val="24"/>
            </w:rPr>
            <w:fldChar w:fldCharType="end"/>
          </w:r>
        </w:sdtContent>
      </w:sdt>
      <w:r w:rsidRPr="007510D5">
        <w:rPr>
          <w:rFonts w:ascii="Times New Roman" w:hAnsi="Times New Roman" w:cs="Times New Roman"/>
          <w:sz w:val="24"/>
          <w:szCs w:val="24"/>
        </w:rPr>
        <w:t xml:space="preserve"> </w:t>
      </w:r>
      <w:r w:rsidR="007510D5" w:rsidRPr="007510D5">
        <w:rPr>
          <w:rFonts w:ascii="Times New Roman" w:hAnsi="Times New Roman" w:cs="Times New Roman"/>
          <w:sz w:val="24"/>
          <w:szCs w:val="24"/>
        </w:rPr>
        <w:t>discuss</w:t>
      </w:r>
      <w:r w:rsidRPr="007510D5">
        <w:rPr>
          <w:rFonts w:ascii="Times New Roman" w:hAnsi="Times New Roman" w:cs="Times New Roman"/>
          <w:sz w:val="24"/>
          <w:szCs w:val="24"/>
        </w:rPr>
        <w:t xml:space="preserve"> the concept of distributed trust protocol, but it does not provide implementation details or guidelines on how to integrate it with IaaS computing. This creates a potential gap. Additionally, the text does not specify whether the protocol aligns with established standards or frameworks, which could hinder its adoption and integration within the broader ecosystem of IaaS cloud computing.</w:t>
      </w:r>
    </w:p>
    <w:p w:rsidR="00A4589F" w:rsidRDefault="00A4589F" w:rsidP="007510D5">
      <w:pPr>
        <w:rPr>
          <w:rFonts w:ascii="Times New Roman" w:hAnsi="Times New Roman" w:cs="Times New Roman"/>
          <w:b/>
          <w:bCs/>
          <w:sz w:val="24"/>
          <w:szCs w:val="24"/>
        </w:rPr>
      </w:pPr>
      <w:r w:rsidRPr="00A4589F">
        <w:rPr>
          <w:rFonts w:ascii="Times New Roman" w:hAnsi="Times New Roman" w:cs="Times New Roman"/>
          <w:b/>
          <w:bCs/>
          <w:sz w:val="24"/>
          <w:szCs w:val="24"/>
        </w:rPr>
        <w:t>Specific Security Concerns</w:t>
      </w:r>
    </w:p>
    <w:p w:rsidR="00A4589F" w:rsidRDefault="00A4589F" w:rsidP="00A4589F">
      <w:r>
        <w:t xml:space="preserve">The authors mention </w:t>
      </w:r>
      <w:sdt>
        <w:sdtPr>
          <w:id w:val="-207959481"/>
          <w:citation/>
        </w:sdtPr>
        <w:sdtEndPr/>
        <w:sdtContent>
          <w:r w:rsidRPr="007510D5">
            <w:rPr>
              <w:rFonts w:ascii="Times New Roman" w:hAnsi="Times New Roman" w:cs="Times New Roman"/>
              <w:sz w:val="24"/>
              <w:szCs w:val="24"/>
            </w:rPr>
            <w:fldChar w:fldCharType="begin"/>
          </w:r>
          <w:r w:rsidRPr="007510D5">
            <w:rPr>
              <w:rFonts w:ascii="Times New Roman" w:hAnsi="Times New Roman" w:cs="Times New Roman"/>
              <w:sz w:val="24"/>
              <w:szCs w:val="24"/>
            </w:rPr>
            <w:instrText xml:space="preserve"> CITATION UAK15 \l 1033 </w:instrText>
          </w:r>
          <w:r w:rsidRPr="007510D5">
            <w:rPr>
              <w:rFonts w:ascii="Times New Roman" w:hAnsi="Times New Roman" w:cs="Times New Roman"/>
              <w:sz w:val="24"/>
              <w:szCs w:val="24"/>
            </w:rPr>
            <w:fldChar w:fldCharType="separate"/>
          </w:r>
          <w:r w:rsidRPr="007510D5">
            <w:rPr>
              <w:rFonts w:ascii="Times New Roman" w:hAnsi="Times New Roman" w:cs="Times New Roman"/>
              <w:noProof/>
              <w:sz w:val="24"/>
              <w:szCs w:val="24"/>
            </w:rPr>
            <w:t xml:space="preserve"> [2]</w:t>
          </w:r>
          <w:r w:rsidRPr="007510D5">
            <w:rPr>
              <w:rFonts w:ascii="Times New Roman" w:hAnsi="Times New Roman" w:cs="Times New Roman"/>
              <w:sz w:val="24"/>
              <w:szCs w:val="24"/>
            </w:rPr>
            <w:fldChar w:fldCharType="end"/>
          </w:r>
        </w:sdtContent>
      </w:sdt>
      <w:r w:rsidRPr="00806D07">
        <w:t xml:space="preserve"> security concerns in adopting cloud computing</w:t>
      </w:r>
      <w:r>
        <w:t xml:space="preserve"> and also discuss the concerns that cause trust issues in adopting cloud computing. The gap here is that</w:t>
      </w:r>
      <w:r w:rsidRPr="00806D07">
        <w:t xml:space="preserve"> the nature of these concerns</w:t>
      </w:r>
      <w:r>
        <w:t xml:space="preserve"> is not specified</w:t>
      </w:r>
      <w:r w:rsidRPr="00806D07">
        <w:t>. A more detailed exploration of the specific security challenges faced by enterprises when adopting cloud services could enhance the understanding of the problem.</w:t>
      </w:r>
    </w:p>
    <w:p w:rsidR="00A4589F" w:rsidRPr="00A4589F" w:rsidRDefault="00A4589F" w:rsidP="00A4589F">
      <w:pPr>
        <w:rPr>
          <w:rFonts w:ascii="Times New Roman" w:hAnsi="Times New Roman" w:cs="Times New Roman"/>
          <w:b/>
          <w:sz w:val="24"/>
          <w:szCs w:val="24"/>
        </w:rPr>
      </w:pPr>
      <w:r w:rsidRPr="00A4589F">
        <w:rPr>
          <w:rFonts w:ascii="Times New Roman" w:hAnsi="Times New Roman" w:cs="Times New Roman"/>
          <w:b/>
          <w:sz w:val="24"/>
          <w:szCs w:val="24"/>
        </w:rPr>
        <w:t>User Experience in Customized Trust Evaluation</w:t>
      </w:r>
    </w:p>
    <w:p w:rsidR="00A4589F" w:rsidRPr="00A4589F" w:rsidRDefault="00A4589F" w:rsidP="00A4589F">
      <w:pPr>
        <w:rPr>
          <w:rFonts w:ascii="Times New Roman" w:hAnsi="Times New Roman" w:cs="Times New Roman"/>
          <w:sz w:val="24"/>
          <w:szCs w:val="24"/>
        </w:rPr>
      </w:pPr>
      <w:r w:rsidRPr="00A4589F">
        <w:rPr>
          <w:rFonts w:ascii="Times New Roman" w:hAnsi="Times New Roman" w:cs="Times New Roman"/>
          <w:sz w:val="24"/>
          <w:szCs w:val="24"/>
        </w:rPr>
        <w:t xml:space="preserve">The literature </w:t>
      </w:r>
      <w:sdt>
        <w:sdtPr>
          <w:rPr>
            <w:rFonts w:ascii="Times New Roman" w:hAnsi="Times New Roman" w:cs="Times New Roman"/>
            <w:sz w:val="24"/>
            <w:szCs w:val="24"/>
          </w:rPr>
          <w:id w:val="638301605"/>
          <w:citation/>
        </w:sdtPr>
        <w:sdtEndPr/>
        <w:sdtContent>
          <w:r w:rsidRPr="007510D5">
            <w:rPr>
              <w:rFonts w:ascii="Times New Roman" w:hAnsi="Times New Roman" w:cs="Times New Roman"/>
              <w:sz w:val="24"/>
              <w:szCs w:val="24"/>
            </w:rPr>
            <w:fldChar w:fldCharType="begin"/>
          </w:r>
          <w:r w:rsidRPr="007510D5">
            <w:rPr>
              <w:rFonts w:ascii="Times New Roman" w:hAnsi="Times New Roman" w:cs="Times New Roman"/>
              <w:sz w:val="24"/>
              <w:szCs w:val="24"/>
            </w:rPr>
            <w:instrText xml:space="preserve"> CITATION YDo \l 1033 </w:instrText>
          </w:r>
          <w:r w:rsidRPr="007510D5">
            <w:rPr>
              <w:rFonts w:ascii="Times New Roman" w:hAnsi="Times New Roman" w:cs="Times New Roman"/>
              <w:sz w:val="24"/>
              <w:szCs w:val="24"/>
            </w:rPr>
            <w:fldChar w:fldCharType="separate"/>
          </w:r>
          <w:r w:rsidRPr="007510D5">
            <w:rPr>
              <w:rFonts w:ascii="Times New Roman" w:hAnsi="Times New Roman" w:cs="Times New Roman"/>
              <w:noProof/>
              <w:sz w:val="24"/>
              <w:szCs w:val="24"/>
            </w:rPr>
            <w:t>[3]</w:t>
          </w:r>
          <w:r w:rsidRPr="007510D5">
            <w:rPr>
              <w:rFonts w:ascii="Times New Roman" w:hAnsi="Times New Roman" w:cs="Times New Roman"/>
              <w:sz w:val="24"/>
              <w:szCs w:val="24"/>
            </w:rPr>
            <w:fldChar w:fldCharType="end"/>
          </w:r>
        </w:sdtContent>
      </w:sdt>
      <w:r w:rsidRPr="00A4589F">
        <w:rPr>
          <w:rFonts w:ascii="Times New Roman" w:hAnsi="Times New Roman" w:cs="Times New Roman"/>
          <w:sz w:val="24"/>
          <w:szCs w:val="24"/>
        </w:rPr>
        <w:t xml:space="preserve"> introduces an </w:t>
      </w:r>
      <w:r>
        <w:rPr>
          <w:rFonts w:ascii="Times New Roman" w:hAnsi="Times New Roman" w:cs="Times New Roman"/>
          <w:sz w:val="24"/>
          <w:szCs w:val="24"/>
        </w:rPr>
        <w:t>innovative mechanism</w:t>
      </w:r>
      <w:r w:rsidRPr="00A4589F">
        <w:rPr>
          <w:rFonts w:ascii="Times New Roman" w:hAnsi="Times New Roman" w:cs="Times New Roman"/>
          <w:sz w:val="24"/>
          <w:szCs w:val="24"/>
        </w:rPr>
        <w:t xml:space="preserve"> for storing feedback to facilitate customized trust evaluation. "Third, to facilitate customized trust evaluation, an innovative mechanism is used to store feedback, such that it can be processed flexibly while protecting feedback privacy." </w:t>
      </w:r>
      <w:r w:rsidRPr="00A4589F">
        <w:rPr>
          <w:rFonts w:ascii="Times New Roman" w:hAnsi="Times New Roman" w:cs="Times New Roman"/>
          <w:sz w:val="24"/>
          <w:szCs w:val="24"/>
        </w:rPr>
        <w:lastRenderedPageBreak/>
        <w:t>However, there is a potential gap in the discussion regarding the user experience implications and usability of this mechanism. The emphasis should be on understanding how users interact with the system, the intuitiveness of the feedback processing, and any challenges related to user adoption.</w:t>
      </w:r>
    </w:p>
    <w:p w:rsidR="00E82C72" w:rsidRPr="00A4589F" w:rsidRDefault="007510D5" w:rsidP="00E82C72">
      <w:pPr>
        <w:jc w:val="left"/>
        <w:rPr>
          <w:rFonts w:ascii="Times New Roman" w:hAnsi="Times New Roman" w:cs="Times New Roman"/>
          <w:b/>
          <w:sz w:val="24"/>
          <w:szCs w:val="24"/>
        </w:rPr>
      </w:pPr>
      <w:r>
        <w:rPr>
          <w:rFonts w:ascii="Times New Roman" w:hAnsi="Times New Roman" w:cs="Times New Roman"/>
          <w:sz w:val="24"/>
          <w:szCs w:val="24"/>
        </w:rPr>
        <w:t xml:space="preserve"> </w:t>
      </w:r>
      <w:r w:rsidR="00C7183A" w:rsidRPr="00A4589F">
        <w:rPr>
          <w:rFonts w:ascii="Times New Roman" w:hAnsi="Times New Roman" w:cs="Times New Roman"/>
          <w:b/>
          <w:sz w:val="24"/>
          <w:szCs w:val="24"/>
        </w:rPr>
        <w:t>References:</w:t>
      </w:r>
    </w:p>
    <w:p w:rsidR="00C7183A" w:rsidRPr="007510D5" w:rsidRDefault="001D5050" w:rsidP="00C7183A">
      <w:pPr>
        <w:rPr>
          <w:rFonts w:ascii="Times New Roman" w:hAnsi="Times New Roman" w:cs="Times New Roman"/>
          <w:sz w:val="24"/>
          <w:szCs w:val="24"/>
        </w:rPr>
      </w:pPr>
      <w:sdt>
        <w:sdtPr>
          <w:rPr>
            <w:rFonts w:ascii="Times New Roman" w:hAnsi="Times New Roman" w:cs="Times New Roman"/>
            <w:sz w:val="24"/>
            <w:szCs w:val="24"/>
          </w:rPr>
          <w:id w:val="497079532"/>
          <w:citation/>
        </w:sdtPr>
        <w:sdtEndPr/>
        <w:sdtContent>
          <w:r w:rsidR="00C7183A" w:rsidRPr="007510D5">
            <w:rPr>
              <w:rFonts w:ascii="Times New Roman" w:hAnsi="Times New Roman" w:cs="Times New Roman"/>
              <w:sz w:val="24"/>
              <w:szCs w:val="24"/>
            </w:rPr>
            <w:fldChar w:fldCharType="begin"/>
          </w:r>
          <w:r w:rsidR="00C7183A" w:rsidRPr="007510D5">
            <w:rPr>
              <w:rFonts w:ascii="Times New Roman" w:hAnsi="Times New Roman" w:cs="Times New Roman"/>
              <w:sz w:val="24"/>
              <w:szCs w:val="24"/>
            </w:rPr>
            <w:instrText xml:space="preserve"> CITATION Pas20 \l 1033 </w:instrText>
          </w:r>
          <w:r w:rsidR="00C7183A" w:rsidRPr="007510D5">
            <w:rPr>
              <w:rFonts w:ascii="Times New Roman" w:hAnsi="Times New Roman" w:cs="Times New Roman"/>
              <w:sz w:val="24"/>
              <w:szCs w:val="24"/>
            </w:rPr>
            <w:fldChar w:fldCharType="separate"/>
          </w:r>
          <w:r w:rsidR="00C7183A" w:rsidRPr="007510D5">
            <w:rPr>
              <w:rFonts w:ascii="Times New Roman" w:hAnsi="Times New Roman" w:cs="Times New Roman"/>
              <w:noProof/>
              <w:sz w:val="24"/>
              <w:szCs w:val="24"/>
            </w:rPr>
            <w:t>[1]</w:t>
          </w:r>
          <w:r w:rsidR="00C7183A" w:rsidRPr="007510D5">
            <w:rPr>
              <w:rFonts w:ascii="Times New Roman" w:hAnsi="Times New Roman" w:cs="Times New Roman"/>
              <w:sz w:val="24"/>
              <w:szCs w:val="24"/>
            </w:rPr>
            <w:fldChar w:fldCharType="end"/>
          </w:r>
        </w:sdtContent>
      </w:sdt>
      <w:r w:rsidR="007510D5" w:rsidRPr="007510D5">
        <w:rPr>
          <w:rFonts w:ascii="Times New Roman" w:hAnsi="Times New Roman" w:cs="Times New Roman"/>
          <w:sz w:val="24"/>
          <w:szCs w:val="24"/>
        </w:rPr>
        <w:t xml:space="preserve"> Pascal </w:t>
      </w:r>
      <w:proofErr w:type="spellStart"/>
      <w:proofErr w:type="gramStart"/>
      <w:r w:rsidR="007510D5" w:rsidRPr="007510D5">
        <w:rPr>
          <w:rFonts w:ascii="Times New Roman" w:hAnsi="Times New Roman" w:cs="Times New Roman"/>
          <w:sz w:val="24"/>
          <w:szCs w:val="24"/>
        </w:rPr>
        <w:t>M.Mutuli</w:t>
      </w:r>
      <w:proofErr w:type="spellEnd"/>
      <w:proofErr w:type="gramEnd"/>
      <w:r w:rsidR="007510D5" w:rsidRPr="007510D5">
        <w:rPr>
          <w:rFonts w:ascii="Times New Roman" w:hAnsi="Times New Roman" w:cs="Times New Roman"/>
          <w:sz w:val="24"/>
          <w:szCs w:val="24"/>
        </w:rPr>
        <w:t xml:space="preserve"> , “A Multi </w:t>
      </w:r>
      <w:proofErr w:type="spellStart"/>
      <w:r w:rsidR="007510D5" w:rsidRPr="007510D5">
        <w:rPr>
          <w:rFonts w:ascii="Times New Roman" w:hAnsi="Times New Roman" w:cs="Times New Roman"/>
          <w:sz w:val="24"/>
          <w:szCs w:val="24"/>
        </w:rPr>
        <w:t>Tendance</w:t>
      </w:r>
      <w:proofErr w:type="spellEnd"/>
      <w:r w:rsidR="007510D5" w:rsidRPr="007510D5">
        <w:rPr>
          <w:rFonts w:ascii="Times New Roman" w:hAnsi="Times New Roman" w:cs="Times New Roman"/>
          <w:sz w:val="24"/>
          <w:szCs w:val="24"/>
        </w:rPr>
        <w:t xml:space="preserve"> Cloud Trust Model using Quality of Service Monitoring: A case of Infrastructure as a </w:t>
      </w:r>
      <w:proofErr w:type="spellStart"/>
      <w:r w:rsidR="007510D5" w:rsidRPr="007510D5">
        <w:rPr>
          <w:rFonts w:ascii="Times New Roman" w:hAnsi="Times New Roman" w:cs="Times New Roman"/>
          <w:sz w:val="24"/>
          <w:szCs w:val="24"/>
        </w:rPr>
        <w:t>Sevice</w:t>
      </w:r>
      <w:proofErr w:type="spellEnd"/>
      <w:r w:rsidR="007510D5" w:rsidRPr="007510D5">
        <w:rPr>
          <w:rFonts w:ascii="Times New Roman" w:hAnsi="Times New Roman" w:cs="Times New Roman"/>
          <w:sz w:val="24"/>
          <w:szCs w:val="24"/>
        </w:rPr>
        <w:t>” , Distributed Computing Technology of the University of Nairobi , 2020 , P53/10982/2018</w:t>
      </w:r>
    </w:p>
    <w:p w:rsidR="002F3A0B" w:rsidRPr="007510D5" w:rsidRDefault="001D5050" w:rsidP="00696A59">
      <w:pPr>
        <w:jc w:val="left"/>
        <w:rPr>
          <w:rFonts w:ascii="Times New Roman" w:hAnsi="Times New Roman" w:cs="Times New Roman"/>
          <w:b/>
          <w:bCs/>
          <w:sz w:val="24"/>
          <w:szCs w:val="24"/>
        </w:rPr>
      </w:pPr>
      <w:sdt>
        <w:sdtPr>
          <w:rPr>
            <w:rFonts w:ascii="Times New Roman" w:hAnsi="Times New Roman" w:cs="Times New Roman"/>
            <w:b/>
            <w:bCs/>
            <w:sz w:val="24"/>
            <w:szCs w:val="24"/>
          </w:rPr>
          <w:id w:val="-44843461"/>
          <w:citation/>
        </w:sdtPr>
        <w:sdtEndPr/>
        <w:sdtContent>
          <w:r w:rsidR="00F95C86" w:rsidRPr="007510D5">
            <w:rPr>
              <w:rFonts w:ascii="Times New Roman" w:hAnsi="Times New Roman" w:cs="Times New Roman"/>
              <w:b/>
              <w:bCs/>
              <w:sz w:val="24"/>
              <w:szCs w:val="24"/>
            </w:rPr>
            <w:fldChar w:fldCharType="begin"/>
          </w:r>
          <w:r w:rsidR="00F95C86" w:rsidRPr="007510D5">
            <w:rPr>
              <w:rFonts w:ascii="Times New Roman" w:hAnsi="Times New Roman" w:cs="Times New Roman"/>
              <w:b/>
              <w:bCs/>
              <w:sz w:val="24"/>
              <w:szCs w:val="24"/>
            </w:rPr>
            <w:instrText xml:space="preserve"> CITATION UAK15 \l 1033 </w:instrText>
          </w:r>
          <w:r w:rsidR="00F95C86" w:rsidRPr="007510D5">
            <w:rPr>
              <w:rFonts w:ascii="Times New Roman" w:hAnsi="Times New Roman" w:cs="Times New Roman"/>
              <w:b/>
              <w:bCs/>
              <w:sz w:val="24"/>
              <w:szCs w:val="24"/>
            </w:rPr>
            <w:fldChar w:fldCharType="separate"/>
          </w:r>
          <w:r w:rsidR="00F95C86" w:rsidRPr="007510D5">
            <w:rPr>
              <w:rFonts w:ascii="Times New Roman" w:hAnsi="Times New Roman" w:cs="Times New Roman"/>
              <w:noProof/>
              <w:sz w:val="24"/>
              <w:szCs w:val="24"/>
            </w:rPr>
            <w:t>[2]</w:t>
          </w:r>
          <w:r w:rsidR="00F95C86" w:rsidRPr="007510D5">
            <w:rPr>
              <w:rFonts w:ascii="Times New Roman" w:hAnsi="Times New Roman" w:cs="Times New Roman"/>
              <w:b/>
              <w:bCs/>
              <w:sz w:val="24"/>
              <w:szCs w:val="24"/>
            </w:rPr>
            <w:fldChar w:fldCharType="end"/>
          </w:r>
        </w:sdtContent>
      </w:sdt>
      <w:r w:rsidR="00F95C86" w:rsidRPr="007510D5">
        <w:rPr>
          <w:rFonts w:ascii="Times New Roman" w:hAnsi="Times New Roman" w:cs="Times New Roman"/>
          <w:b/>
          <w:bCs/>
          <w:sz w:val="24"/>
          <w:szCs w:val="24"/>
        </w:rPr>
        <w:t xml:space="preserve"> </w:t>
      </w:r>
      <w:r w:rsidR="00F95C86" w:rsidRPr="007510D5">
        <w:rPr>
          <w:rFonts w:ascii="Times New Roman" w:hAnsi="Times New Roman" w:cs="Times New Roman"/>
          <w:color w:val="333333"/>
          <w:sz w:val="24"/>
          <w:szCs w:val="24"/>
          <w:shd w:val="clear" w:color="auto" w:fill="FFFFFF"/>
        </w:rPr>
        <w:t xml:space="preserve">U. A. </w:t>
      </w:r>
      <w:proofErr w:type="spellStart"/>
      <w:r w:rsidR="00F95C86" w:rsidRPr="007510D5">
        <w:rPr>
          <w:rFonts w:ascii="Times New Roman" w:hAnsi="Times New Roman" w:cs="Times New Roman"/>
          <w:color w:val="333333"/>
          <w:sz w:val="24"/>
          <w:szCs w:val="24"/>
          <w:shd w:val="clear" w:color="auto" w:fill="FFFFFF"/>
        </w:rPr>
        <w:t>Kashif</w:t>
      </w:r>
      <w:proofErr w:type="spellEnd"/>
      <w:r w:rsidR="00F95C86" w:rsidRPr="007510D5">
        <w:rPr>
          <w:rFonts w:ascii="Times New Roman" w:hAnsi="Times New Roman" w:cs="Times New Roman"/>
          <w:color w:val="333333"/>
          <w:sz w:val="24"/>
          <w:szCs w:val="24"/>
          <w:shd w:val="clear" w:color="auto" w:fill="FFFFFF"/>
        </w:rPr>
        <w:t xml:space="preserve">, Z. A. </w:t>
      </w:r>
      <w:proofErr w:type="spellStart"/>
      <w:r w:rsidR="00F95C86" w:rsidRPr="007510D5">
        <w:rPr>
          <w:rFonts w:ascii="Times New Roman" w:hAnsi="Times New Roman" w:cs="Times New Roman"/>
          <w:color w:val="333333"/>
          <w:sz w:val="24"/>
          <w:szCs w:val="24"/>
          <w:shd w:val="clear" w:color="auto" w:fill="FFFFFF"/>
        </w:rPr>
        <w:t>Memon</w:t>
      </w:r>
      <w:proofErr w:type="spellEnd"/>
      <w:r w:rsidR="00F95C86" w:rsidRPr="007510D5">
        <w:rPr>
          <w:rFonts w:ascii="Times New Roman" w:hAnsi="Times New Roman" w:cs="Times New Roman"/>
          <w:color w:val="333333"/>
          <w:sz w:val="24"/>
          <w:szCs w:val="24"/>
          <w:shd w:val="clear" w:color="auto" w:fill="FFFFFF"/>
        </w:rPr>
        <w:t xml:space="preserve">, A. R. </w:t>
      </w:r>
      <w:proofErr w:type="spellStart"/>
      <w:r w:rsidR="00F95C86" w:rsidRPr="007510D5">
        <w:rPr>
          <w:rFonts w:ascii="Times New Roman" w:hAnsi="Times New Roman" w:cs="Times New Roman"/>
          <w:color w:val="333333"/>
          <w:sz w:val="24"/>
          <w:szCs w:val="24"/>
          <w:shd w:val="clear" w:color="auto" w:fill="FFFFFF"/>
        </w:rPr>
        <w:t>Balouch</w:t>
      </w:r>
      <w:proofErr w:type="spellEnd"/>
      <w:r w:rsidR="00F95C86" w:rsidRPr="007510D5">
        <w:rPr>
          <w:rFonts w:ascii="Times New Roman" w:hAnsi="Times New Roman" w:cs="Times New Roman"/>
          <w:color w:val="333333"/>
          <w:sz w:val="24"/>
          <w:szCs w:val="24"/>
          <w:shd w:val="clear" w:color="auto" w:fill="FFFFFF"/>
        </w:rPr>
        <w:t xml:space="preserve"> and J. A. </w:t>
      </w:r>
      <w:proofErr w:type="spellStart"/>
      <w:r w:rsidR="00F95C86" w:rsidRPr="007510D5">
        <w:rPr>
          <w:rFonts w:ascii="Times New Roman" w:hAnsi="Times New Roman" w:cs="Times New Roman"/>
          <w:color w:val="333333"/>
          <w:sz w:val="24"/>
          <w:szCs w:val="24"/>
          <w:shd w:val="clear" w:color="auto" w:fill="FFFFFF"/>
        </w:rPr>
        <w:t>Chandio</w:t>
      </w:r>
      <w:proofErr w:type="spellEnd"/>
      <w:r w:rsidR="00F95C86" w:rsidRPr="007510D5">
        <w:rPr>
          <w:rFonts w:ascii="Times New Roman" w:hAnsi="Times New Roman" w:cs="Times New Roman"/>
          <w:color w:val="333333"/>
          <w:sz w:val="24"/>
          <w:szCs w:val="24"/>
          <w:shd w:val="clear" w:color="auto" w:fill="FFFFFF"/>
        </w:rPr>
        <w:t>, "Distributed trust protocol for IaaS Cloud Computing," </w:t>
      </w:r>
      <w:r w:rsidR="00F95C86" w:rsidRPr="00696A59">
        <w:rPr>
          <w:rStyle w:val="Emphasis"/>
          <w:rFonts w:ascii="Times New Roman" w:hAnsi="Times New Roman" w:cs="Times New Roman"/>
          <w:i w:val="0"/>
          <w:color w:val="333333"/>
          <w:sz w:val="24"/>
          <w:szCs w:val="24"/>
          <w:shd w:val="clear" w:color="auto" w:fill="FFFFFF"/>
        </w:rPr>
        <w:t xml:space="preserve">2015 12th International </w:t>
      </w:r>
      <w:proofErr w:type="spellStart"/>
      <w:r w:rsidR="00F95C86" w:rsidRPr="00696A59">
        <w:rPr>
          <w:rStyle w:val="Emphasis"/>
          <w:rFonts w:ascii="Times New Roman" w:hAnsi="Times New Roman" w:cs="Times New Roman"/>
          <w:i w:val="0"/>
          <w:color w:val="333333"/>
          <w:sz w:val="24"/>
          <w:szCs w:val="24"/>
          <w:shd w:val="clear" w:color="auto" w:fill="FFFFFF"/>
        </w:rPr>
        <w:t>Bhurban</w:t>
      </w:r>
      <w:proofErr w:type="spellEnd"/>
      <w:r w:rsidR="00F95C86" w:rsidRPr="00696A59">
        <w:rPr>
          <w:rStyle w:val="Emphasis"/>
          <w:rFonts w:ascii="Times New Roman" w:hAnsi="Times New Roman" w:cs="Times New Roman"/>
          <w:i w:val="0"/>
          <w:color w:val="333333"/>
          <w:sz w:val="24"/>
          <w:szCs w:val="24"/>
          <w:shd w:val="clear" w:color="auto" w:fill="FFFFFF"/>
        </w:rPr>
        <w:t xml:space="preserve"> Conferenc</w:t>
      </w:r>
      <w:r w:rsidR="00696A59">
        <w:rPr>
          <w:rStyle w:val="Emphasis"/>
          <w:rFonts w:ascii="Times New Roman" w:hAnsi="Times New Roman" w:cs="Times New Roman"/>
          <w:i w:val="0"/>
          <w:color w:val="333333"/>
          <w:sz w:val="24"/>
          <w:szCs w:val="24"/>
          <w:shd w:val="clear" w:color="auto" w:fill="FFFFFF"/>
        </w:rPr>
        <w:t>e on</w:t>
      </w:r>
      <w:r w:rsidR="00F95C86" w:rsidRPr="007510D5">
        <w:rPr>
          <w:rStyle w:val="Emphasis"/>
          <w:rFonts w:ascii="Times New Roman" w:hAnsi="Times New Roman" w:cs="Times New Roman"/>
          <w:color w:val="333333"/>
          <w:sz w:val="24"/>
          <w:szCs w:val="24"/>
          <w:shd w:val="clear" w:color="auto" w:fill="FFFFFF"/>
        </w:rPr>
        <w:t xml:space="preserve"> </w:t>
      </w:r>
      <w:r w:rsidR="00F95C86" w:rsidRPr="00696A59">
        <w:rPr>
          <w:rStyle w:val="Emphasis"/>
          <w:rFonts w:ascii="Times New Roman" w:hAnsi="Times New Roman" w:cs="Times New Roman"/>
          <w:i w:val="0"/>
          <w:color w:val="333333"/>
          <w:sz w:val="24"/>
          <w:szCs w:val="24"/>
          <w:shd w:val="clear" w:color="auto" w:fill="FFFFFF"/>
        </w:rPr>
        <w:t>Applied Sciences and Technology (IBCAST</w:t>
      </w:r>
      <w:r w:rsidR="00696A59">
        <w:rPr>
          <w:rStyle w:val="Emphasis"/>
          <w:rFonts w:ascii="Times New Roman" w:hAnsi="Times New Roman" w:cs="Times New Roman"/>
          <w:i w:val="0"/>
          <w:color w:val="333333"/>
          <w:sz w:val="24"/>
          <w:szCs w:val="24"/>
          <w:shd w:val="clear" w:color="auto" w:fill="FFFFFF"/>
        </w:rPr>
        <w:t>)</w:t>
      </w:r>
      <w:r w:rsidR="00F95C86" w:rsidRPr="007510D5">
        <w:rPr>
          <w:rFonts w:ascii="Times New Roman" w:hAnsi="Times New Roman" w:cs="Times New Roman"/>
          <w:color w:val="333333"/>
          <w:sz w:val="24"/>
          <w:szCs w:val="24"/>
          <w:shd w:val="clear" w:color="auto" w:fill="FFFFFF"/>
        </w:rPr>
        <w:t>, Islamaba</w:t>
      </w:r>
      <w:r w:rsidR="00696A59">
        <w:rPr>
          <w:rFonts w:ascii="Times New Roman" w:hAnsi="Times New Roman" w:cs="Times New Roman"/>
          <w:color w:val="333333"/>
          <w:sz w:val="24"/>
          <w:szCs w:val="24"/>
          <w:shd w:val="clear" w:color="auto" w:fill="FFFFFF"/>
        </w:rPr>
        <w:t xml:space="preserve">d, Pakistan, 2015, pp. 275 </w:t>
      </w:r>
      <w:proofErr w:type="gramStart"/>
      <w:r w:rsidR="00696A59">
        <w:rPr>
          <w:rFonts w:ascii="Times New Roman" w:hAnsi="Times New Roman" w:cs="Times New Roman"/>
          <w:color w:val="333333"/>
          <w:sz w:val="24"/>
          <w:szCs w:val="24"/>
          <w:shd w:val="clear" w:color="auto" w:fill="FFFFFF"/>
        </w:rPr>
        <w:t>279,doi</w:t>
      </w:r>
      <w:proofErr w:type="gramEnd"/>
      <w:r w:rsidR="00696A59">
        <w:rPr>
          <w:rFonts w:ascii="Times New Roman" w:hAnsi="Times New Roman" w:cs="Times New Roman"/>
          <w:color w:val="333333"/>
          <w:sz w:val="24"/>
          <w:szCs w:val="24"/>
          <w:shd w:val="clear" w:color="auto" w:fill="FFFFFF"/>
        </w:rPr>
        <w:t>:</w:t>
      </w:r>
      <w:r w:rsidR="00F95C86" w:rsidRPr="007510D5">
        <w:rPr>
          <w:rFonts w:ascii="Times New Roman" w:hAnsi="Times New Roman" w:cs="Times New Roman"/>
          <w:color w:val="333333"/>
          <w:sz w:val="24"/>
          <w:szCs w:val="24"/>
          <w:shd w:val="clear" w:color="auto" w:fill="FFFFFF"/>
        </w:rPr>
        <w:t>10.1109/IBCAST.2015.7058516</w:t>
      </w:r>
    </w:p>
    <w:p w:rsidR="00997AA8" w:rsidRPr="007510D5" w:rsidRDefault="001D5050" w:rsidP="00696A59">
      <w:pPr>
        <w:jc w:val="left"/>
        <w:rPr>
          <w:rFonts w:ascii="Times New Roman" w:hAnsi="Times New Roman" w:cs="Times New Roman"/>
          <w:color w:val="333333"/>
          <w:sz w:val="24"/>
          <w:szCs w:val="24"/>
          <w:shd w:val="clear" w:color="auto" w:fill="FFFFFF"/>
        </w:rPr>
      </w:pPr>
      <w:sdt>
        <w:sdtPr>
          <w:rPr>
            <w:rFonts w:ascii="Times New Roman" w:hAnsi="Times New Roman" w:cs="Times New Roman"/>
            <w:sz w:val="24"/>
            <w:szCs w:val="24"/>
          </w:rPr>
          <w:id w:val="2013568006"/>
          <w:citation/>
        </w:sdtPr>
        <w:sdtEndPr/>
        <w:sdtContent>
          <w:r w:rsidR="00997AA8" w:rsidRPr="007510D5">
            <w:rPr>
              <w:rFonts w:ascii="Times New Roman" w:hAnsi="Times New Roman" w:cs="Times New Roman"/>
              <w:sz w:val="24"/>
              <w:szCs w:val="24"/>
            </w:rPr>
            <w:fldChar w:fldCharType="begin"/>
          </w:r>
          <w:r w:rsidR="00997AA8" w:rsidRPr="007510D5">
            <w:rPr>
              <w:rFonts w:ascii="Times New Roman" w:hAnsi="Times New Roman" w:cs="Times New Roman"/>
              <w:sz w:val="24"/>
              <w:szCs w:val="24"/>
            </w:rPr>
            <w:instrText xml:space="preserve"> CITATION YDo \l 1033 </w:instrText>
          </w:r>
          <w:r w:rsidR="00997AA8" w:rsidRPr="007510D5">
            <w:rPr>
              <w:rFonts w:ascii="Times New Roman" w:hAnsi="Times New Roman" w:cs="Times New Roman"/>
              <w:sz w:val="24"/>
              <w:szCs w:val="24"/>
            </w:rPr>
            <w:fldChar w:fldCharType="separate"/>
          </w:r>
          <w:r w:rsidR="00997AA8" w:rsidRPr="007510D5">
            <w:rPr>
              <w:rFonts w:ascii="Times New Roman" w:hAnsi="Times New Roman" w:cs="Times New Roman"/>
              <w:noProof/>
              <w:sz w:val="24"/>
              <w:szCs w:val="24"/>
            </w:rPr>
            <w:t>[3]</w:t>
          </w:r>
          <w:r w:rsidR="00997AA8" w:rsidRPr="007510D5">
            <w:rPr>
              <w:rFonts w:ascii="Times New Roman" w:hAnsi="Times New Roman" w:cs="Times New Roman"/>
              <w:sz w:val="24"/>
              <w:szCs w:val="24"/>
            </w:rPr>
            <w:fldChar w:fldCharType="end"/>
          </w:r>
        </w:sdtContent>
      </w:sdt>
      <w:r w:rsidR="00997AA8" w:rsidRPr="007510D5">
        <w:rPr>
          <w:rFonts w:ascii="Times New Roman" w:hAnsi="Times New Roman" w:cs="Times New Roman"/>
          <w:color w:val="333333"/>
          <w:sz w:val="24"/>
          <w:szCs w:val="24"/>
          <w:shd w:val="clear" w:color="auto" w:fill="FFFFFF"/>
        </w:rPr>
        <w:t xml:space="preserve"> Y. Dou, H. C. B. Chan and M. H. Au, "A Distributed Trust Evaluation Protocol with Privacy Protection for Intercloud," </w:t>
      </w:r>
      <w:r w:rsidR="00696A59" w:rsidRPr="007510D5">
        <w:rPr>
          <w:rFonts w:ascii="Times New Roman" w:hAnsi="Times New Roman" w:cs="Times New Roman"/>
          <w:color w:val="333333"/>
          <w:sz w:val="24"/>
          <w:szCs w:val="24"/>
          <w:shd w:val="clear" w:color="auto" w:fill="FFFFFF"/>
        </w:rPr>
        <w:t>in </w:t>
      </w:r>
      <w:r w:rsidR="00696A59" w:rsidRPr="00696A59">
        <w:rPr>
          <w:rStyle w:val="Emphasis"/>
          <w:rFonts w:ascii="Times New Roman" w:hAnsi="Times New Roman" w:cs="Times New Roman"/>
          <w:i w:val="0"/>
          <w:color w:val="333333"/>
          <w:sz w:val="24"/>
          <w:szCs w:val="24"/>
          <w:shd w:val="clear" w:color="auto" w:fill="FFFFFF"/>
        </w:rPr>
        <w:t>Transactions</w:t>
      </w:r>
      <w:r w:rsidR="00997AA8" w:rsidRPr="00696A59">
        <w:rPr>
          <w:rStyle w:val="Emphasis"/>
          <w:rFonts w:ascii="Times New Roman" w:hAnsi="Times New Roman" w:cs="Times New Roman"/>
          <w:i w:val="0"/>
          <w:color w:val="333333"/>
          <w:sz w:val="24"/>
          <w:szCs w:val="24"/>
          <w:shd w:val="clear" w:color="auto" w:fill="FFFFFF"/>
        </w:rPr>
        <w:t xml:space="preserve"> on Parallel and Distributed Systems</w:t>
      </w:r>
      <w:r w:rsidR="00997AA8" w:rsidRPr="007510D5">
        <w:rPr>
          <w:rFonts w:ascii="Times New Roman" w:hAnsi="Times New Roman" w:cs="Times New Roman"/>
          <w:color w:val="333333"/>
          <w:sz w:val="24"/>
          <w:szCs w:val="24"/>
          <w:shd w:val="clear" w:color="auto" w:fill="FFFFFF"/>
        </w:rPr>
        <w:t xml:space="preserve">, vol. 30, no. 6, pp. 1208-1221, 1 June 2019, doi: 10.1109/TPDS.2018.2883080. </w:t>
      </w:r>
    </w:p>
    <w:p w:rsidR="00997AA8" w:rsidRPr="007510D5" w:rsidRDefault="001D5050" w:rsidP="007510D5">
      <w:pPr>
        <w:pStyle w:val="Heading3"/>
        <w:shd w:val="clear" w:color="auto" w:fill="FFFFFF"/>
        <w:spacing w:before="0" w:beforeAutospacing="0" w:after="0" w:afterAutospacing="0"/>
        <w:rPr>
          <w:color w:val="333333"/>
          <w:sz w:val="24"/>
          <w:szCs w:val="24"/>
        </w:rPr>
      </w:pPr>
      <w:sdt>
        <w:sdtPr>
          <w:rPr>
            <w:sz w:val="24"/>
            <w:szCs w:val="24"/>
          </w:rPr>
          <w:id w:val="963307919"/>
          <w:citation/>
        </w:sdtPr>
        <w:sdtEndPr/>
        <w:sdtContent>
          <w:r w:rsidR="00997AA8" w:rsidRPr="007510D5">
            <w:rPr>
              <w:sz w:val="24"/>
              <w:szCs w:val="24"/>
            </w:rPr>
            <w:fldChar w:fldCharType="begin"/>
          </w:r>
          <w:r w:rsidR="00997AA8" w:rsidRPr="007510D5">
            <w:rPr>
              <w:sz w:val="24"/>
              <w:szCs w:val="24"/>
            </w:rPr>
            <w:instrText xml:space="preserve"> CITATION Mee19 \l 1033 </w:instrText>
          </w:r>
          <w:r w:rsidR="00997AA8" w:rsidRPr="007510D5">
            <w:rPr>
              <w:sz w:val="24"/>
              <w:szCs w:val="24"/>
            </w:rPr>
            <w:fldChar w:fldCharType="separate"/>
          </w:r>
          <w:r w:rsidR="00997AA8" w:rsidRPr="007510D5">
            <w:rPr>
              <w:rFonts w:eastAsiaTheme="minorHAnsi"/>
              <w:noProof/>
              <w:sz w:val="24"/>
              <w:szCs w:val="24"/>
            </w:rPr>
            <w:t>[4]</w:t>
          </w:r>
          <w:r w:rsidR="00997AA8" w:rsidRPr="007510D5">
            <w:rPr>
              <w:sz w:val="24"/>
              <w:szCs w:val="24"/>
            </w:rPr>
            <w:fldChar w:fldCharType="end"/>
          </w:r>
        </w:sdtContent>
      </w:sdt>
      <w:r w:rsidR="00997AA8" w:rsidRPr="007510D5">
        <w:rPr>
          <w:sz w:val="24"/>
          <w:szCs w:val="24"/>
        </w:rPr>
        <w:t xml:space="preserve"> </w:t>
      </w:r>
      <w:r w:rsidR="00997AA8" w:rsidRPr="007510D5">
        <w:rPr>
          <w:b w:val="0"/>
          <w:sz w:val="24"/>
          <w:szCs w:val="24"/>
        </w:rPr>
        <w:t xml:space="preserve">Meenu Dave, Archana </w:t>
      </w:r>
      <w:r w:rsidR="00696A59" w:rsidRPr="007510D5">
        <w:rPr>
          <w:b w:val="0"/>
          <w:sz w:val="24"/>
          <w:szCs w:val="24"/>
        </w:rPr>
        <w:t>B. Saxena</w:t>
      </w:r>
      <w:r w:rsidR="00997AA8" w:rsidRPr="007510D5">
        <w:rPr>
          <w:b w:val="0"/>
          <w:sz w:val="24"/>
          <w:szCs w:val="24"/>
        </w:rPr>
        <w:t xml:space="preserve"> “IaaS service in </w:t>
      </w:r>
      <w:r w:rsidR="00696A59">
        <w:rPr>
          <w:b w:val="0"/>
          <w:sz w:val="24"/>
          <w:szCs w:val="24"/>
        </w:rPr>
        <w:t xml:space="preserve">the </w:t>
      </w:r>
      <w:r w:rsidR="00997AA8" w:rsidRPr="007510D5">
        <w:rPr>
          <w:b w:val="0"/>
          <w:sz w:val="24"/>
          <w:szCs w:val="24"/>
        </w:rPr>
        <w:t>public domain: impact of various security components on trust</w:t>
      </w:r>
      <w:r w:rsidR="00696A59">
        <w:rPr>
          <w:b w:val="0"/>
          <w:sz w:val="24"/>
          <w:szCs w:val="24"/>
        </w:rPr>
        <w:t>”</w:t>
      </w:r>
      <w:r w:rsidR="00997AA8" w:rsidRPr="007510D5">
        <w:rPr>
          <w:b w:val="0"/>
          <w:sz w:val="24"/>
          <w:szCs w:val="24"/>
        </w:rPr>
        <w:t>, AISC vol 933</w:t>
      </w:r>
      <w:r w:rsidR="007510D5" w:rsidRPr="007510D5">
        <w:rPr>
          <w:b w:val="0"/>
          <w:sz w:val="24"/>
          <w:szCs w:val="24"/>
        </w:rPr>
        <w:t xml:space="preserve"> doi:</w:t>
      </w:r>
      <w:r w:rsidR="007510D5" w:rsidRPr="007510D5">
        <w:rPr>
          <w:sz w:val="24"/>
          <w:szCs w:val="24"/>
        </w:rPr>
        <w:t xml:space="preserve"> </w:t>
      </w:r>
      <w:r w:rsidR="007510D5" w:rsidRPr="007510D5">
        <w:rPr>
          <w:b w:val="0"/>
          <w:sz w:val="24"/>
          <w:szCs w:val="24"/>
        </w:rPr>
        <w:t>10.1007/978-981-13-7166-0_79</w:t>
      </w:r>
    </w:p>
    <w:p w:rsidR="00F95C86" w:rsidRPr="007510D5" w:rsidRDefault="00F95C86" w:rsidP="002F3A0B">
      <w:pPr>
        <w:rPr>
          <w:rFonts w:ascii="Times New Roman" w:hAnsi="Times New Roman" w:cs="Times New Roman"/>
          <w:bCs/>
          <w:sz w:val="24"/>
          <w:szCs w:val="24"/>
        </w:rPr>
      </w:pPr>
    </w:p>
    <w:p w:rsidR="00C7183A" w:rsidRPr="007510D5" w:rsidRDefault="00C7183A" w:rsidP="00E82C72">
      <w:pPr>
        <w:jc w:val="left"/>
        <w:rPr>
          <w:rFonts w:ascii="Times New Roman" w:hAnsi="Times New Roman" w:cs="Times New Roman"/>
          <w:sz w:val="24"/>
          <w:szCs w:val="24"/>
        </w:rPr>
      </w:pPr>
    </w:p>
    <w:sectPr w:rsidR="00C7183A" w:rsidRPr="007510D5" w:rsidSect="0075205B">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7B6A"/>
    <w:multiLevelType w:val="hybridMultilevel"/>
    <w:tmpl w:val="8944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72"/>
    <w:rsid w:val="001D5050"/>
    <w:rsid w:val="002F3A0B"/>
    <w:rsid w:val="005359DC"/>
    <w:rsid w:val="00696A59"/>
    <w:rsid w:val="007510D5"/>
    <w:rsid w:val="0075205B"/>
    <w:rsid w:val="00997AA8"/>
    <w:rsid w:val="00A4589F"/>
    <w:rsid w:val="00A65209"/>
    <w:rsid w:val="00C7183A"/>
    <w:rsid w:val="00E82C72"/>
    <w:rsid w:val="00F80FC6"/>
    <w:rsid w:val="00F95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7E53A"/>
  <w15:chartTrackingRefBased/>
  <w15:docId w15:val="{AA041EA5-3F26-4D25-B632-7CB133F9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97AA8"/>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DC"/>
    <w:pPr>
      <w:ind w:left="720"/>
      <w:contextualSpacing/>
    </w:pPr>
  </w:style>
  <w:style w:type="character" w:styleId="Hyperlink">
    <w:name w:val="Hyperlink"/>
    <w:basedOn w:val="DefaultParagraphFont"/>
    <w:uiPriority w:val="99"/>
    <w:unhideWhenUsed/>
    <w:rsid w:val="00C7183A"/>
    <w:rPr>
      <w:color w:val="0563C1" w:themeColor="hyperlink"/>
      <w:u w:val="single"/>
    </w:rPr>
  </w:style>
  <w:style w:type="character" w:styleId="Emphasis">
    <w:name w:val="Emphasis"/>
    <w:basedOn w:val="DefaultParagraphFont"/>
    <w:uiPriority w:val="20"/>
    <w:qFormat/>
    <w:rsid w:val="00F95C86"/>
    <w:rPr>
      <w:i/>
      <w:iCs/>
    </w:rPr>
  </w:style>
  <w:style w:type="character" w:customStyle="1" w:styleId="Heading3Char">
    <w:name w:val="Heading 3 Char"/>
    <w:basedOn w:val="DefaultParagraphFont"/>
    <w:link w:val="Heading3"/>
    <w:uiPriority w:val="9"/>
    <w:rsid w:val="00997AA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97AA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510D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8020">
      <w:bodyDiv w:val="1"/>
      <w:marLeft w:val="0"/>
      <w:marRight w:val="0"/>
      <w:marTop w:val="0"/>
      <w:marBottom w:val="0"/>
      <w:divBdr>
        <w:top w:val="none" w:sz="0" w:space="0" w:color="auto"/>
        <w:left w:val="none" w:sz="0" w:space="0" w:color="auto"/>
        <w:bottom w:val="none" w:sz="0" w:space="0" w:color="auto"/>
        <w:right w:val="none" w:sz="0" w:space="0" w:color="auto"/>
      </w:divBdr>
    </w:div>
    <w:div w:id="90905181">
      <w:bodyDiv w:val="1"/>
      <w:marLeft w:val="0"/>
      <w:marRight w:val="0"/>
      <w:marTop w:val="0"/>
      <w:marBottom w:val="0"/>
      <w:divBdr>
        <w:top w:val="none" w:sz="0" w:space="0" w:color="auto"/>
        <w:left w:val="none" w:sz="0" w:space="0" w:color="auto"/>
        <w:bottom w:val="none" w:sz="0" w:space="0" w:color="auto"/>
        <w:right w:val="none" w:sz="0" w:space="0" w:color="auto"/>
      </w:divBdr>
    </w:div>
    <w:div w:id="160973800">
      <w:bodyDiv w:val="1"/>
      <w:marLeft w:val="0"/>
      <w:marRight w:val="0"/>
      <w:marTop w:val="0"/>
      <w:marBottom w:val="0"/>
      <w:divBdr>
        <w:top w:val="none" w:sz="0" w:space="0" w:color="auto"/>
        <w:left w:val="none" w:sz="0" w:space="0" w:color="auto"/>
        <w:bottom w:val="none" w:sz="0" w:space="0" w:color="auto"/>
        <w:right w:val="none" w:sz="0" w:space="0" w:color="auto"/>
      </w:divBdr>
    </w:div>
    <w:div w:id="467208343">
      <w:bodyDiv w:val="1"/>
      <w:marLeft w:val="0"/>
      <w:marRight w:val="0"/>
      <w:marTop w:val="0"/>
      <w:marBottom w:val="0"/>
      <w:divBdr>
        <w:top w:val="none" w:sz="0" w:space="0" w:color="auto"/>
        <w:left w:val="none" w:sz="0" w:space="0" w:color="auto"/>
        <w:bottom w:val="none" w:sz="0" w:space="0" w:color="auto"/>
        <w:right w:val="none" w:sz="0" w:space="0" w:color="auto"/>
      </w:divBdr>
    </w:div>
    <w:div w:id="586504679">
      <w:bodyDiv w:val="1"/>
      <w:marLeft w:val="0"/>
      <w:marRight w:val="0"/>
      <w:marTop w:val="0"/>
      <w:marBottom w:val="0"/>
      <w:divBdr>
        <w:top w:val="none" w:sz="0" w:space="0" w:color="auto"/>
        <w:left w:val="none" w:sz="0" w:space="0" w:color="auto"/>
        <w:bottom w:val="none" w:sz="0" w:space="0" w:color="auto"/>
        <w:right w:val="none" w:sz="0" w:space="0" w:color="auto"/>
      </w:divBdr>
    </w:div>
    <w:div w:id="606470576">
      <w:bodyDiv w:val="1"/>
      <w:marLeft w:val="0"/>
      <w:marRight w:val="0"/>
      <w:marTop w:val="0"/>
      <w:marBottom w:val="0"/>
      <w:divBdr>
        <w:top w:val="none" w:sz="0" w:space="0" w:color="auto"/>
        <w:left w:val="none" w:sz="0" w:space="0" w:color="auto"/>
        <w:bottom w:val="none" w:sz="0" w:space="0" w:color="auto"/>
        <w:right w:val="none" w:sz="0" w:space="0" w:color="auto"/>
      </w:divBdr>
    </w:div>
    <w:div w:id="682780248">
      <w:bodyDiv w:val="1"/>
      <w:marLeft w:val="0"/>
      <w:marRight w:val="0"/>
      <w:marTop w:val="0"/>
      <w:marBottom w:val="0"/>
      <w:divBdr>
        <w:top w:val="none" w:sz="0" w:space="0" w:color="auto"/>
        <w:left w:val="none" w:sz="0" w:space="0" w:color="auto"/>
        <w:bottom w:val="none" w:sz="0" w:space="0" w:color="auto"/>
        <w:right w:val="none" w:sz="0" w:space="0" w:color="auto"/>
      </w:divBdr>
    </w:div>
    <w:div w:id="758254151">
      <w:bodyDiv w:val="1"/>
      <w:marLeft w:val="0"/>
      <w:marRight w:val="0"/>
      <w:marTop w:val="0"/>
      <w:marBottom w:val="0"/>
      <w:divBdr>
        <w:top w:val="none" w:sz="0" w:space="0" w:color="auto"/>
        <w:left w:val="none" w:sz="0" w:space="0" w:color="auto"/>
        <w:bottom w:val="none" w:sz="0" w:space="0" w:color="auto"/>
        <w:right w:val="none" w:sz="0" w:space="0" w:color="auto"/>
      </w:divBdr>
    </w:div>
    <w:div w:id="871378257">
      <w:bodyDiv w:val="1"/>
      <w:marLeft w:val="0"/>
      <w:marRight w:val="0"/>
      <w:marTop w:val="0"/>
      <w:marBottom w:val="0"/>
      <w:divBdr>
        <w:top w:val="none" w:sz="0" w:space="0" w:color="auto"/>
        <w:left w:val="none" w:sz="0" w:space="0" w:color="auto"/>
        <w:bottom w:val="none" w:sz="0" w:space="0" w:color="auto"/>
        <w:right w:val="none" w:sz="0" w:space="0" w:color="auto"/>
      </w:divBdr>
    </w:div>
    <w:div w:id="923295468">
      <w:bodyDiv w:val="1"/>
      <w:marLeft w:val="0"/>
      <w:marRight w:val="0"/>
      <w:marTop w:val="0"/>
      <w:marBottom w:val="0"/>
      <w:divBdr>
        <w:top w:val="none" w:sz="0" w:space="0" w:color="auto"/>
        <w:left w:val="none" w:sz="0" w:space="0" w:color="auto"/>
        <w:bottom w:val="none" w:sz="0" w:space="0" w:color="auto"/>
        <w:right w:val="none" w:sz="0" w:space="0" w:color="auto"/>
      </w:divBdr>
    </w:div>
    <w:div w:id="960187678">
      <w:bodyDiv w:val="1"/>
      <w:marLeft w:val="0"/>
      <w:marRight w:val="0"/>
      <w:marTop w:val="0"/>
      <w:marBottom w:val="0"/>
      <w:divBdr>
        <w:top w:val="none" w:sz="0" w:space="0" w:color="auto"/>
        <w:left w:val="none" w:sz="0" w:space="0" w:color="auto"/>
        <w:bottom w:val="none" w:sz="0" w:space="0" w:color="auto"/>
        <w:right w:val="none" w:sz="0" w:space="0" w:color="auto"/>
      </w:divBdr>
    </w:div>
    <w:div w:id="1082531561">
      <w:bodyDiv w:val="1"/>
      <w:marLeft w:val="0"/>
      <w:marRight w:val="0"/>
      <w:marTop w:val="0"/>
      <w:marBottom w:val="0"/>
      <w:divBdr>
        <w:top w:val="none" w:sz="0" w:space="0" w:color="auto"/>
        <w:left w:val="none" w:sz="0" w:space="0" w:color="auto"/>
        <w:bottom w:val="none" w:sz="0" w:space="0" w:color="auto"/>
        <w:right w:val="none" w:sz="0" w:space="0" w:color="auto"/>
      </w:divBdr>
    </w:div>
    <w:div w:id="1171093989">
      <w:bodyDiv w:val="1"/>
      <w:marLeft w:val="0"/>
      <w:marRight w:val="0"/>
      <w:marTop w:val="0"/>
      <w:marBottom w:val="0"/>
      <w:divBdr>
        <w:top w:val="none" w:sz="0" w:space="0" w:color="auto"/>
        <w:left w:val="none" w:sz="0" w:space="0" w:color="auto"/>
        <w:bottom w:val="none" w:sz="0" w:space="0" w:color="auto"/>
        <w:right w:val="none" w:sz="0" w:space="0" w:color="auto"/>
      </w:divBdr>
    </w:div>
    <w:div w:id="1259294032">
      <w:bodyDiv w:val="1"/>
      <w:marLeft w:val="0"/>
      <w:marRight w:val="0"/>
      <w:marTop w:val="0"/>
      <w:marBottom w:val="0"/>
      <w:divBdr>
        <w:top w:val="none" w:sz="0" w:space="0" w:color="auto"/>
        <w:left w:val="none" w:sz="0" w:space="0" w:color="auto"/>
        <w:bottom w:val="none" w:sz="0" w:space="0" w:color="auto"/>
        <w:right w:val="none" w:sz="0" w:space="0" w:color="auto"/>
      </w:divBdr>
    </w:div>
    <w:div w:id="1388794806">
      <w:bodyDiv w:val="1"/>
      <w:marLeft w:val="0"/>
      <w:marRight w:val="0"/>
      <w:marTop w:val="0"/>
      <w:marBottom w:val="0"/>
      <w:divBdr>
        <w:top w:val="none" w:sz="0" w:space="0" w:color="auto"/>
        <w:left w:val="none" w:sz="0" w:space="0" w:color="auto"/>
        <w:bottom w:val="none" w:sz="0" w:space="0" w:color="auto"/>
        <w:right w:val="none" w:sz="0" w:space="0" w:color="auto"/>
      </w:divBdr>
    </w:div>
    <w:div w:id="1416979008">
      <w:bodyDiv w:val="1"/>
      <w:marLeft w:val="0"/>
      <w:marRight w:val="0"/>
      <w:marTop w:val="0"/>
      <w:marBottom w:val="0"/>
      <w:divBdr>
        <w:top w:val="none" w:sz="0" w:space="0" w:color="auto"/>
        <w:left w:val="none" w:sz="0" w:space="0" w:color="auto"/>
        <w:bottom w:val="none" w:sz="0" w:space="0" w:color="auto"/>
        <w:right w:val="none" w:sz="0" w:space="0" w:color="auto"/>
      </w:divBdr>
    </w:div>
    <w:div w:id="1457262142">
      <w:bodyDiv w:val="1"/>
      <w:marLeft w:val="0"/>
      <w:marRight w:val="0"/>
      <w:marTop w:val="0"/>
      <w:marBottom w:val="0"/>
      <w:divBdr>
        <w:top w:val="none" w:sz="0" w:space="0" w:color="auto"/>
        <w:left w:val="none" w:sz="0" w:space="0" w:color="auto"/>
        <w:bottom w:val="none" w:sz="0" w:space="0" w:color="auto"/>
        <w:right w:val="none" w:sz="0" w:space="0" w:color="auto"/>
      </w:divBdr>
    </w:div>
    <w:div w:id="1501389839">
      <w:bodyDiv w:val="1"/>
      <w:marLeft w:val="0"/>
      <w:marRight w:val="0"/>
      <w:marTop w:val="0"/>
      <w:marBottom w:val="0"/>
      <w:divBdr>
        <w:top w:val="none" w:sz="0" w:space="0" w:color="auto"/>
        <w:left w:val="none" w:sz="0" w:space="0" w:color="auto"/>
        <w:bottom w:val="none" w:sz="0" w:space="0" w:color="auto"/>
        <w:right w:val="none" w:sz="0" w:space="0" w:color="auto"/>
      </w:divBdr>
    </w:div>
    <w:div w:id="1714766766">
      <w:bodyDiv w:val="1"/>
      <w:marLeft w:val="0"/>
      <w:marRight w:val="0"/>
      <w:marTop w:val="0"/>
      <w:marBottom w:val="0"/>
      <w:divBdr>
        <w:top w:val="none" w:sz="0" w:space="0" w:color="auto"/>
        <w:left w:val="none" w:sz="0" w:space="0" w:color="auto"/>
        <w:bottom w:val="none" w:sz="0" w:space="0" w:color="auto"/>
        <w:right w:val="none" w:sz="0" w:space="0" w:color="auto"/>
      </w:divBdr>
    </w:div>
    <w:div w:id="1718119082">
      <w:bodyDiv w:val="1"/>
      <w:marLeft w:val="0"/>
      <w:marRight w:val="0"/>
      <w:marTop w:val="0"/>
      <w:marBottom w:val="0"/>
      <w:divBdr>
        <w:top w:val="none" w:sz="0" w:space="0" w:color="auto"/>
        <w:left w:val="none" w:sz="0" w:space="0" w:color="auto"/>
        <w:bottom w:val="none" w:sz="0" w:space="0" w:color="auto"/>
        <w:right w:val="none" w:sz="0" w:space="0" w:color="auto"/>
      </w:divBdr>
    </w:div>
    <w:div w:id="2100368977">
      <w:bodyDiv w:val="1"/>
      <w:marLeft w:val="0"/>
      <w:marRight w:val="0"/>
      <w:marTop w:val="0"/>
      <w:marBottom w:val="0"/>
      <w:divBdr>
        <w:top w:val="none" w:sz="0" w:space="0" w:color="auto"/>
        <w:left w:val="none" w:sz="0" w:space="0" w:color="auto"/>
        <w:bottom w:val="none" w:sz="0" w:space="0" w:color="auto"/>
        <w:right w:val="none" w:sz="0" w:space="0" w:color="auto"/>
      </w:divBdr>
    </w:div>
    <w:div w:id="21245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Pas20</b:Tag>
    <b:SourceType>Book</b:SourceType>
    <b:Guid>{D1CD6215-1C93-44A2-88F0-32A01EF98217}</b:Guid>
    <b:Author>
      <b:Author>
        <b:NameList>
          <b:Person>
            <b:Last>Mutulu</b:Last>
            <b:First>Pascal</b:First>
            <b:Middle>M.</b:Middle>
          </b:Person>
        </b:NameList>
      </b:Author>
    </b:Author>
    <b:Title>A Multi Tendancy Cloud Trust Model using Quality of Service Monitoring : A case of Infrastructure as Service(IaaS)</b:Title>
    <b:Year>2020</b:Year>
    <b:City>Nariobi</b:City>
    <b:RefOrder>4</b:RefOrder>
  </b:Source>
  <b:Source>
    <b:Tag>UAK15</b:Tag>
    <b:SourceType>Book</b:SourceType>
    <b:Guid>{77A8FE42-E061-4683-8658-9A5711DCFE41}</b:Guid>
    <b:Author>
      <b:Author>
        <b:NameList>
          <b:Person>
            <b:Last>U. A. Kashif</b:Last>
            <b:First>Z.</b:First>
            <b:Middle>A. Memon, A. R. Balouch and J. A. Chandio,</b:Middle>
          </b:Person>
        </b:NameList>
      </b:Author>
    </b:Author>
    <b:Title>"Distributed trust protocol for IaaS Cloud Computing,</b:Title>
    <b:Year>2015</b:Year>
    <b:City>Islamabad</b:City>
    <b:RefOrder>1</b:RefOrder>
  </b:Source>
  <b:Source>
    <b:Tag>YDo</b:Tag>
    <b:SourceType>Book</b:SourceType>
    <b:Guid>{E7B174C3-6DF0-43E9-8AA2-835ADCC1A498}</b:Guid>
    <b:Author>
      <b:Author>
        <b:NameList>
          <b:Person>
            <b:Last>Y. Dou</b:Last>
            <b:First>H.</b:First>
            <b:Middle>C. B. Chan and M. H. Au</b:Middle>
          </b:Person>
        </b:NameList>
      </b:Author>
    </b:Author>
    <b:Title>"A Distributed Trust Evaluation Protocol with Privacy Protection for Intercloud,</b:Title>
    <b:RefOrder>2</b:RefOrder>
  </b:Source>
  <b:Source>
    <b:Tag>Mee19</b:Tag>
    <b:SourceType>Book</b:SourceType>
    <b:Guid>{B304FF93-2A2A-4D70-A259-B30E0DA7AAB6}</b:Guid>
    <b:Author>
      <b:Author>
        <b:NameList>
          <b:Person>
            <b:Last>Meenu Dave</b:Last>
            <b:First>Archana</b:First>
            <b:Middle>B. Saxena</b:Middle>
          </b:Person>
        </b:NameList>
      </b:Author>
    </b:Author>
    <b:Title>IAAS Service in the Public Domain: Impact of Various Security Components on Trust</b:Title>
    <b:Year> 2019</b:Year>
    <b:RefOrder>3</b:RefOrder>
  </b:Source>
</b:Sources>
</file>

<file path=customXml/itemProps1.xml><?xml version="1.0" encoding="utf-8"?>
<ds:datastoreItem xmlns:ds="http://schemas.openxmlformats.org/officeDocument/2006/customXml" ds:itemID="{3E3866C8-D920-460A-ACB8-0F2A4061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Ahmad Gill</cp:lastModifiedBy>
  <cp:revision>3</cp:revision>
  <dcterms:created xsi:type="dcterms:W3CDTF">2024-03-08T18:40:00Z</dcterms:created>
  <dcterms:modified xsi:type="dcterms:W3CDTF">2024-03-08T18:42:00Z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be15e923-b563-4ae6-8d8f-36d3f0b1006d</vt:lpwstr>
  </property>
</Properties>
</file>