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sz w:val="48"/>
          <w:szCs w:val="48"/>
        </w:rPr>
        <w:t xml:space="preserve">Storage Microservice</w:t>
      </w:r>
    </w:p>
    <w:p>
      <w:pPr>
        <w:spacing w:after="200"/>
        <w:jc w:val="center"/>
      </w:pPr>
      <w:r>
        <w:rPr>
          <w:sz w:val="32"/>
          <w:szCs w:val="32"/>
        </w:rPr>
        <w:t xml:space="preserve">Solution Architecture Design</w:t>
      </w:r>
    </w:p>
    <w:p>
      <w:pPr>
        <w:spacing w:after="600"/>
        <w:jc w:val="center"/>
      </w:pPr>
      <w:r>
        <w:rPr>
          <w:color w:val="555555"/>
          <w:sz w:val="22"/>
          <w:szCs w:val="22"/>
        </w:rPr>
        <w:t xml:space="preserve">.NET 10  |  Angular  |  Azure (Production)  |  Demo: Wasabi / RabbitMQ / Redis / Ocelot</w:t>
      </w:r>
    </w:p>
    <w:p>
      <w:pPr>
        <w:spacing w:after="120"/>
        <w:jc w:val="center"/>
      </w:pPr>
      <w:r>
        <w:rPr>
          <w:color w:val="555555"/>
        </w:rPr>
        <w:t xml:space="preserve">Document Type:  Solution Architect Technical Task</w:t>
      </w:r>
    </w:p>
    <w:p>
      <w:r>
        <w:br w:type="page"/>
      </w:r>
    </w:p>
    <w:p>
      <w:pPr>
        <w:spacing w:after="240" w:before="240"/>
        <w:jc w:val="left"/>
      </w:pPr>
      <w:r>
        <w:rPr>
          <w:b/>
          <w:bCs/>
          <w:color w:val="1F3864"/>
          <w:sz w:val="36"/>
          <w:szCs w:val="36"/>
        </w:rPr>
        <w:t xml:space="preserve">Table of Contents</w:t>
      </w:r>
    </w:p>
    <w:p>
      <w:pPr>
        <w:spacing w:after="120" w:line="300"/>
      </w:pPr>
      <w:r>
        <w:rPr>
          <w:i/>
          <w:iCs/>
          <w:color w:val="595959"/>
        </w:rPr>
        <w:t xml:space="preserve">This table of contents is generated from the document's heading structure. After opening this document in Microsoft Word, right-click the table and choose "Update Field" (or press F9 with the table selected, or Ctrl+A then F9) to populate the entries and page numbers.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1. Task Statement</w:t>
      </w:r>
    </w:p>
    <w:p>
      <w:pPr>
        <w:spacing w:after="120" w:line="300"/>
      </w:pPr>
      <w:r>
        <w:t xml:space="preserve">Please design a storage microservice that can be used to store files of any extension and act as a storage hub for all other microservices. The design must indicate the following:</w:t>
      </w:r>
    </w:p>
    <w:p>
      <w:pPr>
        <w:pStyle w:val="ListParagraph"/>
        <w:numPr>
          <w:ilvl w:val="0"/>
          <w:numId w:val="2"/>
        </w:numPr>
        <w:spacing w:after="80" w:line="280"/>
      </w:pPr>
      <w:r>
        <w:t xml:space="preserve">The functional and non-functional requirements for this microservice.</w:t>
      </w:r>
    </w:p>
    <w:p>
      <w:pPr>
        <w:pStyle w:val="ListParagraph"/>
        <w:numPr>
          <w:ilvl w:val="0"/>
          <w:numId w:val="2"/>
        </w:numPr>
        <w:spacing w:after="80" w:line="280"/>
      </w:pPr>
      <w:r>
        <w:t xml:space="preserve">The high-level and low-level design for the microservice.</w:t>
      </w:r>
    </w:p>
    <w:p>
      <w:pPr>
        <w:pStyle w:val="ListParagraph"/>
        <w:numPr>
          <w:ilvl w:val="0"/>
          <w:numId w:val="2"/>
        </w:numPr>
        <w:spacing w:after="80" w:line="280"/>
      </w:pPr>
      <w:r>
        <w:t xml:space="preserve">The type of the storage that will be used and why, and how files will be saved and retrieved.</w:t>
      </w:r>
    </w:p>
    <w:p>
      <w:pPr>
        <w:pStyle w:val="ListParagraph"/>
        <w:numPr>
          <w:ilvl w:val="0"/>
          <w:numId w:val="2"/>
        </w:numPr>
        <w:spacing w:after="80" w:line="280"/>
      </w:pPr>
      <w:r>
        <w:t xml:space="preserve">How the other microservices will communicate with the newly designed one.</w:t>
      </w:r>
    </w:p>
    <w:p>
      <w:pPr>
        <w:spacing w:after="100"/>
      </w:pPr>
      <w:r>
        <w:t xml:space="preserve"/>
      </w:r>
    </w:p>
    <w:p>
      <w:pPr>
        <w:pStyle w:val="Heading1"/>
        <w:spacing w:after="200" w:before="360"/>
      </w:pPr>
      <w:r>
        <w:t xml:space="preserve">2. Executive Summary</w:t>
      </w:r>
    </w:p>
    <w:p>
      <w:pPr>
        <w:spacing w:after="120" w:line="300"/>
      </w:pPr>
      <w:r>
        <w:t xml:space="preserve">The Storage Microservice is the single, opinionated hub responsible for storing and retrieving binary content of any type across the platform. No other microservice owns file bytes directly; every file in the system is registered with the Storage Service, which owns the metadata, governs access, and brokers the physical bytes through an object storage backend.</w:t>
      </w:r>
    </w:p>
    <w:p>
      <w:pPr>
        <w:spacing w:after="120" w:line="300"/>
      </w:pPr>
      <w:r>
        <w:t xml:space="preserve">The design follows the Ports and Adapters (Hexagonal) architectural pattern. The application core depends only on abstractions for storage, cache, messaging, and persistence. Concrete adapters wire these abstractions to specific technologies, selected at startup by configuration. This means the same codebase runs against Wasabi or Azure Blob Storage in production and against the local file system in development; against Redis or Azure Cache for Redis in distributed deployments and against an in-memory cache in single-node demos; against RabbitMQ on premise and Azure Service Bus in the cloud.</w:t>
      </w:r>
    </w:p>
    <w:p>
      <w:pPr>
        <w:spacing w:after="120" w:line="300"/>
      </w:pPr>
      <w:r>
        <w:t xml:space="preserve">The service is built on .NET 10 with Entity Framework Core targeting SQL Server, exposes a versioned REST API for synchronous operations, publishes domain events over a message broker for asynchronous integration, and offloads bandwidth-intensive file traffic through pre-signed URLs so the service itself never handles the bytes. Front-end clients (Angular) and consuming microservices interact through a uniform client SDK.</w:t>
      </w:r>
    </w:p>
    <w:p>
      <w:pPr>
        <w:spacing w:after="120" w:line="300"/>
      </w:pPr>
      <w:r>
        <w:t xml:space="preserve">The target production deployment platform is Microsoft Azure. The production stack uses Azure Blob Storage for file bytes, Azure Service Bus for events, Azure Cache for Redis for the cache layer, Azure API Management for the gateway, Azure Front Door for CDN delivery, Azure SQL Database for metadata, and Microsoft Entra ID for authentication, with secrets stored in Azure Key Vault. For demonstration, evaluation, and local development, the same code base runs against self-hosted equivalents: Wasabi (free tier) for object storage, RabbitMQ for events, open-source Redis for cache, and Ocelot as the API gateway. Provider selection at every layer is driven by configuration; the application code is identical across environments. The full production-to-demo mapping is given in Section 9.</w:t>
      </w:r>
    </w:p>
    <w:p>
      <w:pPr>
        <w:spacing w:after="100"/>
      </w:pPr>
      <w:r>
        <w:t xml:space="preserve"/>
      </w:r>
    </w:p>
    <w:p>
      <w:pPr>
        <w:pStyle w:val="Heading1"/>
        <w:spacing w:after="200" w:before="360"/>
      </w:pPr>
      <w:r>
        <w:t xml:space="preserve">3. Functional Requirements</w:t>
      </w:r>
    </w:p>
    <w:p>
      <w:pPr>
        <w:spacing w:after="120" w:line="300"/>
      </w:pPr>
      <w:r>
        <w:t xml:space="preserve">The Storage Microservice supports the full lifecycle of a file: upload, download, replace, delete, list, search, and share, with the following concrete capabilities:</w:t>
      </w:r>
    </w:p>
    <w:p>
      <w:pPr>
        <w:pStyle w:val="Heading3"/>
        <w:spacing w:after="120" w:before="220"/>
      </w:pPr>
      <w:r>
        <w:t xml:space="preserve">3.1 File Upload</w:t>
      </w:r>
    </w:p>
    <w:p>
      <w:pPr>
        <w:pStyle w:val="ListParagraph"/>
        <w:numPr>
          <w:ilvl w:val="0"/>
          <w:numId w:val="3"/>
        </w:numPr>
        <w:spacing w:after="80" w:line="280"/>
      </w:pPr>
      <w:r>
        <w:t xml:space="preserve">Single-shot upload for small files (up to 10 MB) via pre-signed URL or proxy.</w:t>
      </w:r>
    </w:p>
    <w:p>
      <w:pPr>
        <w:pStyle w:val="ListParagraph"/>
        <w:numPr>
          <w:ilvl w:val="0"/>
          <w:numId w:val="3"/>
        </w:numPr>
        <w:spacing w:after="80" w:line="280"/>
      </w:pPr>
      <w:r>
        <w:t xml:space="preserve">Multipart, chunked, resumable upload for large files (up to 5 TB) using pre-signed per-part URLs.</w:t>
      </w:r>
    </w:p>
    <w:p>
      <w:pPr>
        <w:pStyle w:val="ListParagraph"/>
        <w:numPr>
          <w:ilvl w:val="0"/>
          <w:numId w:val="3"/>
        </w:numPr>
        <w:spacing w:after="80" w:line="280"/>
      </w:pPr>
      <w:r>
        <w:t xml:space="preserve">Accepts any MIME type and any extension; the service is content-agnostic.</w:t>
      </w:r>
    </w:p>
    <w:p>
      <w:pPr>
        <w:pStyle w:val="ListParagraph"/>
        <w:numPr>
          <w:ilvl w:val="0"/>
          <w:numId w:val="3"/>
        </w:numPr>
        <w:spacing w:after="80" w:line="280"/>
      </w:pPr>
      <w:r>
        <w:t xml:space="preserve">Idempotency keys supported on upload initiation to safely retry failed uploads.</w:t>
      </w:r>
    </w:p>
    <w:p>
      <w:pPr>
        <w:pStyle w:val="Heading3"/>
        <w:spacing w:after="120" w:before="220"/>
      </w:pPr>
      <w:r>
        <w:t xml:space="preserve">3.2 File Download</w:t>
      </w:r>
    </w:p>
    <w:p>
      <w:pPr>
        <w:pStyle w:val="ListParagraph"/>
        <w:numPr>
          <w:ilvl w:val="0"/>
          <w:numId w:val="3"/>
        </w:numPr>
        <w:spacing w:after="80" w:line="280"/>
      </w:pPr>
      <w:r>
        <w:t xml:space="preserve">Direct, streaming download via short-lived pre-signed URL.</w:t>
      </w:r>
    </w:p>
    <w:p>
      <w:pPr>
        <w:pStyle w:val="ListParagraph"/>
        <w:numPr>
          <w:ilvl w:val="0"/>
          <w:numId w:val="3"/>
        </w:numPr>
        <w:spacing w:after="80" w:line="280"/>
      </w:pPr>
      <w:r>
        <w:t xml:space="preserve">HTTP Range requests supported for partial reads (resumable downloads, media seeking).</w:t>
      </w:r>
    </w:p>
    <w:p>
      <w:pPr>
        <w:pStyle w:val="ListParagraph"/>
        <w:numPr>
          <w:ilvl w:val="0"/>
          <w:numId w:val="3"/>
        </w:numPr>
        <w:spacing w:after="80" w:line="280"/>
      </w:pPr>
      <w:r>
        <w:t xml:space="preserve">CDN-fronted delivery for hot or public files.</w:t>
      </w:r>
    </w:p>
    <w:p>
      <w:pPr>
        <w:pStyle w:val="ListParagraph"/>
        <w:numPr>
          <w:ilvl w:val="0"/>
          <w:numId w:val="3"/>
        </w:numPr>
        <w:spacing w:after="80" w:line="280"/>
      </w:pPr>
      <w:r>
        <w:t xml:space="preserve">Optional proxied download (server-mediated) for audited or internal-only flows.</w:t>
      </w:r>
    </w:p>
    <w:p>
      <w:pPr>
        <w:pStyle w:val="Heading3"/>
        <w:spacing w:after="120" w:before="220"/>
      </w:pPr>
      <w:r>
        <w:t xml:space="preserve">3.3 Metadata Management</w:t>
      </w:r>
    </w:p>
    <w:p>
      <w:pPr>
        <w:spacing w:after="120" w:line="300"/>
      </w:pPr>
      <w:r>
        <w:t xml:space="preserve">Each file row stores at minimum:</w:t>
      </w:r>
    </w:p>
    <w:p>
      <w:pPr>
        <w:pStyle w:val="ListParagraph"/>
        <w:numPr>
          <w:ilvl w:val="0"/>
          <w:numId w:val="3"/>
        </w:numPr>
        <w:spacing w:after="80" w:line="280"/>
      </w:pPr>
      <w:r>
        <w:t xml:space="preserve">Original filename, MIME type, size, SHA-256 checksum.</w:t>
      </w:r>
    </w:p>
    <w:p>
      <w:pPr>
        <w:pStyle w:val="ListParagraph"/>
        <w:numPr>
          <w:ilvl w:val="0"/>
          <w:numId w:val="3"/>
        </w:numPr>
        <w:spacing w:after="80" w:line="280"/>
      </w:pPr>
      <w:r>
        <w:t xml:space="preserve">Owner service identifier (which microservice created the file).</w:t>
      </w:r>
    </w:p>
    <w:p>
      <w:pPr>
        <w:pStyle w:val="ListParagraph"/>
        <w:numPr>
          <w:ilvl w:val="0"/>
          <w:numId w:val="3"/>
        </w:numPr>
        <w:spacing w:after="80" w:line="280"/>
      </w:pPr>
      <w:r>
        <w:t xml:space="preserve">Owner tenant and owner user identifiers (for multi-tenancy and per-user permissions).</w:t>
      </w:r>
    </w:p>
    <w:p>
      <w:pPr>
        <w:pStyle w:val="ListParagraph"/>
        <w:numPr>
          <w:ilvl w:val="0"/>
          <w:numId w:val="3"/>
        </w:numPr>
        <w:spacing w:after="80" w:line="280"/>
      </w:pPr>
      <w:r>
        <w:t xml:space="preserve">Custom tags (key-value), description, classification.</w:t>
      </w:r>
    </w:p>
    <w:p>
      <w:pPr>
        <w:pStyle w:val="ListParagraph"/>
        <w:numPr>
          <w:ilvl w:val="0"/>
          <w:numId w:val="3"/>
        </w:numPr>
        <w:spacing w:after="80" w:line="280"/>
      </w:pPr>
      <w:r>
        <w:t xml:space="preserve">Status: pending, scanning, ready, quarantined, deleted.</w:t>
      </w:r>
    </w:p>
    <w:p>
      <w:pPr>
        <w:pStyle w:val="ListParagraph"/>
        <w:numPr>
          <w:ilvl w:val="0"/>
          <w:numId w:val="3"/>
        </w:numPr>
        <w:spacing w:after="80" w:line="280"/>
      </w:pPr>
      <w:r>
        <w:t xml:space="preserve">Version number and current version pointer.</w:t>
      </w:r>
    </w:p>
    <w:p>
      <w:pPr>
        <w:pStyle w:val="ListParagraph"/>
        <w:numPr>
          <w:ilvl w:val="0"/>
          <w:numId w:val="3"/>
        </w:numPr>
        <w:spacing w:after="80" w:line="280"/>
      </w:pPr>
      <w:r>
        <w:t xml:space="preserve">Created, updated, and deleted timestamps.</w:t>
      </w:r>
    </w:p>
    <w:p>
      <w:pPr>
        <w:pStyle w:val="Heading3"/>
        <w:spacing w:after="120" w:before="220"/>
      </w:pPr>
      <w:r>
        <w:t xml:space="preserve">3.4 Versioning</w:t>
      </w:r>
    </w:p>
    <w:p>
      <w:pPr>
        <w:pStyle w:val="ListParagraph"/>
        <w:numPr>
          <w:ilvl w:val="0"/>
          <w:numId w:val="3"/>
        </w:numPr>
        <w:spacing w:after="80" w:line="280"/>
      </w:pPr>
      <w:r>
        <w:t xml:space="preserve">Preserve previous versions of a file under the same logical file ID.</w:t>
      </w:r>
    </w:p>
    <w:p>
      <w:pPr>
        <w:pStyle w:val="ListParagraph"/>
        <w:numPr>
          <w:ilvl w:val="0"/>
          <w:numId w:val="3"/>
        </w:numPr>
        <w:spacing w:after="80" w:line="280"/>
      </w:pPr>
      <w:r>
        <w:t xml:space="preserve">List all versions of a file with their checksums and timestamps.</w:t>
      </w:r>
    </w:p>
    <w:p>
      <w:pPr>
        <w:pStyle w:val="ListParagraph"/>
        <w:numPr>
          <w:ilvl w:val="0"/>
          <w:numId w:val="3"/>
        </w:numPr>
        <w:spacing w:after="80" w:line="280"/>
      </w:pPr>
      <w:r>
        <w:t xml:space="preserve">Roll back to a prior version.</w:t>
      </w:r>
    </w:p>
    <w:p>
      <w:pPr>
        <w:pStyle w:val="Heading3"/>
        <w:spacing w:after="120" w:before="220"/>
      </w:pPr>
      <w:r>
        <w:t xml:space="preserve">3.5 Deletion</w:t>
      </w:r>
    </w:p>
    <w:p>
      <w:pPr>
        <w:pStyle w:val="ListParagraph"/>
        <w:numPr>
          <w:ilvl w:val="0"/>
          <w:numId w:val="3"/>
        </w:numPr>
        <w:spacing w:after="80" w:line="280"/>
      </w:pPr>
      <w:r>
        <w:t xml:space="preserve">Soft delete with a configurable grace period (default 30 days).</w:t>
      </w:r>
    </w:p>
    <w:p>
      <w:pPr>
        <w:pStyle w:val="ListParagraph"/>
        <w:numPr>
          <w:ilvl w:val="0"/>
          <w:numId w:val="3"/>
        </w:numPr>
        <w:spacing w:after="80" w:line="280"/>
      </w:pPr>
      <w:r>
        <w:t xml:space="preserve">Hard delete (permanent purge) by explicit policy or admin operation.</w:t>
      </w:r>
    </w:p>
    <w:p>
      <w:pPr>
        <w:pStyle w:val="ListParagraph"/>
        <w:numPr>
          <w:ilvl w:val="0"/>
          <w:numId w:val="3"/>
        </w:numPr>
        <w:spacing w:after="80" w:line="280"/>
      </w:pPr>
      <w:r>
        <w:t xml:space="preserve">Bulk deletion for tenant offboarding or compliance erasure.</w:t>
      </w:r>
    </w:p>
    <w:p>
      <w:pPr>
        <w:pStyle w:val="Heading3"/>
        <w:spacing w:after="120" w:before="220"/>
      </w:pPr>
      <w:r>
        <w:t xml:space="preserve">3.6 Search and Listing</w:t>
      </w:r>
    </w:p>
    <w:p>
      <w:pPr>
        <w:pStyle w:val="ListParagraph"/>
        <w:numPr>
          <w:ilvl w:val="0"/>
          <w:numId w:val="3"/>
        </w:numPr>
        <w:spacing w:after="80" w:line="280"/>
      </w:pPr>
      <w:r>
        <w:t xml:space="preserve">Paginated listing filtered by tenant, owner service, owner user, MIME type, tags, date range, and full-text search on filename.</w:t>
      </w:r>
    </w:p>
    <w:p>
      <w:pPr>
        <w:pStyle w:val="ListParagraph"/>
        <w:numPr>
          <w:ilvl w:val="0"/>
          <w:numId w:val="3"/>
        </w:numPr>
        <w:spacing w:after="80" w:line="280"/>
      </w:pPr>
      <w:r>
        <w:t xml:space="preserve">Sort by created date, size, name.</w:t>
      </w:r>
    </w:p>
    <w:p>
      <w:pPr>
        <w:pStyle w:val="ListParagraph"/>
        <w:numPr>
          <w:ilvl w:val="0"/>
          <w:numId w:val="3"/>
        </w:numPr>
        <w:spacing w:after="80" w:line="280"/>
      </w:pPr>
      <w:r>
        <w:t xml:space="preserve">Cursor-based pagination for large result sets.</w:t>
      </w:r>
    </w:p>
    <w:p>
      <w:pPr>
        <w:pStyle w:val="Heading3"/>
        <w:spacing w:after="120" w:before="220"/>
      </w:pPr>
      <w:r>
        <w:t xml:space="preserve">3.7 Access Control</w:t>
      </w:r>
    </w:p>
    <w:p>
      <w:pPr>
        <w:pStyle w:val="ListParagraph"/>
        <w:numPr>
          <w:ilvl w:val="0"/>
          <w:numId w:val="3"/>
        </w:numPr>
        <w:spacing w:after="80" w:line="280"/>
      </w:pPr>
      <w:r>
        <w:t xml:space="preserve">Service-level permissions: which microservices can read, write, or delete which files.</w:t>
      </w:r>
    </w:p>
    <w:p>
      <w:pPr>
        <w:pStyle w:val="ListParagraph"/>
        <w:numPr>
          <w:ilvl w:val="0"/>
          <w:numId w:val="3"/>
        </w:numPr>
        <w:spacing w:after="80" w:line="280"/>
      </w:pPr>
      <w:r>
        <w:t xml:space="preserve">User-level permissions: per-file ACL for end users.</w:t>
      </w:r>
    </w:p>
    <w:p>
      <w:pPr>
        <w:pStyle w:val="ListParagraph"/>
        <w:numPr>
          <w:ilvl w:val="0"/>
          <w:numId w:val="3"/>
        </w:numPr>
        <w:spacing w:after="80" w:line="280"/>
      </w:pPr>
      <w:r>
        <w:t xml:space="preserve">Pre-signed URL generation with caller-bound TTL and operation scope.</w:t>
      </w:r>
    </w:p>
    <w:p>
      <w:pPr>
        <w:pStyle w:val="ListParagraph"/>
        <w:numPr>
          <w:ilvl w:val="0"/>
          <w:numId w:val="3"/>
        </w:numPr>
        <w:spacing w:after="80" w:line="280"/>
      </w:pPr>
      <w:r>
        <w:t xml:space="preserve">Public sharing via tokenised share links with optional expiry and password.</w:t>
      </w:r>
    </w:p>
    <w:p>
      <w:pPr>
        <w:pStyle w:val="Heading3"/>
        <w:spacing w:after="120" w:before="220"/>
      </w:pPr>
      <w:r>
        <w:t xml:space="preserve">3.8 Integrity and Safety</w:t>
      </w:r>
    </w:p>
    <w:p>
      <w:pPr>
        <w:pStyle w:val="ListParagraph"/>
        <w:numPr>
          <w:ilvl w:val="0"/>
          <w:numId w:val="3"/>
        </w:numPr>
        <w:spacing w:after="80" w:line="280"/>
      </w:pPr>
      <w:r>
        <w:t xml:space="preserve">SHA-256 checksum computed on upload, verified on download.</w:t>
      </w:r>
    </w:p>
    <w:p>
      <w:pPr>
        <w:pStyle w:val="ListParagraph"/>
        <w:numPr>
          <w:ilvl w:val="0"/>
          <w:numId w:val="3"/>
        </w:numPr>
        <w:spacing w:after="80" w:line="280"/>
      </w:pPr>
      <w:r>
        <w:t xml:space="preserve">Antivirus scan triggered on every uploaded file before the file is marked ready.</w:t>
      </w:r>
    </w:p>
    <w:p>
      <w:pPr>
        <w:pStyle w:val="ListParagraph"/>
        <w:numPr>
          <w:ilvl w:val="0"/>
          <w:numId w:val="3"/>
        </w:numPr>
        <w:spacing w:after="80" w:line="280"/>
      </w:pPr>
      <w:r>
        <w:t xml:space="preserve">Quarantine workflow for files that fail the scan.</w:t>
      </w:r>
    </w:p>
    <w:p>
      <w:pPr>
        <w:pStyle w:val="Heading3"/>
        <w:spacing w:after="120" w:before="220"/>
      </w:pPr>
      <w:r>
        <w:t xml:space="preserve">3.9 Lifecycle</w:t>
      </w:r>
    </w:p>
    <w:p>
      <w:pPr>
        <w:pStyle w:val="ListParagraph"/>
        <w:numPr>
          <w:ilvl w:val="0"/>
          <w:numId w:val="3"/>
        </w:numPr>
        <w:spacing w:after="80" w:line="280"/>
      </w:pPr>
      <w:r>
        <w:t xml:space="preserve">Automatic archival of cold files to lower-cost storage tiers after N days.</w:t>
      </w:r>
    </w:p>
    <w:p>
      <w:pPr>
        <w:pStyle w:val="ListParagraph"/>
        <w:numPr>
          <w:ilvl w:val="0"/>
          <w:numId w:val="3"/>
        </w:numPr>
        <w:spacing w:after="80" w:line="280"/>
      </w:pPr>
      <w:r>
        <w:t xml:space="preserve">Automatic deletion after a configurable retention window.</w:t>
      </w:r>
    </w:p>
    <w:p>
      <w:pPr>
        <w:pStyle w:val="ListParagraph"/>
        <w:numPr>
          <w:ilvl w:val="0"/>
          <w:numId w:val="3"/>
        </w:numPr>
        <w:spacing w:after="80" w:line="280"/>
      </w:pPr>
      <w:r>
        <w:t xml:space="preserve">Cleanup of orphaned pending uploads after 24 hours.</w:t>
      </w:r>
    </w:p>
    <w:p>
      <w:pPr>
        <w:pStyle w:val="Heading3"/>
        <w:spacing w:after="120" w:before="220"/>
      </w:pPr>
      <w:r>
        <w:t xml:space="preserve">3.10 Audit and Observability</w:t>
      </w:r>
    </w:p>
    <w:p>
      <w:pPr>
        <w:pStyle w:val="ListParagraph"/>
        <w:numPr>
          <w:ilvl w:val="0"/>
          <w:numId w:val="3"/>
        </w:numPr>
        <w:spacing w:after="80" w:line="280"/>
      </w:pPr>
      <w:r>
        <w:t xml:space="preserve">Every mutation logged: who, what, when, from where.</w:t>
      </w:r>
    </w:p>
    <w:p>
      <w:pPr>
        <w:pStyle w:val="ListParagraph"/>
        <w:numPr>
          <w:ilvl w:val="0"/>
          <w:numId w:val="3"/>
        </w:numPr>
        <w:spacing w:after="80" w:line="280"/>
      </w:pPr>
      <w:r>
        <w:t xml:space="preserve">Structured request and event logs; trace correlation across services.</w:t>
      </w:r>
    </w:p>
    <w:p>
      <w:pPr>
        <w:pStyle w:val="Heading3"/>
        <w:spacing w:after="120" w:before="220"/>
      </w:pPr>
      <w:r>
        <w:t xml:space="preserve">3.11 Multi-Tenancy</w:t>
      </w:r>
    </w:p>
    <w:p>
      <w:pPr>
        <w:pStyle w:val="ListParagraph"/>
        <w:numPr>
          <w:ilvl w:val="0"/>
          <w:numId w:val="3"/>
        </w:numPr>
        <w:spacing w:after="80" w:line="280"/>
      </w:pPr>
      <w:r>
        <w:t xml:space="preserve">Strict tenant isolation at the metadata and storage-key level.</w:t>
      </w:r>
    </w:p>
    <w:p>
      <w:pPr>
        <w:pStyle w:val="ListParagraph"/>
        <w:numPr>
          <w:ilvl w:val="0"/>
          <w:numId w:val="3"/>
        </w:numPr>
        <w:spacing w:after="80" w:line="280"/>
      </w:pPr>
      <w:r>
        <w:t xml:space="preserve">Per-tenant quotas (storage volume, request rate, max object size).</w:t>
      </w:r>
    </w:p>
    <w:p>
      <w:pPr>
        <w:spacing w:after="100"/>
      </w:pPr>
      <w:r>
        <w:t xml:space="preserve"/>
      </w:r>
    </w:p>
    <w:p>
      <w:pPr>
        <w:pStyle w:val="Heading1"/>
        <w:spacing w:after="200" w:before="360"/>
      </w:pPr>
      <w:r>
        <w:t xml:space="preserve">4.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E7EFF7" w:val="clear"/>
            <w:tcMar>
              <w:top w:type="dxa" w:w="100"/>
              <w:left w:type="dxa" w:w="140"/>
              <w:bottom w:type="dxa" w:w="100"/>
              <w:right w:type="dxa" w:w="140"/>
            </w:tcMar>
          </w:tcPr>
          <w:p>
            <w:pPr>
              <w:jc w:val="left"/>
            </w:pPr>
            <w:r>
              <w:rPr>
                <w:b/>
                <w:bCs/>
              </w:rPr>
              <w:t xml:space="preserve">Attribute</w:t>
            </w:r>
          </w:p>
        </w:tc>
        <w:tc>
          <w:tcPr>
            <w:tcW w:type="dxa" w:w="6626"/>
            <w:tcBorders>
              <w:top w:val="single" w:color="BFBFBF" w:sz="4"/>
              <w:left w:val="single" w:color="BFBFBF" w:sz="4"/>
              <w:bottom w:val="single" w:color="BFBFBF" w:sz="4"/>
              <w:right w:val="single" w:color="BFBFBF" w:sz="4"/>
            </w:tcBorders>
            <w:shd w:fill="E7EFF7" w:val="clear"/>
            <w:tcMar>
              <w:top w:type="dxa" w:w="100"/>
              <w:left w:type="dxa" w:w="140"/>
              <w:bottom w:type="dxa" w:w="100"/>
              <w:right w:type="dxa" w:w="140"/>
            </w:tcMar>
          </w:tcPr>
          <w:p>
            <w:pPr>
              <w:jc w:val="left"/>
            </w:pPr>
            <w:r>
              <w:rPr>
                <w:b/>
                <w:bCs/>
              </w:rPr>
              <w:t xml:space="preserve">Target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Scalability</w:t>
            </w:r>
          </w:p>
        </w:tc>
        <w:tc>
          <w:tcPr>
            <w:tcW w:type="dxa" w:w="66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Stateless API layer scales horizontally on Kubernetes (HPA). Designed for 10,000+ RPS and petabyte-scale data.</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Availability</w:t>
            </w:r>
          </w:p>
        </w:tc>
        <w:tc>
          <w:tcPr>
            <w:tcW w:type="dxa" w:w="66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99.95% SLA. Multi-AZ deployment with no single point of failure. Optional multi-region active/passive.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Durability</w:t>
            </w:r>
          </w:p>
        </w:tc>
        <w:tc>
          <w:tcPr>
            <w:tcW w:type="dxa" w:w="66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99.999999999% (11 nines) for stored bytes, matching the durability profile of S3-class object stores.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Performance</w:t>
            </w:r>
          </w:p>
        </w:tc>
        <w:tc>
          <w:tcPr>
            <w:tcW w:type="dxa" w:w="66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P95 metadata operations under 100 ms; upload initiation under 200 ms; download throughput limited by object store and CDN bandwidth.</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Security</w:t>
            </w:r>
          </w:p>
        </w:tc>
        <w:tc>
          <w:tcPr>
            <w:tcW w:type="dxa" w:w="66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TLS 1.3 in transit; AES-256 at rest via SSE-KMS; mTLS or signed JWT for service-to-service authentication; signed and expiring URLs for direct byte transfer; per-tenant key isolation.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Compliance</w:t>
            </w:r>
          </w:p>
        </w:tc>
        <w:tc>
          <w:tcPr>
            <w:tcW w:type="dxa" w:w="66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GDPR (right to erasure, data residency); configurable region pinning; HIPAA-ready architecture if needed.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Resiliency</w:t>
            </w:r>
          </w:p>
        </w:tc>
        <w:tc>
          <w:tcPr>
            <w:tcW w:type="dxa" w:w="66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Circuit breakers on downstream dependencies; retries with exponential backoff and jitter; idempotency keys on uploads; dead-letter queues for failed asynchronous work.</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Cost Efficiency</w:t>
            </w:r>
          </w:p>
        </w:tc>
        <w:tc>
          <w:tcPr>
            <w:tcW w:type="dxa" w:w="66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Tiered storage classes (hot, warm, cold) with lifecycle rules; CDN offload for hot reads; pre-signed URLs to remove the service from the bandwidth path.</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Disaster Recovery</w:t>
            </w:r>
          </w:p>
        </w:tc>
        <w:tc>
          <w:tcPr>
            <w:tcW w:type="dxa" w:w="66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Cross-region replication for object storage; point-in-time recovery for SQL Server; RPO under 15 minutes; RTO under 1 hour; quarterly DR drills.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Observability</w:t>
            </w:r>
          </w:p>
        </w:tc>
        <w:tc>
          <w:tcPr>
            <w:tcW w:type="dxa" w:w="66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Structured logs (Serilog); RED metrics (Rate, Errors, Duration) via OpenTelemetry; distributed tracing; domain dashboards in Grafana or Azure Monitor.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Maintainability</w:t>
            </w:r>
          </w:p>
        </w:tc>
        <w:tc>
          <w:tcPr>
            <w:tcW w:type="dxa" w:w="66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Versioned API; backward-compatible contracts; infrastructure as code (Terraform); CI/CD with automated tests.</w:t>
            </w:r>
          </w:p>
        </w:tc>
      </w:tr>
    </w:tbl>
    <w:p>
      <w:pPr>
        <w:spacing w:after="100"/>
      </w:pPr>
      <w:r>
        <w:t xml:space="preserve"/>
      </w:r>
    </w:p>
    <w:p>
      <w:r>
        <w:br w:type="page"/>
      </w:r>
    </w:p>
    <w:p>
      <w:pPr>
        <w:pStyle w:val="Heading1"/>
        <w:spacing w:after="200" w:before="360"/>
      </w:pPr>
      <w:r>
        <w:t xml:space="preserve">5. High-Level Design</w:t>
      </w:r>
    </w:p>
    <w:p>
      <w:pPr>
        <w:spacing w:after="120" w:line="300"/>
      </w:pPr>
      <w:r>
        <w:t xml:space="preserve">The platform is composed of consumer microservices, an API gateway, the Storage Microservice cluster, and a small set of backing infrastructure components. Consumer microservices never interact with the storage backends directly; they always go through the Storage Microservice for metadata operations and through pre-signed URLs for byte transfer.</w:t>
      </w:r>
    </w:p>
    <w:p>
      <w:pPr>
        <w:pStyle w:val="Heading2"/>
        <w:spacing w:after="160" w:before="280"/>
      </w:pPr>
      <w:r>
        <w:t xml:space="preserve">5.1 Component Responsibilities</w:t>
      </w:r>
    </w:p>
    <w:p>
      <w:pPr>
        <w:pStyle w:val="Heading3"/>
        <w:spacing w:after="120" w:before="220"/>
      </w:pPr>
      <w:r>
        <w:t xml:space="preserve">API Gateway</w:t>
      </w:r>
    </w:p>
    <w:p>
      <w:pPr>
        <w:spacing w:after="120" w:line="300"/>
      </w:pPr>
      <w:r>
        <w:t xml:space="preserve">Terminates TLS, performs coarse authentication (validates service tokens or user JWTs), applies rate limits, enforces request size caps and CORS rules, and forwards calls to the storage cluster. The production deployment uses Azure API Management, which adds policy-based authentication, subscription keys, a developer portal, per-subscription rate limiting, and direct integration with Microsoft Entra ID. The demo deployment uses Ocelot, a self-hosted .NET reverse proxy that provides the same routing-and-policy surface without Azure costs during evaluation.</w:t>
      </w:r>
    </w:p>
    <w:p>
      <w:pPr>
        <w:pStyle w:val="Heading3"/>
        <w:spacing w:after="120" w:before="220"/>
      </w:pPr>
      <w:r>
        <w:t xml:space="preserve">Storage Microservice (Stateless Cluster)</w:t>
      </w:r>
    </w:p>
    <w:p>
      <w:pPr>
        <w:spacing w:after="120" w:line="300"/>
      </w:pPr>
      <w:r>
        <w:t xml:space="preserve">The application itself: a stateless .NET 10 minimal API service deployed on Kubernetes with horizontal pod autoscaling based on CPU and request rate. The cluster handles three responsibilities and three only: authorise the operation, manage metadata in SQL Server, and broker byte transfer using pre-signed URLs so the service itself never proxies the bulk of the file traffic.</w:t>
      </w:r>
    </w:p>
    <w:p>
      <w:pPr>
        <w:pStyle w:val="Heading3"/>
        <w:spacing w:after="120" w:before="220"/>
      </w:pPr>
      <w:r>
        <w:t xml:space="preserve">SQL Server (Metadata Store)</w:t>
      </w:r>
    </w:p>
    <w:p>
      <w:pPr>
        <w:spacing w:after="120" w:line="300"/>
      </w:pPr>
      <w:r>
        <w:t xml:space="preserve">Stores all file metadata, permissions, versions, tags, and audit records. It is the source of truth for "does this file exist, who owns it, where are its bytes, has it been scanned, what is its status?" The application reaches SQL Server through Entity Framework Core 10. In production this is Azure SQL Database (with active geo-replication for disaster recovery); in the demo environment it is SQL Server running in Docker or SQL Server Express.</w:t>
      </w:r>
    </w:p>
    <w:p>
      <w:pPr>
        <w:pStyle w:val="Heading3"/>
        <w:spacing w:after="120" w:before="220"/>
      </w:pPr>
      <w:r>
        <w:t xml:space="preserve">Redis (Distributed Cache)</w:t>
      </w:r>
    </w:p>
    <w:p>
      <w:pPr>
        <w:spacing w:after="120" w:line="300"/>
      </w:pPr>
      <w:r>
        <w:t xml:space="preserve">Caches hot metadata (file lookups by ID), holds idempotency keys for upload retries, rate-limit counters per tenant, and short-lived pre-signed URLs that can be reused within their TTL. In production this is Azure Cache for Redis (Standard tier minimum, Premium recommended for geo-replication and high-throughput workloads). In the demo environment, open-source Redis runs in a Docker container with identical client-side semantics through the StackExchange.Redis library.</w:t>
      </w:r>
    </w:p>
    <w:p>
      <w:pPr>
        <w:pStyle w:val="Heading3"/>
        <w:spacing w:after="120" w:before="220"/>
      </w:pPr>
      <w:r>
        <w:t xml:space="preserve">Object Storage (File Bytes)</w:t>
      </w:r>
    </w:p>
    <w:p>
      <w:pPr>
        <w:spacing w:after="120" w:line="300"/>
      </w:pPr>
      <w:r>
        <w:t xml:space="preserve">The actual file bytes live here. Versioning, server-side encryption, lifecycle policies, and event notifications are configured at this layer. The production provider is Azure Blob Storage, which integrates natively with Azure Front Door for CDN delivery, Microsoft Entra ID for access control, and Azure Key Vault for customer-managed encryption keys. The demo environment uses Wasabi, which is fully S3-compatible (no code change beyond the service endpoint), offers a generous free tier suitable for evaluation, and charges no egress fees. The local file system adapter remains available for development and integration tests.</w:t>
      </w:r>
    </w:p>
    <w:p>
      <w:pPr>
        <w:pStyle w:val="Heading3"/>
        <w:spacing w:after="120" w:before="220"/>
      </w:pPr>
      <w:r>
        <w:t xml:space="preserve">RabbitMQ (Event Bus)</w:t>
      </w:r>
    </w:p>
    <w:p>
      <w:pPr>
        <w:spacing w:after="120" w:line="300"/>
      </w:pPr>
      <w:r>
        <w:t xml:space="preserve">Carries a small, stable set of domain events: file.created, file.uploaded, file.scanned, file.ready, file.deleted, file.permission_changed. Each event carries the file ID, tenant ID, timestamp, and the minimum metadata needed for routing, never byte payloads. Subscribers consume what they care about. In production, the broker is Azure Service Bus (Standard tier minimum, Premium recommended for high-throughput workloads), which provides built-in dead-lettering, sessions, scheduled messages, and Microsoft Entra ID authentication. The demo environment uses RabbitMQ running in Docker. MassTransit is the .NET messaging library that abstracts both transports through a single API, so the production/demo switch is a one-line MassTransit configuration call.</w:t>
      </w:r>
    </w:p>
    <w:p>
      <w:pPr>
        <w:pStyle w:val="Heading3"/>
        <w:spacing w:after="120" w:before="220"/>
      </w:pPr>
      <w:r>
        <w:t xml:space="preserve">CDN (Hot-Read Acceleration)</w:t>
      </w:r>
    </w:p>
    <w:p>
      <w:pPr>
        <w:spacing w:after="120" w:line="300"/>
      </w:pPr>
      <w:r>
        <w:t xml:space="preserve">Azure Front Door fronts public or shared file reads in production and staging. The first read of a file populates the edge cache; subsequent reads are served from the edge and never touch the origin object store. Azure Front Door also provides Web Application Firewall, global load balancing, and acceleration for the API surface itself. For demonstration environments, Cloudflare is used as the CDN — it provides a free tier sufficient for evaluation, similar edge-caching semantics, and a comparable WAF surface. The URL shape exposed by the Storage Microservice is identical across both providers because the URL is generated server-side and the CDN sits transparently in front of the object store.</w:t>
      </w:r>
    </w:p>
    <w:p>
      <w:pPr>
        <w:pStyle w:val="Heading3"/>
        <w:spacing w:after="120" w:before="220"/>
      </w:pPr>
      <w:r>
        <w:t xml:space="preserve">Antivirus Scanner</w:t>
      </w:r>
    </w:p>
    <w:p>
      <w:pPr>
        <w:spacing w:after="120" w:line="300"/>
      </w:pPr>
      <w:r>
        <w:t xml:space="preserve">Consumes file.uploaded events, streams the file from object storage, scans with ClamAV (running as a sidecar container on AKS in production, as a standalone container in the demo), and publishes file.scanned with the verdict. Microsoft Defender for Cloud can supplement or replace ClamAV for Azure-native deployments. The Storage Microservice flips status from scanning to ready or quarantined based on the verdict.</w:t>
      </w:r>
    </w:p>
    <w:p>
      <w:pPr>
        <w:pStyle w:val="Heading2"/>
        <w:spacing w:after="160" w:before="280"/>
      </w:pPr>
      <w:r>
        <w:t xml:space="preserve">5.2 System Architecture Diagram</w:t>
      </w:r>
    </w:p>
    <w:p>
      <w:pPr>
        <w:spacing w:after="120" w:line="300"/>
      </w:pPr>
      <w:r>
        <w:t xml:space="preserve">The diagram below shows the runtime topology end-to-end: clients, edge layer, consumer microservices, the Storage Microservice itself with its Ports and Adapters layering, the data tier, and the event-driven workers. Solid arrows indicate synchronous HTTPS calls; dotted arrows indicate pre-signed URL byte transfer or asynchronous event consumption.</w:t>
      </w:r>
    </w:p>
    <w:p>
      <w:pPr>
        <w:spacing w:after="200" w:before="200"/>
        <w:jc w:val="center"/>
      </w:pPr>
      <w:r>
        <w:drawing>
          <wp:inline distT="0" distB="0" distL="0" distR="0">
            <wp:extent cx="5715000" cy="468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686300"/>
                    </a:xfrm>
                    <a:prstGeom prst="rect">
                      <a:avLst/>
                    </a:prstGeom>
                  </pic:spPr>
                </pic:pic>
              </a:graphicData>
            </a:graphic>
          </wp:inline>
        </w:drawing>
      </w:r>
    </w:p>
    <w:p>
      <w:pPr>
        <w:spacing w:after="240"/>
        <w:jc w:val="center"/>
      </w:pPr>
      <w:r>
        <w:rPr>
          <w:i/>
          <w:iCs/>
          <w:color w:val="595959"/>
          <w:sz w:val="18"/>
          <w:szCs w:val="18"/>
        </w:rPr>
        <w:t xml:space="preserve">Figure 1. End-to-end system architecture. Production components are labelled (Prod); demo equivalents are labelled (Demo). The same application code runs against either set of adapters.</w:t>
      </w:r>
    </w:p>
    <w:p>
      <w:pPr>
        <w:spacing w:after="100"/>
      </w:pPr>
      <w:r>
        <w:t xml:space="preserve"/>
      </w:r>
    </w:p>
    <w:p>
      <w:r>
        <w:br w:type="page"/>
      </w:r>
    </w:p>
    <w:p>
      <w:pPr>
        <w:pStyle w:val="Heading1"/>
        <w:spacing w:after="200" w:before="360"/>
      </w:pPr>
      <w:r>
        <w:t xml:space="preserve">6. Low-Level Design</w:t>
      </w:r>
    </w:p>
    <w:p>
      <w:pPr>
        <w:pStyle w:val="Heading2"/>
        <w:spacing w:after="160" w:before="280"/>
      </w:pPr>
      <w:r>
        <w:t xml:space="preserve">6.1 File Categories and Upload Policy</w:t>
      </w:r>
    </w:p>
    <w:p>
      <w:pPr>
        <w:spacing w:after="120" w:line="300"/>
      </w:pPr>
      <w:r>
        <w:t xml:space="preserve">Validation rules — maximum size, allowed MIME types, allowed extensions, whether to treat as a large file, whether to generate previews — are not properties of the upload endpoint. They are properties of a FileCategory, a first-class concept owned by the Storage Microservice. Consumer microservices do not pass size limits or extension lists; they pass a category identifier, and the Storage Service enforces the policy bound to that category.</w:t>
      </w:r>
    </w:p>
    <w:p>
      <w:pPr>
        <w:spacing w:after="120" w:line="300"/>
      </w:pPr>
      <w:r>
        <w:t xml:space="preserve">This keeps validation centralised, auditable, and operable. Policy changes — tightening an extension list after a security incident, raising a limit for a premium tenant, enabling preview generation for a new content type — are configuration changes against a single table, not code changes across every consumer.</w:t>
      </w:r>
    </w:p>
    <w:p>
      <w:pPr>
        <w:pStyle w:val="Heading3"/>
        <w:spacing w:after="120" w:before="220"/>
      </w:pPr>
      <w:r>
        <w:t xml:space="preserve">Category Model</w:t>
      </w:r>
    </w:p>
    <w:p>
      <w:pPr>
        <w:spacing w:after="120" w:line="300"/>
      </w:pPr>
      <w:r>
        <w:t xml:space="preserve">Each category is a row in a FileCategories table:</w:t>
      </w:r>
    </w:p>
    <w:tbl>
      <w:tblPr>
        <w:tblW w:type="dxa" w:w="9026"/>
        <w:tblBorders>
          <w:top w:val="single" w:color="D0D0D0" w:sz="4"/>
          <w:left w:val="single" w:color="D0D0D0" w:sz="4"/>
          <w:bottom w:val="single" w:color="D0D0D0" w:sz="4"/>
          <w:right w:val="single" w:color="D0D0D0" w:sz="4"/>
          <w:insideH w:val="none" w:color="FFFFFF" w:sz="0"/>
          <w:insideV w:val="none" w:color="FFFFFF" w:sz="0"/>
        </w:tblBorders>
      </w:tblPr>
      <w:tblGrid>
        <w:gridCol w:w="9026"/>
      </w:tblGrid>
      <w:tr>
        <w:tc>
          <w:tcPr>
            <w:tcW w:type="dxa" w:w="9026"/>
            <w:tcBorders>
              <w:top w:val="single" w:color="D0D0D0" w:sz="4"/>
              <w:left w:val="single" w:color="D0D0D0" w:sz="4"/>
              <w:bottom w:val="single" w:color="D0D0D0" w:sz="4"/>
              <w:right w:val="single" w:color="D0D0D0" w:sz="4"/>
            </w:tcBorders>
            <w:shd w:fill="F6F6F6" w:val="clear"/>
            <w:tcMar>
              <w:top w:type="dxa" w:w="160"/>
              <w:left w:type="dxa" w:w="180"/>
              <w:bottom w:type="dxa" w:w="160"/>
              <w:right w:type="dxa" w:w="180"/>
            </w:tcMar>
          </w:tcPr>
          <w:p>
            <w:pPr>
              <w:spacing w:after="0" w:line="240"/>
            </w:pPr>
            <w:r>
              <w:rPr>
                <w:rFonts w:ascii="Consolas" w:cs="Consolas" w:eastAsia="Consolas" w:hAnsi="Consolas"/>
                <w:sz w:val="18"/>
                <w:szCs w:val="18"/>
              </w:rPr>
              <w:t xml:space="preserve">CREATE TABLE FileCategories (</w:t>
            </w:r>
          </w:p>
          <w:p>
            <w:pPr>
              <w:spacing w:after="0" w:line="240"/>
            </w:pPr>
            <w:r>
              <w:rPr>
                <w:rFonts w:ascii="Consolas" w:cs="Consolas" w:eastAsia="Consolas" w:hAnsi="Consolas"/>
                <w:sz w:val="18"/>
                <w:szCs w:val="18"/>
              </w:rPr>
              <w:t xml:space="preserve">    Id                       VARCHAR(64)      PRIMARY KEY,  -- e.g. 'avatar', 'deliverable'</w:t>
            </w:r>
          </w:p>
          <w:p>
            <w:pPr>
              <w:spacing w:after="0" w:line="240"/>
            </w:pPr>
            <w:r>
              <w:rPr>
                <w:rFonts w:ascii="Consolas" w:cs="Consolas" w:eastAsia="Consolas" w:hAnsi="Consolas"/>
                <w:sz w:val="18"/>
                <w:szCs w:val="18"/>
              </w:rPr>
              <w:t xml:space="preserve">    DisplayName              NVARCHAR(256)    NOT NULL,</w:t>
            </w:r>
          </w:p>
          <w:p>
            <w:pPr>
              <w:spacing w:after="0" w:line="240"/>
            </w:pPr>
            <w:r>
              <w:rPr>
                <w:rFonts w:ascii="Consolas" w:cs="Consolas" w:eastAsia="Consolas" w:hAnsi="Consolas"/>
                <w:sz w:val="18"/>
                <w:szCs w:val="18"/>
              </w:rPr>
              <w:t xml:space="preserve">    MaxSizeBytes             BIGINT           NOT NULL,</w:t>
            </w:r>
          </w:p>
          <w:p>
            <w:pPr>
              <w:spacing w:after="0" w:line="240"/>
            </w:pPr>
            <w:r>
              <w:rPr>
                <w:rFonts w:ascii="Consolas" w:cs="Consolas" w:eastAsia="Consolas" w:hAnsi="Consolas"/>
                <w:sz w:val="18"/>
                <w:szCs w:val="18"/>
              </w:rPr>
              <w:t xml:space="preserve">    AllowedMimeTypes         NVARCHAR(2000)   NOT NULL,     -- JSON array</w:t>
            </w:r>
          </w:p>
          <w:p>
            <w:pPr>
              <w:spacing w:after="0" w:line="240"/>
            </w:pPr>
            <w:r>
              <w:rPr>
                <w:rFonts w:ascii="Consolas" w:cs="Consolas" w:eastAsia="Consolas" w:hAnsi="Consolas"/>
                <w:sz w:val="18"/>
                <w:szCs w:val="18"/>
              </w:rPr>
              <w:t xml:space="preserve">    AllowedExtensions        NVARCHAR(2000)   NOT NULL,     -- JSON array</w:t>
            </w:r>
          </w:p>
          <w:p>
            <w:pPr>
              <w:spacing w:after="0" w:line="240"/>
            </w:pPr>
            <w:r>
              <w:rPr>
                <w:rFonts w:ascii="Consolas" w:cs="Consolas" w:eastAsia="Consolas" w:hAnsi="Consolas"/>
                <w:sz w:val="18"/>
                <w:szCs w:val="18"/>
              </w:rPr>
              <w:t xml:space="preserve">    IsLargeFile              BIT              NOT NULL DEFAULT 0,</w:t>
            </w:r>
          </w:p>
          <w:p>
            <w:pPr>
              <w:spacing w:after="0" w:line="240"/>
            </w:pPr>
            <w:r>
              <w:rPr>
                <w:rFonts w:ascii="Consolas" w:cs="Consolas" w:eastAsia="Consolas" w:hAnsi="Consolas"/>
                <w:sz w:val="18"/>
                <w:szCs w:val="18"/>
              </w:rPr>
              <w:t xml:space="preserve">    MultipartThresholdBytes  BIGINT           NULL,</w:t>
            </w:r>
          </w:p>
          <w:p>
            <w:pPr>
              <w:spacing w:after="0" w:line="240"/>
            </w:pPr>
            <w:r>
              <w:rPr>
                <w:rFonts w:ascii="Consolas" w:cs="Consolas" w:eastAsia="Consolas" w:hAnsi="Consolas"/>
                <w:sz w:val="18"/>
                <w:szCs w:val="18"/>
              </w:rPr>
              <w:t xml:space="preserve">    Visibility               VARCHAR(16)      NOT NULL,     -- 'private' | 'public'</w:t>
            </w:r>
          </w:p>
          <w:p>
            <w:pPr>
              <w:spacing w:after="0" w:line="240"/>
            </w:pPr>
            <w:r>
              <w:rPr>
                <w:rFonts w:ascii="Consolas" w:cs="Consolas" w:eastAsia="Consolas" w:hAnsi="Consolas"/>
                <w:sz w:val="18"/>
                <w:szCs w:val="18"/>
              </w:rPr>
              <w:t xml:space="preserve">    SupportsPreview          BIT              NOT NULL DEFAULT 0,</w:t>
            </w:r>
          </w:p>
          <w:p>
            <w:pPr>
              <w:spacing w:after="0" w:line="240"/>
            </w:pPr>
            <w:r>
              <w:rPr>
                <w:rFonts w:ascii="Consolas" w:cs="Consolas" w:eastAsia="Consolas" w:hAnsi="Consolas"/>
                <w:sz w:val="18"/>
                <w:szCs w:val="18"/>
              </w:rPr>
              <w:t xml:space="preserve">    PreviewStrategy          VARCHAR(64)      NULL,         -- 'image-thumbnails', 'pdf-first-page', 'video-poster'</w:t>
            </w:r>
          </w:p>
          <w:p>
            <w:pPr>
              <w:spacing w:after="0" w:line="240"/>
            </w:pPr>
            <w:r>
              <w:rPr>
                <w:rFonts w:ascii="Consolas" w:cs="Consolas" w:eastAsia="Consolas" w:hAnsi="Consolas"/>
                <w:sz w:val="18"/>
                <w:szCs w:val="18"/>
              </w:rPr>
              <w:t xml:space="preserve">    ThumbnailSizes           NVARCHAR(256)    NULL,         -- JSON array of pixel dims</w:t>
            </w:r>
          </w:p>
          <w:p>
            <w:pPr>
              <w:spacing w:after="0" w:line="240"/>
            </w:pPr>
            <w:r>
              <w:rPr>
                <w:rFonts w:ascii="Consolas" w:cs="Consolas" w:eastAsia="Consolas" w:hAnsi="Consolas"/>
                <w:sz w:val="18"/>
                <w:szCs w:val="18"/>
              </w:rPr>
              <w:t xml:space="preserve">    AntivirusRequired        BIT              NOT NULL DEFAULT 1,</w:t>
            </w:r>
          </w:p>
          <w:p>
            <w:pPr>
              <w:spacing w:after="0" w:line="240"/>
            </w:pPr>
            <w:r>
              <w:rPr>
                <w:rFonts w:ascii="Consolas" w:cs="Consolas" w:eastAsia="Consolas" w:hAnsi="Consolas"/>
                <w:sz w:val="18"/>
                <w:szCs w:val="18"/>
              </w:rPr>
              <w:t xml:space="preserve">    RetentionDays            INT              NULL,         -- NULL = no auto-purge</w:t>
            </w:r>
          </w:p>
          <w:p>
            <w:pPr>
              <w:spacing w:after="0" w:line="240"/>
            </w:pPr>
            <w:r>
              <w:rPr>
                <w:rFonts w:ascii="Consolas" w:cs="Consolas" w:eastAsia="Consolas" w:hAnsi="Consolas"/>
                <w:sz w:val="18"/>
                <w:szCs w:val="18"/>
              </w:rPr>
              <w:t xml:space="preserve">    LifecycleTier            VARCHAR(16)      NOT NULL,     -- 'hot' | 'cool' | 'archive'</w:t>
            </w:r>
          </w:p>
          <w:p>
            <w:pPr>
              <w:spacing w:after="0" w:line="240"/>
            </w:pPr>
            <w:r>
              <w:rPr>
                <w:rFonts w:ascii="Consolas" w:cs="Consolas" w:eastAsia="Consolas" w:hAnsi="Consolas"/>
                <w:sz w:val="18"/>
                <w:szCs w:val="18"/>
              </w:rPr>
              <w:t xml:space="preserve">    AllowedOwnerServices     NVARCHAR(1000)   NOT NULL,     -- JSON array of service IDs</w:t>
            </w:r>
          </w:p>
          <w:p>
            <w:pPr>
              <w:spacing w:after="0" w:line="240"/>
            </w:pPr>
            <w:r>
              <w:rPr>
                <w:rFonts w:ascii="Consolas" w:cs="Consolas" w:eastAsia="Consolas" w:hAnsi="Consolas"/>
                <w:sz w:val="18"/>
                <w:szCs w:val="18"/>
              </w:rPr>
              <w:t xml:space="preserve">    CreatedAt                DATETIME2(3)     NOT NULL,</w:t>
            </w:r>
          </w:p>
          <w:p>
            <w:pPr>
              <w:spacing w:after="0" w:line="240"/>
            </w:pPr>
            <w:r>
              <w:rPr>
                <w:rFonts w:ascii="Consolas" w:cs="Consolas" w:eastAsia="Consolas" w:hAnsi="Consolas"/>
                <w:sz w:val="18"/>
                <w:szCs w:val="18"/>
              </w:rPr>
              <w:t xml:space="preserve">    UpdatedAt                DATETIME2(3)     NOT NULL</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tc>
      </w:tr>
    </w:tbl>
    <w:p>
      <w:pPr>
        <w:pStyle w:val="Heading3"/>
        <w:spacing w:after="120" w:before="220"/>
      </w:pPr>
      <w:r>
        <w:t xml:space="preserve">Starter Category Set</w:t>
      </w:r>
    </w:p>
    <w:p>
      <w:pPr>
        <w:spacing w:after="120" w:line="300"/>
      </w:pPr>
      <w:r>
        <w:t xml:space="preserve">A pragmatic starting set for a platform like ClientsPlace covers the bulk of real-world flows: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2700"/>
        <w:gridCol w:w="1100"/>
        <w:gridCol w:w="2226"/>
      </w:tblGrid>
      <w:tr>
        <w:trPr>
          <w:tblHeader/>
        </w:trPr>
        <w:tc>
          <w:tcPr>
            <w:tcW w:type="dxa" w:w="1700"/>
            <w:tcBorders>
              <w:top w:val="single" w:color="BFBFBF" w:sz="4"/>
              <w:left w:val="single" w:color="BFBFBF" w:sz="4"/>
              <w:bottom w:val="single" w:color="BFBFBF" w:sz="4"/>
              <w:right w:val="single" w:color="BFBFBF" w:sz="4"/>
            </w:tcBorders>
            <w:shd w:fill="E7EFF7" w:val="clear"/>
            <w:tcMar>
              <w:top w:type="dxa" w:w="100"/>
              <w:left w:type="dxa" w:w="140"/>
              <w:bottom w:type="dxa" w:w="100"/>
              <w:right w:type="dxa" w:w="140"/>
            </w:tcMar>
          </w:tcPr>
          <w:p>
            <w:pPr>
              <w:jc w:val="left"/>
            </w:pPr>
            <w:r>
              <w:rPr>
                <w:b/>
                <w:bCs/>
              </w:rPr>
              <w:t xml:space="preserve">Category</w:t>
            </w:r>
          </w:p>
        </w:tc>
        <w:tc>
          <w:tcPr>
            <w:tcW w:type="dxa" w:w="1300"/>
            <w:tcBorders>
              <w:top w:val="single" w:color="BFBFBF" w:sz="4"/>
              <w:left w:val="single" w:color="BFBFBF" w:sz="4"/>
              <w:bottom w:val="single" w:color="BFBFBF" w:sz="4"/>
              <w:right w:val="single" w:color="BFBFBF" w:sz="4"/>
            </w:tcBorders>
            <w:shd w:fill="E7EFF7" w:val="clear"/>
            <w:tcMar>
              <w:top w:type="dxa" w:w="100"/>
              <w:left w:type="dxa" w:w="140"/>
              <w:bottom w:type="dxa" w:w="100"/>
              <w:right w:type="dxa" w:w="140"/>
            </w:tcMar>
          </w:tcPr>
          <w:p>
            <w:pPr>
              <w:jc w:val="left"/>
            </w:pPr>
            <w:r>
              <w:rPr>
                <w:b/>
                <w:bCs/>
              </w:rPr>
              <w:t xml:space="preserve">Max size</w:t>
            </w:r>
          </w:p>
        </w:tc>
        <w:tc>
          <w:tcPr>
            <w:tcW w:type="dxa" w:w="2700"/>
            <w:tcBorders>
              <w:top w:val="single" w:color="BFBFBF" w:sz="4"/>
              <w:left w:val="single" w:color="BFBFBF" w:sz="4"/>
              <w:bottom w:val="single" w:color="BFBFBF" w:sz="4"/>
              <w:right w:val="single" w:color="BFBFBF" w:sz="4"/>
            </w:tcBorders>
            <w:shd w:fill="E7EFF7" w:val="clear"/>
            <w:tcMar>
              <w:top w:type="dxa" w:w="100"/>
              <w:left w:type="dxa" w:w="140"/>
              <w:bottom w:type="dxa" w:w="100"/>
              <w:right w:type="dxa" w:w="140"/>
            </w:tcMar>
          </w:tcPr>
          <w:p>
            <w:pPr>
              <w:jc w:val="left"/>
            </w:pPr>
            <w:r>
              <w:rPr>
                <w:b/>
                <w:bCs/>
              </w:rPr>
              <w:t xml:space="preserve">Allowed types</w:t>
            </w:r>
          </w:p>
        </w:tc>
        <w:tc>
          <w:tcPr>
            <w:tcW w:type="dxa" w:w="1100"/>
            <w:tcBorders>
              <w:top w:val="single" w:color="BFBFBF" w:sz="4"/>
              <w:left w:val="single" w:color="BFBFBF" w:sz="4"/>
              <w:bottom w:val="single" w:color="BFBFBF" w:sz="4"/>
              <w:right w:val="single" w:color="BFBFBF" w:sz="4"/>
            </w:tcBorders>
            <w:shd w:fill="E7EFF7" w:val="clear"/>
            <w:tcMar>
              <w:top w:type="dxa" w:w="100"/>
              <w:left w:type="dxa" w:w="140"/>
              <w:bottom w:type="dxa" w:w="100"/>
              <w:right w:type="dxa" w:w="140"/>
            </w:tcMar>
          </w:tcPr>
          <w:p>
            <w:pPr>
              <w:jc w:val="left"/>
            </w:pPr>
            <w:r>
              <w:rPr>
                <w:b/>
                <w:bCs/>
              </w:rPr>
              <w:t xml:space="preserve">Large?</w:t>
            </w:r>
          </w:p>
        </w:tc>
        <w:tc>
          <w:tcPr>
            <w:tcW w:type="dxa" w:w="2226"/>
            <w:tcBorders>
              <w:top w:val="single" w:color="BFBFBF" w:sz="4"/>
              <w:left w:val="single" w:color="BFBFBF" w:sz="4"/>
              <w:bottom w:val="single" w:color="BFBFBF" w:sz="4"/>
              <w:right w:val="single" w:color="BFBFBF" w:sz="4"/>
            </w:tcBorders>
            <w:shd w:fill="E7EFF7" w:val="clear"/>
            <w:tcMar>
              <w:top w:type="dxa" w:w="100"/>
              <w:left w:type="dxa" w:w="140"/>
              <w:bottom w:type="dxa" w:w="100"/>
              <w:right w:type="dxa" w:w="140"/>
            </w:tcMar>
          </w:tcPr>
          <w:p>
            <w:pPr>
              <w:jc w:val="left"/>
            </w:pPr>
            <w:r>
              <w:rPr>
                <w:b/>
                <w:bCs/>
              </w:rPr>
              <w:t xml:space="preserve">Preview</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avatar</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5 MB</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jpeg, png, webp</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No</w:t>
            </w:r>
          </w:p>
        </w:tc>
        <w:tc>
          <w:tcPr>
            <w:tcW w:type="dxa" w:w="22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Image thumbnails (64, 256)</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company-logo</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2 MB</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svg, png</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No</w:t>
            </w:r>
          </w:p>
        </w:tc>
        <w:tc>
          <w:tcPr>
            <w:tcW w:type="dxa" w:w="22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Direct image</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document</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100 MB</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pdf, docx, xlsx, pptx</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No</w:t>
            </w:r>
          </w:p>
        </w:tc>
        <w:tc>
          <w:tcPr>
            <w:tcW w:type="dxa" w:w="22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PDF first-page render</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deliverable</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1 GB</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Any (broad allow-list)</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Yes</w:t>
            </w:r>
          </w:p>
        </w:tc>
        <w:tc>
          <w:tcPr>
            <w:tcW w:type="dxa" w:w="22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None</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project-archive</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5 TB</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zip, tar, 7z</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Yes</w:t>
            </w:r>
          </w:p>
        </w:tc>
        <w:tc>
          <w:tcPr>
            <w:tcW w:type="dxa" w:w="22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None</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video</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5 GB</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mp4, mov, webm</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Yes</w:t>
            </w:r>
          </w:p>
        </w:tc>
        <w:tc>
          <w:tcPr>
            <w:tcW w:type="dxa" w:w="22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Poster frame</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signed-contract</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50 MB</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pdf</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No</w:t>
            </w:r>
          </w:p>
        </w:tc>
        <w:tc>
          <w:tcPr>
            <w:tcW w:type="dxa" w:w="22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PDF first-page render</w:t>
            </w:r>
          </w:p>
        </w:tc>
      </w:tr>
    </w:tbl>
    <w:p>
      <w:pPr>
        <w:spacing w:after="120" w:line="300"/>
      </w:pPr>
      <w:r>
        <w:t xml:space="preserve">Categories are deliberately few at the start. The Storage Service makes adding a category trivial — one row in FileCategories — so new categories are introduced as real consumer needs emerge, not predicted upfront.</w:t>
      </w:r>
    </w:p>
    <w:p>
      <w:pPr>
        <w:pStyle w:val="Heading3"/>
        <w:spacing w:after="120" w:before="220"/>
      </w:pPr>
      <w:r>
        <w:t xml:space="preserve">Per-Tenant Overrides (Future)</w:t>
      </w:r>
    </w:p>
    <w:p>
      <w:pPr>
        <w:spacing w:after="120" w:line="300"/>
      </w:pPr>
      <w:r>
        <w:t xml:space="preserve">A second table, FileCategoryOverrides, keyed on (CategoryId, TenantId), can store tenant-specific overrides of any field. The application reads the base category and applies the override at validation time. This is not strictly required at launch but the schema accommodates it from day one.</w:t>
      </w:r>
    </w:p>
    <w:p>
      <w:pPr>
        <w:pStyle w:val="Heading3"/>
        <w:spacing w:after="120" w:before="220"/>
      </w:pPr>
      <w:r>
        <w:t xml:space="preserve">Validation Flow</w:t>
      </w:r>
    </w:p>
    <w:p>
      <w:pPr>
        <w:spacing w:after="120" w:line="300"/>
      </w:pPr>
      <w:r>
        <w:t xml:space="preserve">On every upload initiation, the Storage Service runs the following checks before issuing a pre-signed URL:</w:t>
      </w:r>
    </w:p>
    <w:p>
      <w:pPr>
        <w:pStyle w:val="ListParagraph"/>
        <w:numPr>
          <w:ilvl w:val="0"/>
          <w:numId w:val="2"/>
        </w:numPr>
        <w:spacing w:after="80" w:line="280"/>
      </w:pPr>
      <w:r>
        <w:t xml:space="preserve">Resolve the FileCategory by its ID. Reject with 400 if unknown.</w:t>
      </w:r>
    </w:p>
    <w:p>
      <w:pPr>
        <w:pStyle w:val="ListParagraph"/>
        <w:numPr>
          <w:ilvl w:val="0"/>
          <w:numId w:val="2"/>
        </w:numPr>
        <w:spacing w:after="80" w:line="280"/>
      </w:pPr>
      <w:r>
        <w:t xml:space="preserve">Verify the caller's OwnerService appears in AllowedOwnerServices. Reject with 403 otherwise.</w:t>
      </w:r>
    </w:p>
    <w:p>
      <w:pPr>
        <w:pStyle w:val="ListParagraph"/>
        <w:numPr>
          <w:ilvl w:val="0"/>
          <w:numId w:val="2"/>
        </w:numPr>
        <w:spacing w:after="80" w:line="280"/>
      </w:pPr>
      <w:r>
        <w:t xml:space="preserve">Validate the declared MIME type against AllowedMimeTypes. Reject with 415 on mismatch.</w:t>
      </w:r>
    </w:p>
    <w:p>
      <w:pPr>
        <w:pStyle w:val="ListParagraph"/>
        <w:numPr>
          <w:ilvl w:val="0"/>
          <w:numId w:val="2"/>
        </w:numPr>
        <w:spacing w:after="80" w:line="280"/>
      </w:pPr>
      <w:r>
        <w:t xml:space="preserve">Validate the file extension (from the supplied file name) against AllowedExtensions. Reject with 415 on mismatch.</w:t>
      </w:r>
    </w:p>
    <w:p>
      <w:pPr>
        <w:pStyle w:val="ListParagraph"/>
        <w:numPr>
          <w:ilvl w:val="0"/>
          <w:numId w:val="2"/>
        </w:numPr>
        <w:spacing w:after="80" w:line="280"/>
      </w:pPr>
      <w:r>
        <w:t xml:space="preserve">Validate the declared SizeBytes against MaxSizeBytes. Reject with 413 if exceeded.</w:t>
      </w:r>
    </w:p>
    <w:p>
      <w:pPr>
        <w:pStyle w:val="ListParagraph"/>
        <w:numPr>
          <w:ilvl w:val="0"/>
          <w:numId w:val="2"/>
        </w:numPr>
        <w:spacing w:after="80" w:line="280"/>
      </w:pPr>
      <w:r>
        <w:t xml:space="preserve">If IsLargeFile is true, force the multipart upload flow regardless of declared size. This keeps the upload path consistent for retries and progress reporting.</w:t>
      </w:r>
    </w:p>
    <w:p>
      <w:pPr>
        <w:pStyle w:val="ListParagraph"/>
        <w:numPr>
          <w:ilvl w:val="0"/>
          <w:numId w:val="2"/>
        </w:numPr>
        <w:spacing w:after="80" w:line="280"/>
      </w:pPr>
      <w:r>
        <w:t xml:space="preserve">Record the resolved category on the Files row so it travels with the metadata for the file's lifetime.</w:t>
      </w:r>
    </w:p>
    <w:p>
      <w:pPr>
        <w:pStyle w:val="Heading3"/>
        <w:spacing w:after="120" w:before="220"/>
      </w:pPr>
      <w:r>
        <w:t xml:space="preserve">Why Categories Beat Endpoint Variants</w:t>
      </w:r>
    </w:p>
    <w:p>
      <w:pPr>
        <w:spacing w:after="120" w:line="300"/>
      </w:pPr>
      <w:r>
        <w:t xml:space="preserve">A natural alternative is to split the API into POST /v1/images, POST /v1/documents, POST /v1/videos and so on. This is the wrong abstraction: from the Storage Microservice's perspective an image and a PDF are equally bytes-plus-metadata. The difference lives in the category policy, the downstream worker that handles previews, and the frontend component that picks the file. Splitting the API doubles the surface area for no architectural gain and forces consumers to reason about multiple contracts instead of one.</w:t>
      </w:r>
    </w:p>
    <w:p>
      <w:pPr>
        <w:pStyle w:val="Heading2"/>
        <w:spacing w:after="160" w:before="280"/>
      </w:pPr>
      <w:r>
        <w:t xml:space="preserve">6.2 REST API Contract</w:t>
      </w:r>
    </w:p>
    <w:p>
      <w:pPr>
        <w:spacing w:after="120" w:line="300"/>
      </w:pPr>
      <w:r>
        <w:t xml:space="preserve">All endpoints are versioned at /v1. Service-to-service callers send a signed JWT or mTLS-authenticated request. End-user-initiated requests carry the user's JWT, which the Storage Service uses to enforce per-user ACLs in addition to per-service permissions.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E7EFF7" w:val="clear"/>
            <w:tcMar>
              <w:top w:type="dxa" w:w="100"/>
              <w:left w:type="dxa" w:w="140"/>
              <w:bottom w:type="dxa" w:w="100"/>
              <w:right w:type="dxa" w:w="140"/>
            </w:tcMar>
          </w:tcPr>
          <w:p>
            <w:pPr>
              <w:jc w:val="left"/>
            </w:pPr>
            <w:r>
              <w:rPr>
                <w:b/>
                <w:bCs/>
              </w:rPr>
              <w:t xml:space="preserve">Endpoint</w:t>
            </w:r>
          </w:p>
        </w:tc>
        <w:tc>
          <w:tcPr>
            <w:tcW w:type="dxa" w:w="6226"/>
            <w:tcBorders>
              <w:top w:val="single" w:color="BFBFBF" w:sz="4"/>
              <w:left w:val="single" w:color="BFBFBF" w:sz="4"/>
              <w:bottom w:val="single" w:color="BFBFBF" w:sz="4"/>
              <w:right w:val="single" w:color="BFBFBF" w:sz="4"/>
            </w:tcBorders>
            <w:shd w:fill="E7EFF7" w:val="clear"/>
            <w:tcMar>
              <w:top w:type="dxa" w:w="100"/>
              <w:left w:type="dxa" w:w="140"/>
              <w:bottom w:type="dxa" w:w="100"/>
              <w:right w:type="dxa" w:w="140"/>
            </w:tcMar>
          </w:tcPr>
          <w:p>
            <w:pPr>
              <w:jc w:val="left"/>
            </w:pPr>
            <w:r>
              <w:rPr>
                <w:b/>
                <w:bCs/>
              </w:rPr>
              <w:t xml:space="preserve">Purpose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POST /v1/files</w:t>
            </w:r>
          </w:p>
        </w:tc>
        <w:tc>
          <w:tcPr>
            <w:tcW w:type="dxa" w:w="62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Initiate upload. Request body requires category (e.g. "avatar", "deliverable"); the Storage Service validates size, MIME type, and extension against the FileCategory policy. Returns { fileId, uploadUrl, uploadHeaders, expiresAt, proxyRequired, multipartRequired }.</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POST /v1/files/{id}/complete</w:t>
            </w:r>
          </w:p>
        </w:tc>
        <w:tc>
          <w:tcPr>
            <w:tcW w:type="dxa" w:w="62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Client confirms upload finished. Triggers antivirus scan and publishes file.uploaded.</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POST /v1/files/{id}/parts</w:t>
            </w:r>
          </w:p>
        </w:tc>
        <w:tc>
          <w:tcPr>
            <w:tcW w:type="dxa" w:w="62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For multipart upload: returns pre-signed URLs for each part.</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POST /v1/files/{id}/parts/complete</w:t>
            </w:r>
          </w:p>
        </w:tc>
        <w:tc>
          <w:tcPr>
            <w:tcW w:type="dxa" w:w="62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Finalise multipart upload.</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GET /v1/files/{id}</w:t>
            </w:r>
          </w:p>
        </w:tc>
        <w:tc>
          <w:tcPr>
            <w:tcW w:type="dxa" w:w="62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Returns metadata (including category) plus short-lived downloadUrl and previewUrl/thumbnailUrl if available.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GET /v1/files/{id}/content</w:t>
            </w:r>
          </w:p>
        </w:tc>
        <w:tc>
          <w:tcPr>
            <w:tcW w:type="dxa" w:w="62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Optional proxy download with Range support. Used when the caller prefers an audited stream.</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PATCH /v1/files/{id}</w:t>
            </w:r>
          </w:p>
        </w:tc>
        <w:tc>
          <w:tcPr>
            <w:tcW w:type="dxa" w:w="62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Update metadata, tags, permissions.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DELETE /v1/files/{id}</w:t>
            </w:r>
          </w:p>
        </w:tc>
        <w:tc>
          <w:tcPr>
            <w:tcW w:type="dxa" w:w="62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Soft delete. Append ?hard=true for permanent purge (privileged).</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GET /v1/files?owner=&amp;category=&amp;tag=&amp;mime=&amp;page=</w:t>
            </w:r>
          </w:p>
        </w:tc>
        <w:tc>
          <w:tcPr>
            <w:tcW w:type="dxa" w:w="62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List with filters (including category) and cursor-based pagination.</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POST /v1/files/{id}/versions</w:t>
            </w:r>
          </w:p>
        </w:tc>
        <w:tc>
          <w:tcPr>
            <w:tcW w:type="dxa" w:w="62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Create a new version of an existing file.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GET /v1/files/{id}/versions</w:t>
            </w:r>
          </w:p>
        </w:tc>
        <w:tc>
          <w:tcPr>
            <w:tcW w:type="dxa" w:w="62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List all versions.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POST /v1/files/{id}/share</w:t>
            </w:r>
          </w:p>
        </w:tc>
        <w:tc>
          <w:tcPr>
            <w:tcW w:type="dxa" w:w="62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Generate a public or scoped share URL with TTL and optional password.</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GET /v1/categories</w:t>
            </w:r>
          </w:p>
        </w:tc>
        <w:tc>
          <w:tcPr>
            <w:tcW w:type="dxa" w:w="62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List all FileCategories. Used by frontends to render the appropriate picker and validate client-side before upload.</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GET /v1/categories/{id}</w:t>
            </w:r>
          </w:p>
        </w:tc>
        <w:tc>
          <w:tcPr>
            <w:tcW w:type="dxa" w:w="62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Get a single category's policy.</w:t>
            </w:r>
          </w:p>
        </w:tc>
      </w:tr>
    </w:tbl>
    <w:p>
      <w:pPr>
        <w:spacing w:after="120" w:line="300"/>
      </w:pPr>
      <w:r>
        <w:t xml:space="preserve">Common headers and conventions:</w:t>
      </w:r>
    </w:p>
    <w:p>
      <w:pPr>
        <w:pStyle w:val="ListParagraph"/>
        <w:numPr>
          <w:ilvl w:val="0"/>
          <w:numId w:val="3"/>
        </w:numPr>
        <w:spacing w:after="80" w:line="280"/>
      </w:pPr>
      <w:r>
        <w:t xml:space="preserve">Authorization: Bearer &lt;jwt&gt; or mTLS at the transport layer.</w:t>
      </w:r>
    </w:p>
    <w:p>
      <w:pPr>
        <w:pStyle w:val="ListParagraph"/>
        <w:numPr>
          <w:ilvl w:val="0"/>
          <w:numId w:val="3"/>
        </w:numPr>
        <w:spacing w:after="80" w:line="280"/>
      </w:pPr>
      <w:r>
        <w:t xml:space="preserve">Idempotency-Key on POSTs for safe retries.</w:t>
      </w:r>
    </w:p>
    <w:p>
      <w:pPr>
        <w:pStyle w:val="ListParagraph"/>
        <w:numPr>
          <w:ilvl w:val="0"/>
          <w:numId w:val="3"/>
        </w:numPr>
        <w:spacing w:after="80" w:line="280"/>
      </w:pPr>
      <w:r>
        <w:t xml:space="preserve">X-Tenant-Id propagated by the gateway for multi-tenant routing.</w:t>
      </w:r>
    </w:p>
    <w:p>
      <w:pPr>
        <w:pStyle w:val="ListParagraph"/>
        <w:numPr>
          <w:ilvl w:val="0"/>
          <w:numId w:val="3"/>
        </w:numPr>
        <w:spacing w:after="80" w:line="280"/>
      </w:pPr>
      <w:r>
        <w:t xml:space="preserve">traceparent header for distributed tracing.</w:t>
      </w:r>
    </w:p>
    <w:p>
      <w:pPr>
        <w:pStyle w:val="Heading2"/>
        <w:spacing w:after="160" w:before="280"/>
      </w:pPr>
      <w:r>
        <w:t xml:space="preserve">6.3 Data Model (SQL Server)</w:t>
      </w:r>
    </w:p>
    <w:p>
      <w:pPr>
        <w:spacing w:after="120" w:line="300"/>
      </w:pPr>
      <w:r>
        <w:t xml:space="preserve">The relational schema, expressed as DDL:</w:t>
      </w:r>
    </w:p>
    <w:tbl>
      <w:tblPr>
        <w:tblW w:type="dxa" w:w="9026"/>
        <w:tblBorders>
          <w:top w:val="single" w:color="D0D0D0" w:sz="4"/>
          <w:left w:val="single" w:color="D0D0D0" w:sz="4"/>
          <w:bottom w:val="single" w:color="D0D0D0" w:sz="4"/>
          <w:right w:val="single" w:color="D0D0D0" w:sz="4"/>
          <w:insideH w:val="none" w:color="FFFFFF" w:sz="0"/>
          <w:insideV w:val="none" w:color="FFFFFF" w:sz="0"/>
        </w:tblBorders>
      </w:tblPr>
      <w:tblGrid>
        <w:gridCol w:w="9026"/>
      </w:tblGrid>
      <w:tr>
        <w:tc>
          <w:tcPr>
            <w:tcW w:type="dxa" w:w="9026"/>
            <w:tcBorders>
              <w:top w:val="single" w:color="D0D0D0" w:sz="4"/>
              <w:left w:val="single" w:color="D0D0D0" w:sz="4"/>
              <w:bottom w:val="single" w:color="D0D0D0" w:sz="4"/>
              <w:right w:val="single" w:color="D0D0D0" w:sz="4"/>
            </w:tcBorders>
            <w:shd w:fill="F6F6F6" w:val="clear"/>
            <w:tcMar>
              <w:top w:type="dxa" w:w="160"/>
              <w:left w:type="dxa" w:w="180"/>
              <w:bottom w:type="dxa" w:w="160"/>
              <w:right w:type="dxa" w:w="180"/>
            </w:tcMar>
          </w:tcPr>
          <w:p>
            <w:pPr>
              <w:spacing w:after="0" w:line="240"/>
            </w:pPr>
            <w:r>
              <w:rPr>
                <w:rFonts w:ascii="Consolas" w:cs="Consolas" w:eastAsia="Consolas" w:hAnsi="Consolas"/>
                <w:sz w:val="18"/>
                <w:szCs w:val="18"/>
              </w:rPr>
              <w:t xml:space="preserve">CREATE TABLE Files (</w:t>
            </w:r>
          </w:p>
          <w:p>
            <w:pPr>
              <w:spacing w:after="0" w:line="240"/>
            </w:pPr>
            <w:r>
              <w:rPr>
                <w:rFonts w:ascii="Consolas" w:cs="Consolas" w:eastAsia="Consolas" w:hAnsi="Consolas"/>
                <w:sz w:val="18"/>
                <w:szCs w:val="18"/>
              </w:rPr>
              <w:t xml:space="preserve">    Id                   UNIQUEIDENTIFIER PRIMARY KEY,</w:t>
            </w:r>
          </w:p>
          <w:p>
            <w:pPr>
              <w:spacing w:after="0" w:line="240"/>
            </w:pPr>
            <w:r>
              <w:rPr>
                <w:rFonts w:ascii="Consolas" w:cs="Consolas" w:eastAsia="Consolas" w:hAnsi="Consolas"/>
                <w:sz w:val="18"/>
                <w:szCs w:val="18"/>
              </w:rPr>
              <w:t xml:space="preserve">    TenantId             UNIQUEIDENTIFIER NOT NULL,</w:t>
            </w:r>
          </w:p>
          <w:p>
            <w:pPr>
              <w:spacing w:after="0" w:line="240"/>
            </w:pPr>
            <w:r>
              <w:rPr>
                <w:rFonts w:ascii="Consolas" w:cs="Consolas" w:eastAsia="Consolas" w:hAnsi="Consolas"/>
                <w:sz w:val="18"/>
                <w:szCs w:val="18"/>
              </w:rPr>
              <w:t xml:space="preserve">    CategoryId           VARCHAR(64)      NOT NULL,</w:t>
            </w:r>
          </w:p>
          <w:p>
            <w:pPr>
              <w:spacing w:after="0" w:line="240"/>
            </w:pPr>
            <w:r>
              <w:rPr>
                <w:rFonts w:ascii="Consolas" w:cs="Consolas" w:eastAsia="Consolas" w:hAnsi="Consolas"/>
                <w:sz w:val="18"/>
                <w:szCs w:val="18"/>
              </w:rPr>
              <w:t xml:space="preserve">    OwnerService         VARCHAR(64)      NOT NULL,</w:t>
            </w:r>
          </w:p>
          <w:p>
            <w:pPr>
              <w:spacing w:after="0" w:line="240"/>
            </w:pPr>
            <w:r>
              <w:rPr>
                <w:rFonts w:ascii="Consolas" w:cs="Consolas" w:eastAsia="Consolas" w:hAnsi="Consolas"/>
                <w:sz w:val="18"/>
                <w:szCs w:val="18"/>
              </w:rPr>
              <w:t xml:space="preserve">    OwnerUserId          UNIQUEIDENTIFIER NULL,</w:t>
            </w:r>
          </w:p>
          <w:p>
            <w:pPr>
              <w:spacing w:after="0" w:line="240"/>
            </w:pPr>
            <w:r>
              <w:rPr>
                <w:rFonts w:ascii="Consolas" w:cs="Consolas" w:eastAsia="Consolas" w:hAnsi="Consolas"/>
                <w:sz w:val="18"/>
                <w:szCs w:val="18"/>
              </w:rPr>
              <w:t xml:space="preserve">    OriginalName         NVARCHAR(512)    NOT NULL,</w:t>
            </w:r>
          </w:p>
          <w:p>
            <w:pPr>
              <w:spacing w:after="0" w:line="240"/>
            </w:pPr>
            <w:r>
              <w:rPr>
                <w:rFonts w:ascii="Consolas" w:cs="Consolas" w:eastAsia="Consolas" w:hAnsi="Consolas"/>
                <w:sz w:val="18"/>
                <w:szCs w:val="18"/>
              </w:rPr>
              <w:t xml:space="preserve">    MimeType             VARCHAR(128)     NOT NULL,</w:t>
            </w:r>
          </w:p>
          <w:p>
            <w:pPr>
              <w:spacing w:after="0" w:line="240"/>
            </w:pPr>
            <w:r>
              <w:rPr>
                <w:rFonts w:ascii="Consolas" w:cs="Consolas" w:eastAsia="Consolas" w:hAnsi="Consolas"/>
                <w:sz w:val="18"/>
                <w:szCs w:val="18"/>
              </w:rPr>
              <w:t xml:space="preserve">    SizeBytes            BIGINT           NOT NULL,</w:t>
            </w:r>
          </w:p>
          <w:p>
            <w:pPr>
              <w:spacing w:after="0" w:line="240"/>
            </w:pPr>
            <w:r>
              <w:rPr>
                <w:rFonts w:ascii="Consolas" w:cs="Consolas" w:eastAsia="Consolas" w:hAnsi="Consolas"/>
                <w:sz w:val="18"/>
                <w:szCs w:val="18"/>
              </w:rPr>
              <w:t xml:space="preserve">    ChecksumSha256       CHAR(64)         NULL,</w:t>
            </w:r>
          </w:p>
          <w:p>
            <w:pPr>
              <w:spacing w:after="0" w:line="240"/>
            </w:pPr>
            <w:r>
              <w:rPr>
                <w:rFonts w:ascii="Consolas" w:cs="Consolas" w:eastAsia="Consolas" w:hAnsi="Consolas"/>
                <w:sz w:val="18"/>
                <w:szCs w:val="18"/>
              </w:rPr>
              <w:t xml:space="preserve">    StorageBucket        VARCHAR(128)     NOT NULL,</w:t>
            </w:r>
          </w:p>
          <w:p>
            <w:pPr>
              <w:spacing w:after="0" w:line="240"/>
            </w:pPr>
            <w:r>
              <w:rPr>
                <w:rFonts w:ascii="Consolas" w:cs="Consolas" w:eastAsia="Consolas" w:hAnsi="Consolas"/>
                <w:sz w:val="18"/>
                <w:szCs w:val="18"/>
              </w:rPr>
              <w:t xml:space="preserve">    StorageKey           VARCHAR(1024)    NOT NULL,</w:t>
            </w:r>
          </w:p>
          <w:p>
            <w:pPr>
              <w:spacing w:after="0" w:line="240"/>
            </w:pPr>
            <w:r>
              <w:rPr>
                <w:rFonts w:ascii="Consolas" w:cs="Consolas" w:eastAsia="Consolas" w:hAnsi="Consolas"/>
                <w:sz w:val="18"/>
                <w:szCs w:val="18"/>
              </w:rPr>
              <w:t xml:space="preserve">    Status               VARCHAR(32)      NOT NULL,</w:t>
            </w:r>
          </w:p>
          <w:p>
            <w:pPr>
              <w:spacing w:after="0" w:line="240"/>
            </w:pPr>
            <w:r>
              <w:rPr>
                <w:rFonts w:ascii="Consolas" w:cs="Consolas" w:eastAsia="Consolas" w:hAnsi="Consolas"/>
                <w:sz w:val="18"/>
                <w:szCs w:val="18"/>
              </w:rPr>
              <w:t xml:space="preserve">    CurrentVersion       INT              NOT NULL DEFAULT 1,</w:t>
            </w:r>
          </w:p>
          <w:p>
            <w:pPr>
              <w:spacing w:after="0" w:line="240"/>
            </w:pPr>
            <w:r>
              <w:rPr>
                <w:rFonts w:ascii="Consolas" w:cs="Consolas" w:eastAsia="Consolas" w:hAnsi="Consolas"/>
                <w:sz w:val="18"/>
                <w:szCs w:val="18"/>
              </w:rPr>
              <w:t xml:space="preserve">    PreviewFileId        UNIQUEIDENTIFIER NULL,   -- pointer to generated preview (PDF first-page, video poster)</w:t>
            </w:r>
          </w:p>
          <w:p>
            <w:pPr>
              <w:spacing w:after="0" w:line="240"/>
            </w:pPr>
            <w:r>
              <w:rPr>
                <w:rFonts w:ascii="Consolas" w:cs="Consolas" w:eastAsia="Consolas" w:hAnsi="Consolas"/>
                <w:sz w:val="18"/>
                <w:szCs w:val="18"/>
              </w:rPr>
              <w:t xml:space="preserve">    ThumbnailFileId      UNIQUEIDENTIFIER NULL,   -- pointer to small thumbnail for image categories</w:t>
            </w:r>
          </w:p>
          <w:p>
            <w:pPr>
              <w:spacing w:after="0" w:line="240"/>
            </w:pPr>
            <w:r>
              <w:rPr>
                <w:rFonts w:ascii="Consolas" w:cs="Consolas" w:eastAsia="Consolas" w:hAnsi="Consolas"/>
                <w:sz w:val="18"/>
                <w:szCs w:val="18"/>
              </w:rPr>
              <w:t xml:space="preserve">    CreatedAt            DATETIME2(3)     NOT NULL,</w:t>
            </w:r>
          </w:p>
          <w:p>
            <w:pPr>
              <w:spacing w:after="0" w:line="240"/>
            </w:pPr>
            <w:r>
              <w:rPr>
                <w:rFonts w:ascii="Consolas" w:cs="Consolas" w:eastAsia="Consolas" w:hAnsi="Consolas"/>
                <w:sz w:val="18"/>
                <w:szCs w:val="18"/>
              </w:rPr>
              <w:t xml:space="preserve">    UpdatedAt            DATETIME2(3)     NOT NULL,</w:t>
            </w:r>
          </w:p>
          <w:p>
            <w:pPr>
              <w:spacing w:after="0" w:line="240"/>
            </w:pPr>
            <w:r>
              <w:rPr>
                <w:rFonts w:ascii="Consolas" w:cs="Consolas" w:eastAsia="Consolas" w:hAnsi="Consolas"/>
                <w:sz w:val="18"/>
                <w:szCs w:val="18"/>
              </w:rPr>
              <w:t xml:space="preserve">    DeletedAt            DATETIME2(3)     NULL,</w:t>
            </w:r>
          </w:p>
          <w:p>
            <w:pPr>
              <w:spacing w:after="0" w:line="240"/>
            </w:pPr>
            <w:r>
              <w:rPr>
                <w:rFonts w:ascii="Consolas" w:cs="Consolas" w:eastAsia="Consolas" w:hAnsi="Consolas"/>
                <w:sz w:val="18"/>
                <w:szCs w:val="18"/>
              </w:rPr>
              <w:t xml:space="preserve">    CONSTRAINT CK_Files_Status CHECK</w:t>
            </w:r>
          </w:p>
          <w:p>
            <w:pPr>
              <w:spacing w:after="0" w:line="240"/>
            </w:pPr>
            <w:r>
              <w:rPr>
                <w:rFonts w:ascii="Consolas" w:cs="Consolas" w:eastAsia="Consolas" w:hAnsi="Consolas"/>
                <w:sz w:val="18"/>
                <w:szCs w:val="18"/>
              </w:rPr>
              <w:t xml:space="preserve">      (Status IN ('pending','scanning','ready','quarantined','deleted')),</w:t>
            </w:r>
          </w:p>
          <w:p>
            <w:pPr>
              <w:spacing w:after="0" w:line="240"/>
            </w:pPr>
            <w:r>
              <w:rPr>
                <w:rFonts w:ascii="Consolas" w:cs="Consolas" w:eastAsia="Consolas" w:hAnsi="Consolas"/>
                <w:sz w:val="18"/>
                <w:szCs w:val="18"/>
              </w:rPr>
              <w:t xml:space="preserve">    CONSTRAINT FK_Files_Category    FOREIGN KEY (CategoryId)      REFERENCES FileCategories(Id),</w:t>
            </w:r>
          </w:p>
          <w:p>
            <w:pPr>
              <w:spacing w:after="0" w:line="240"/>
            </w:pPr>
            <w:r>
              <w:rPr>
                <w:rFonts w:ascii="Consolas" w:cs="Consolas" w:eastAsia="Consolas" w:hAnsi="Consolas"/>
                <w:sz w:val="18"/>
                <w:szCs w:val="18"/>
              </w:rPr>
              <w:t xml:space="preserve">    CONSTRAINT FK_Files_Preview     FOREIGN KEY (PreviewFileId)   REFERENCES Files(Id),</w:t>
            </w:r>
          </w:p>
          <w:p>
            <w:pPr>
              <w:spacing w:after="0" w:line="240"/>
            </w:pPr>
            <w:r>
              <w:rPr>
                <w:rFonts w:ascii="Consolas" w:cs="Consolas" w:eastAsia="Consolas" w:hAnsi="Consolas"/>
                <w:sz w:val="18"/>
                <w:szCs w:val="18"/>
              </w:rPr>
              <w:t xml:space="preserve">    CONSTRAINT FK_Files_Thumbnail   FOREIGN KEY (ThumbnailFileId) REFERENCES Files(Id)</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CREATE INDEX IX_Files_Tenant_Owner    ON Files (TenantId, OwnerService);</w:t>
            </w:r>
          </w:p>
          <w:p>
            <w:pPr>
              <w:spacing w:after="0" w:line="240"/>
            </w:pPr>
            <w:r>
              <w:rPr>
                <w:rFonts w:ascii="Consolas" w:cs="Consolas" w:eastAsia="Consolas" w:hAnsi="Consolas"/>
                <w:sz w:val="18"/>
                <w:szCs w:val="18"/>
              </w:rPr>
              <w:t xml:space="preserve">CREATE INDEX IX_Files_Tenant_Status   ON Files (TenantId, Status);</w:t>
            </w:r>
          </w:p>
          <w:p>
            <w:pPr>
              <w:spacing w:after="0" w:line="240"/>
            </w:pPr>
            <w:r>
              <w:rPr>
                <w:rFonts w:ascii="Consolas" w:cs="Consolas" w:eastAsia="Consolas" w:hAnsi="Consolas"/>
                <w:sz w:val="18"/>
                <w:szCs w:val="18"/>
              </w:rPr>
              <w:t xml:space="preserve">CREATE INDEX IX_Files_Tenant_Category ON Files (TenantId, CategoryId);</w:t>
            </w:r>
          </w:p>
          <w:p>
            <w:pPr>
              <w:spacing w:after="0" w:line="240"/>
            </w:pPr>
            <w:r>
              <w:rPr>
                <w:rFonts w:ascii="Consolas" w:cs="Consolas" w:eastAsia="Consolas" w:hAnsi="Consolas"/>
                <w:sz w:val="18"/>
                <w:szCs w:val="18"/>
              </w:rPr>
              <w:t xml:space="preserve">CREATE INDEX IX_Files_Checksum        ON Files (ChecksumSha256);</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CREATE TABLE FileVersions (</w:t>
            </w:r>
          </w:p>
          <w:p>
            <w:pPr>
              <w:spacing w:after="0" w:line="240"/>
            </w:pPr>
            <w:r>
              <w:rPr>
                <w:rFonts w:ascii="Consolas" w:cs="Consolas" w:eastAsia="Consolas" w:hAnsi="Consolas"/>
                <w:sz w:val="18"/>
                <w:szCs w:val="18"/>
              </w:rPr>
              <w:t xml:space="preserve">    FileId               UNIQUEIDENTIFIER NOT NULL,</w:t>
            </w:r>
          </w:p>
          <w:p>
            <w:pPr>
              <w:spacing w:after="0" w:line="240"/>
            </w:pPr>
            <w:r>
              <w:rPr>
                <w:rFonts w:ascii="Consolas" w:cs="Consolas" w:eastAsia="Consolas" w:hAnsi="Consolas"/>
                <w:sz w:val="18"/>
                <w:szCs w:val="18"/>
              </w:rPr>
              <w:t xml:space="preserve">    VersionNumber        INT              NOT NULL,</w:t>
            </w:r>
          </w:p>
          <w:p>
            <w:pPr>
              <w:spacing w:after="0" w:line="240"/>
            </w:pPr>
            <w:r>
              <w:rPr>
                <w:rFonts w:ascii="Consolas" w:cs="Consolas" w:eastAsia="Consolas" w:hAnsi="Consolas"/>
                <w:sz w:val="18"/>
                <w:szCs w:val="18"/>
              </w:rPr>
              <w:t xml:space="preserve">    StorageKey           VARCHAR(1024)    NOT NULL,</w:t>
            </w:r>
          </w:p>
          <w:p>
            <w:pPr>
              <w:spacing w:after="0" w:line="240"/>
            </w:pPr>
            <w:r>
              <w:rPr>
                <w:rFonts w:ascii="Consolas" w:cs="Consolas" w:eastAsia="Consolas" w:hAnsi="Consolas"/>
                <w:sz w:val="18"/>
                <w:szCs w:val="18"/>
              </w:rPr>
              <w:t xml:space="preserve">    SizeBytes            BIGINT           NOT NULL,</w:t>
            </w:r>
          </w:p>
          <w:p>
            <w:pPr>
              <w:spacing w:after="0" w:line="240"/>
            </w:pPr>
            <w:r>
              <w:rPr>
                <w:rFonts w:ascii="Consolas" w:cs="Consolas" w:eastAsia="Consolas" w:hAnsi="Consolas"/>
                <w:sz w:val="18"/>
                <w:szCs w:val="18"/>
              </w:rPr>
              <w:t xml:space="preserve">    ChecksumSha256       CHAR(64)         NULL,</w:t>
            </w:r>
          </w:p>
          <w:p>
            <w:pPr>
              <w:spacing w:after="0" w:line="240"/>
            </w:pPr>
            <w:r>
              <w:rPr>
                <w:rFonts w:ascii="Consolas" w:cs="Consolas" w:eastAsia="Consolas" w:hAnsi="Consolas"/>
                <w:sz w:val="18"/>
                <w:szCs w:val="18"/>
              </w:rPr>
              <w:t xml:space="preserve">    CreatedAt            DATETIME2(3)     NOT NULL,</w:t>
            </w:r>
          </w:p>
          <w:p>
            <w:pPr>
              <w:spacing w:after="0" w:line="240"/>
            </w:pPr>
            <w:r>
              <w:rPr>
                <w:rFonts w:ascii="Consolas" w:cs="Consolas" w:eastAsia="Consolas" w:hAnsi="Consolas"/>
                <w:sz w:val="18"/>
                <w:szCs w:val="18"/>
              </w:rPr>
              <w:t xml:space="preserve">    CONSTRAINT PK_FileVersions PRIMARY KEY (FileId, VersionNumber),</w:t>
            </w:r>
          </w:p>
          <w:p>
            <w:pPr>
              <w:spacing w:after="0" w:line="240"/>
            </w:pPr>
            <w:r>
              <w:rPr>
                <w:rFonts w:ascii="Consolas" w:cs="Consolas" w:eastAsia="Consolas" w:hAnsi="Consolas"/>
                <w:sz w:val="18"/>
                <w:szCs w:val="18"/>
              </w:rPr>
              <w:t xml:space="preserve">    CONSTRAINT FK_FileVersions_Files FOREIGN KEY (FileId) REFERENCES Files(Id)</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CREATE TABLE FilePermissions (</w:t>
            </w:r>
          </w:p>
          <w:p>
            <w:pPr>
              <w:spacing w:after="0" w:line="240"/>
            </w:pPr>
            <w:r>
              <w:rPr>
                <w:rFonts w:ascii="Consolas" w:cs="Consolas" w:eastAsia="Consolas" w:hAnsi="Consolas"/>
                <w:sz w:val="18"/>
                <w:szCs w:val="18"/>
              </w:rPr>
              <w:t xml:space="preserve">    FileId               UNIQUEIDENTIFIER NOT NULL,</w:t>
            </w:r>
          </w:p>
          <w:p>
            <w:pPr>
              <w:spacing w:after="0" w:line="240"/>
            </w:pPr>
            <w:r>
              <w:rPr>
                <w:rFonts w:ascii="Consolas" w:cs="Consolas" w:eastAsia="Consolas" w:hAnsi="Consolas"/>
                <w:sz w:val="18"/>
                <w:szCs w:val="18"/>
              </w:rPr>
              <w:t xml:space="preserve">    PrincipalType        VARCHAR(16)      NOT NULL, -- 'service' | 'user'</w:t>
            </w:r>
          </w:p>
          <w:p>
            <w:pPr>
              <w:spacing w:after="0" w:line="240"/>
            </w:pPr>
            <w:r>
              <w:rPr>
                <w:rFonts w:ascii="Consolas" w:cs="Consolas" w:eastAsia="Consolas" w:hAnsi="Consolas"/>
                <w:sz w:val="18"/>
                <w:szCs w:val="18"/>
              </w:rPr>
              <w:t xml:space="preserve">    PrincipalId          VARCHAR(128)     NOT NULL,</w:t>
            </w:r>
          </w:p>
          <w:p>
            <w:pPr>
              <w:spacing w:after="0" w:line="240"/>
            </w:pPr>
            <w:r>
              <w:rPr>
                <w:rFonts w:ascii="Consolas" w:cs="Consolas" w:eastAsia="Consolas" w:hAnsi="Consolas"/>
                <w:sz w:val="18"/>
                <w:szCs w:val="18"/>
              </w:rPr>
              <w:t xml:space="preserve">    Permission           VARCHAR(16)      NOT NULL, -- 'read' | 'write' | 'delete'</w:t>
            </w:r>
          </w:p>
          <w:p>
            <w:pPr>
              <w:spacing w:after="0" w:line="240"/>
            </w:pPr>
            <w:r>
              <w:rPr>
                <w:rFonts w:ascii="Consolas" w:cs="Consolas" w:eastAsia="Consolas" w:hAnsi="Consolas"/>
                <w:sz w:val="18"/>
                <w:szCs w:val="18"/>
              </w:rPr>
              <w:t xml:space="preserve">    CONSTRAINT PK_FilePermissions PRIMARY KEY (FileId, PrincipalType, PrincipalId, Permission),</w:t>
            </w:r>
          </w:p>
          <w:p>
            <w:pPr>
              <w:spacing w:after="0" w:line="240"/>
            </w:pPr>
            <w:r>
              <w:rPr>
                <w:rFonts w:ascii="Consolas" w:cs="Consolas" w:eastAsia="Consolas" w:hAnsi="Consolas"/>
                <w:sz w:val="18"/>
                <w:szCs w:val="18"/>
              </w:rPr>
              <w:t xml:space="preserve">    CONSTRAINT FK_FilePermissions_Files FOREIGN KEY (FileId) REFERENCES Files(Id)</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CREATE TABLE FileTags (</w:t>
            </w:r>
          </w:p>
          <w:p>
            <w:pPr>
              <w:spacing w:after="0" w:line="240"/>
            </w:pPr>
            <w:r>
              <w:rPr>
                <w:rFonts w:ascii="Consolas" w:cs="Consolas" w:eastAsia="Consolas" w:hAnsi="Consolas"/>
                <w:sz w:val="18"/>
                <w:szCs w:val="18"/>
              </w:rPr>
              <w:t xml:space="preserve">    FileId               UNIQUEIDENTIFIER NOT NULL,</w:t>
            </w:r>
          </w:p>
          <w:p>
            <w:pPr>
              <w:spacing w:after="0" w:line="240"/>
            </w:pPr>
            <w:r>
              <w:rPr>
                <w:rFonts w:ascii="Consolas" w:cs="Consolas" w:eastAsia="Consolas" w:hAnsi="Consolas"/>
                <w:sz w:val="18"/>
                <w:szCs w:val="18"/>
              </w:rPr>
              <w:t xml:space="preserve">    [Key]                VARCHAR(64)      NOT NULL,</w:t>
            </w:r>
          </w:p>
          <w:p>
            <w:pPr>
              <w:spacing w:after="0" w:line="240"/>
            </w:pPr>
            <w:r>
              <w:rPr>
                <w:rFonts w:ascii="Consolas" w:cs="Consolas" w:eastAsia="Consolas" w:hAnsi="Consolas"/>
                <w:sz w:val="18"/>
                <w:szCs w:val="18"/>
              </w:rPr>
              <w:t xml:space="preserve">    [Value]              NVARCHAR(256)    NOT NULL,</w:t>
            </w:r>
          </w:p>
          <w:p>
            <w:pPr>
              <w:spacing w:after="0" w:line="240"/>
            </w:pPr>
            <w:r>
              <w:rPr>
                <w:rFonts w:ascii="Consolas" w:cs="Consolas" w:eastAsia="Consolas" w:hAnsi="Consolas"/>
                <w:sz w:val="18"/>
                <w:szCs w:val="18"/>
              </w:rPr>
              <w:t xml:space="preserve">    CONSTRAINT PK_FileTags PRIMARY KEY (FileId, [Key]),</w:t>
            </w:r>
          </w:p>
          <w:p>
            <w:pPr>
              <w:spacing w:after="0" w:line="240"/>
            </w:pPr>
            <w:r>
              <w:rPr>
                <w:rFonts w:ascii="Consolas" w:cs="Consolas" w:eastAsia="Consolas" w:hAnsi="Consolas"/>
                <w:sz w:val="18"/>
                <w:szCs w:val="18"/>
              </w:rPr>
              <w:t xml:space="preserve">    CONSTRAINT FK_FileTags_Files FOREIGN KEY (FileId) REFERENCES Files(Id)</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CREATE INDEX IX_FileTags_Key_Value ON FileTags ([Key], [Value]);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CREATE TABLE AuditLog (</w:t>
            </w:r>
          </w:p>
          <w:p>
            <w:pPr>
              <w:spacing w:after="0" w:line="240"/>
            </w:pPr>
            <w:r>
              <w:rPr>
                <w:rFonts w:ascii="Consolas" w:cs="Consolas" w:eastAsia="Consolas" w:hAnsi="Consolas"/>
                <w:sz w:val="18"/>
                <w:szCs w:val="18"/>
              </w:rPr>
              <w:t xml:space="preserve">    Id                   BIGINT IDENTITY(1,1) PRIMARY KEY,</w:t>
            </w:r>
          </w:p>
          <w:p>
            <w:pPr>
              <w:spacing w:after="0" w:line="240"/>
            </w:pPr>
            <w:r>
              <w:rPr>
                <w:rFonts w:ascii="Consolas" w:cs="Consolas" w:eastAsia="Consolas" w:hAnsi="Consolas"/>
                <w:sz w:val="18"/>
                <w:szCs w:val="18"/>
              </w:rPr>
              <w:t xml:space="preserve">    FileId               UNIQUEIDENTIFIER NULL,</w:t>
            </w:r>
          </w:p>
          <w:p>
            <w:pPr>
              <w:spacing w:after="0" w:line="240"/>
            </w:pPr>
            <w:r>
              <w:rPr>
                <w:rFonts w:ascii="Consolas" w:cs="Consolas" w:eastAsia="Consolas" w:hAnsi="Consolas"/>
                <w:sz w:val="18"/>
                <w:szCs w:val="18"/>
              </w:rPr>
              <w:t xml:space="preserve">    Actor                NVARCHAR(256)    NOT NULL,</w:t>
            </w:r>
          </w:p>
          <w:p>
            <w:pPr>
              <w:spacing w:after="0" w:line="240"/>
            </w:pPr>
            <w:r>
              <w:rPr>
                <w:rFonts w:ascii="Consolas" w:cs="Consolas" w:eastAsia="Consolas" w:hAnsi="Consolas"/>
                <w:sz w:val="18"/>
                <w:szCs w:val="18"/>
              </w:rPr>
              <w:t xml:space="preserve">    Action               VARCHAR(64)      NOT NULL,</w:t>
            </w:r>
          </w:p>
          <w:p>
            <w:pPr>
              <w:spacing w:after="0" w:line="240"/>
            </w:pPr>
            <w:r>
              <w:rPr>
                <w:rFonts w:ascii="Consolas" w:cs="Consolas" w:eastAsia="Consolas" w:hAnsi="Consolas"/>
                <w:sz w:val="18"/>
                <w:szCs w:val="18"/>
              </w:rPr>
              <w:t xml:space="preserve">    Ip                   VARCHAR(64)      NULL,</w:t>
            </w:r>
          </w:p>
          <w:p>
            <w:pPr>
              <w:spacing w:after="0" w:line="240"/>
            </w:pPr>
            <w:r>
              <w:rPr>
                <w:rFonts w:ascii="Consolas" w:cs="Consolas" w:eastAsia="Consolas" w:hAnsi="Consolas"/>
                <w:sz w:val="18"/>
                <w:szCs w:val="18"/>
              </w:rPr>
              <w:t xml:space="preserve">    UserAgent            NVARCHAR(512)    NULL,</w:t>
            </w:r>
          </w:p>
          <w:p>
            <w:pPr>
              <w:spacing w:after="0" w:line="240"/>
            </w:pPr>
            <w:r>
              <w:rPr>
                <w:rFonts w:ascii="Consolas" w:cs="Consolas" w:eastAsia="Consolas" w:hAnsi="Consolas"/>
                <w:sz w:val="18"/>
                <w:szCs w:val="18"/>
              </w:rPr>
              <w:t xml:space="preserve">    OccurredAt           DATETIME2(3)     NOT NULL,</w:t>
            </w:r>
          </w:p>
          <w:p>
            <w:pPr>
              <w:spacing w:after="0" w:line="240"/>
            </w:pPr>
            <w:r>
              <w:rPr>
                <w:rFonts w:ascii="Consolas" w:cs="Consolas" w:eastAsia="Consolas" w:hAnsi="Consolas"/>
                <w:sz w:val="18"/>
                <w:szCs w:val="18"/>
              </w:rPr>
              <w:t xml:space="preserve">    Metadata             NVARCHAR(MAX)    NULL  -- JSON</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CREATE INDEX IX_AuditLog_FileId_OccurredAt ON AuditLog (FileId, OccurredAt DESC);</w:t>
            </w:r>
          </w:p>
          <w:p>
            <w:pPr>
              <w:spacing w:after="0" w:line="240"/>
            </w:pPr>
            <w:r>
              <w:rPr>
                <w:rFonts w:ascii="Consolas" w:cs="Consolas" w:eastAsia="Consolas" w:hAnsi="Consolas"/>
                <w:sz w:val="18"/>
                <w:szCs w:val="18"/>
              </w:rPr>
              <w:t xml:space="preserve"> </w:t>
            </w:r>
          </w:p>
        </w:tc>
      </w:tr>
    </w:tbl>
    <w:p>
      <w:pPr>
        <w:pStyle w:val="Heading2"/>
        <w:spacing w:after="160" w:before="280"/>
      </w:pPr>
      <w:r>
        <w:t xml:space="preserve">6.4 Upload Sequence</w:t>
      </w:r>
    </w:p>
    <w:p>
      <w:pPr>
        <w:spacing w:after="120" w:line="300"/>
      </w:pPr>
      <w:r>
        <w:t xml:space="preserve">The complete sequence for a single-shot upload of a small file via pre-signed URL:</w:t>
      </w:r>
    </w:p>
    <w:p>
      <w:pPr>
        <w:pStyle w:val="ListParagraph"/>
        <w:numPr>
          <w:ilvl w:val="0"/>
          <w:numId w:val="2"/>
        </w:numPr>
        <w:spacing w:after="80" w:line="280"/>
      </w:pPr>
      <w:r>
        <w:t xml:space="preserve">Caller sends POST /v1/files with category (e.g. "document"), file name, MIME type, declared size, tenant, intended permissions, and an Idempotency-Key header.</w:t>
      </w:r>
    </w:p>
    <w:p>
      <w:pPr>
        <w:pStyle w:val="ListParagraph"/>
        <w:numPr>
          <w:ilvl w:val="0"/>
          <w:numId w:val="2"/>
        </w:numPr>
        <w:spacing w:after="80" w:line="280"/>
      </w:pPr>
      <w:r>
        <w:t xml:space="preserve">The Storage Microservice resolves the FileCategory, validates the caller's OwnerService against AllowedOwnerServices, and validates MIME type, extension, and size against the category policy. Any validation failure returns a precise 4xx error (400 unknown category, 403 forbidden, 413 too large, 415 unsupported media type) before any storage operation runs.</w:t>
      </w:r>
    </w:p>
    <w:p>
      <w:pPr>
        <w:pStyle w:val="ListParagraph"/>
        <w:numPr>
          <w:ilvl w:val="0"/>
          <w:numId w:val="2"/>
        </w:numPr>
        <w:spacing w:after="80" w:line="280"/>
      </w:pPr>
      <w:r>
        <w:t xml:space="preserve">The service authorises the call against per-service permissions, generates a UUID, and computes the storage key: &lt;tenantId&gt;/&lt;yyyy&gt;/&lt;mm&gt;/&lt;dd&gt;/&lt;uuid&gt;. The date-based prefix prevents hotspots in the object store and keeps listing efficient.</w:t>
      </w:r>
    </w:p>
    <w:p>
      <w:pPr>
        <w:pStyle w:val="ListParagraph"/>
        <w:numPr>
          <w:ilvl w:val="0"/>
          <w:numId w:val="2"/>
        </w:numPr>
        <w:spacing w:after="80" w:line="280"/>
      </w:pPr>
      <w:r>
        <w:t xml:space="preserve">The service inserts a Files row with Status=pending, the resolved CategoryId, and the storage location. If the category has IsLargeFile=true, the service initiates a multipart upload immediately regardless of declared size.</w:t>
      </w:r>
    </w:p>
    <w:p>
      <w:pPr>
        <w:pStyle w:val="ListParagraph"/>
        <w:numPr>
          <w:ilvl w:val="0"/>
          <w:numId w:val="2"/>
        </w:numPr>
        <w:spacing w:after="80" w:line="280"/>
      </w:pPr>
      <w:r>
        <w:t xml:space="preserve">For small files the service requests a pre-signed PUT URL from the object storage provider (15-minute TTL by default, SSE-KMS headers baked in). For large files the service returns a multipart upload ID and the client follows up with POST /v1/files/{id}/parts to obtain per-part pre-signed URLs.</w:t>
      </w:r>
    </w:p>
    <w:p>
      <w:pPr>
        <w:pStyle w:val="ListParagraph"/>
        <w:numPr>
          <w:ilvl w:val="0"/>
          <w:numId w:val="2"/>
        </w:numPr>
        <w:spacing w:after="80" w:line="280"/>
      </w:pPr>
      <w:r>
        <w:t xml:space="preserve">The service returns { fileId, uploadUrl, uploadHeaders, expiresAt, proxyRequired, multipartRequired }. The client uploads the bytes directly to the object store using the pre-signed URL(s).</w:t>
      </w:r>
    </w:p>
    <w:p>
      <w:pPr>
        <w:pStyle w:val="ListParagraph"/>
        <w:numPr>
          <w:ilvl w:val="0"/>
          <w:numId w:val="2"/>
        </w:numPr>
        <w:spacing w:after="80" w:line="280"/>
      </w:pPr>
      <w:r>
        <w:t xml:space="preserve">On completion, the client calls POST /v1/files/{id}/complete with the computed checksum. The service verifies the checksum against the object store metadata, flips Status to scanning, and publishes a file.uploaded event.</w:t>
      </w:r>
    </w:p>
    <w:p>
      <w:pPr>
        <w:pStyle w:val="ListParagraph"/>
        <w:numPr>
          <w:ilvl w:val="0"/>
          <w:numId w:val="2"/>
        </w:numPr>
        <w:spacing w:after="80" w:line="280"/>
      </w:pPr>
      <w:r>
        <w:t xml:space="preserve">The antivirus worker consumes the event, scans the file, and publishes file.scanned with the verdict.</w:t>
      </w:r>
    </w:p>
    <w:p>
      <w:pPr>
        <w:pStyle w:val="ListParagraph"/>
        <w:numPr>
          <w:ilvl w:val="0"/>
          <w:numId w:val="2"/>
        </w:numPr>
        <w:spacing w:after="80" w:line="280"/>
      </w:pPr>
      <w:r>
        <w:t xml:space="preserve">If the category's SupportsPreview is true, a preview worker (image, PDF, or video) generates the appropriate preview asset, uploads it back to the Storage Service as a new file under a preview-related category, and emits file.preview_ready with both the original FileId and the generated PreviewFileId / ThumbnailFileId. The original file's row is updated.</w:t>
      </w:r>
    </w:p>
    <w:p>
      <w:pPr>
        <w:pStyle w:val="ListParagraph"/>
        <w:numPr>
          <w:ilvl w:val="0"/>
          <w:numId w:val="2"/>
        </w:numPr>
        <w:spacing w:after="80" w:line="280"/>
      </w:pPr>
      <w:r>
        <w:t xml:space="preserve">The Storage Microservice flips Status to ready (or quarantined if the scan failed) and publishes file.ready.</w:t>
      </w:r>
    </w:p>
    <w:p>
      <w:pPr>
        <w:pStyle w:val="ListParagraph"/>
        <w:numPr>
          <w:ilvl w:val="0"/>
          <w:numId w:val="2"/>
        </w:numPr>
        <w:spacing w:after="80" w:line="280"/>
      </w:pPr>
      <w:r>
        <w:t xml:space="preserve">Consumer microservices subscribed to file.ready (and optionally file.preview_ready) update their own state accordingly.</w:t>
      </w:r>
    </w:p>
    <w:p>
      <w:pPr>
        <w:pStyle w:val="Heading2"/>
        <w:spacing w:after="160" w:before="280"/>
      </w:pPr>
      <w:r>
        <w:t xml:space="preserve">6.5 Download Sequence</w:t>
      </w:r>
    </w:p>
    <w:p>
      <w:pPr>
        <w:pStyle w:val="ListParagraph"/>
        <w:numPr>
          <w:ilvl w:val="0"/>
          <w:numId w:val="2"/>
        </w:numPr>
        <w:spacing w:after="80" w:line="280"/>
      </w:pPr>
      <w:r>
        <w:t xml:space="preserve">Caller sends GET /v1/files/{id} with their JWT or service token.</w:t>
      </w:r>
    </w:p>
    <w:p>
      <w:pPr>
        <w:pStyle w:val="ListParagraph"/>
        <w:numPr>
          <w:ilvl w:val="0"/>
          <w:numId w:val="2"/>
        </w:numPr>
        <w:spacing w:after="80" w:line="280"/>
      </w:pPr>
      <w:r>
        <w:t xml:space="preserve">The service authorises the request against both per-service and per-user ACLs, reads metadata (Redis cache first, SQL Server on miss), and ensures the file Status is ready.</w:t>
      </w:r>
    </w:p>
    <w:p>
      <w:pPr>
        <w:pStyle w:val="ListParagraph"/>
        <w:numPr>
          <w:ilvl w:val="0"/>
          <w:numId w:val="2"/>
        </w:numPr>
        <w:spacing w:after="80" w:line="280"/>
      </w:pPr>
      <w:r>
        <w:t xml:space="preserve">The service generates a pre-signed GET URL with a TTL of 15 minutes (configurable). For hot or public content, it issues a CDN-signed URL instead. The pre-signed URL is cached in Redis under presigned:get:{fileId}:{principal} with a TTL slightly shorter than the URL itself, so repeated requests for the same file by the same caller avoid re-signing.</w:t>
      </w:r>
    </w:p>
    <w:p>
      <w:pPr>
        <w:pStyle w:val="ListParagraph"/>
        <w:numPr>
          <w:ilvl w:val="0"/>
          <w:numId w:val="2"/>
        </w:numPr>
        <w:spacing w:after="80" w:line="280"/>
      </w:pPr>
      <w:r>
        <w:t xml:space="preserve">The service returns metadata plus downloadUrl.</w:t>
      </w:r>
    </w:p>
    <w:p>
      <w:pPr>
        <w:pStyle w:val="ListParagraph"/>
        <w:numPr>
          <w:ilvl w:val="0"/>
          <w:numId w:val="2"/>
        </w:numPr>
        <w:spacing w:after="80" w:line="280"/>
      </w:pPr>
      <w:r>
        <w:t xml:space="preserve">The client streams bytes directly from the object store or CDN, optionally using HTTP Range requests for partial reads.</w:t>
      </w:r>
    </w:p>
    <w:p>
      <w:pPr>
        <w:pStyle w:val="ListParagraph"/>
        <w:numPr>
          <w:ilvl w:val="0"/>
          <w:numId w:val="2"/>
        </w:numPr>
        <w:spacing w:after="80" w:line="280"/>
      </w:pPr>
      <w:r>
        <w:t xml:space="preserve">Every successful generation of a download URL is logged in the audit table.</w:t>
      </w:r>
    </w:p>
    <w:p>
      <w:pPr>
        <w:pStyle w:val="Heading2"/>
        <w:spacing w:after="160" w:before="280"/>
      </w:pPr>
      <w:r>
        <w:t xml:space="preserve">6.6 AI-Powered Content Validation (Future, Info Only)</w:t>
      </w:r>
    </w:p>
    <w:p>
      <w:pPr>
        <w:spacing w:after="120" w:line="300"/>
      </w:pPr>
      <w:r>
        <w:t xml:space="preserve">Some FileCategories — profile photos, passport scans, national ID cards, signed contracts — benefit from automated content validation that goes beyond MIME type and extension checking. A passport scan needs to actually look like a passport, not just have a .jpg extension. A profile photo needs to be a person, not a logo or a screenshot of text. This section describes how such validation will be added to the design when needed; it is not implemented in the initial release.</w:t>
      </w:r>
    </w:p>
    <w:p>
      <w:pPr>
        <w:pStyle w:val="Heading3"/>
        <w:spacing w:after="120" w:before="220"/>
      </w:pPr>
      <w:r>
        <w:t xml:space="preserve">Category-Level Flags</w:t>
      </w:r>
    </w:p>
    <w:p>
      <w:pPr>
        <w:spacing w:after="120" w:line="300"/>
      </w:pPr>
      <w:r>
        <w:t xml:space="preserve">Three columns extend the FileCategories table:</w:t>
      </w:r>
    </w:p>
    <w:tbl>
      <w:tblPr>
        <w:tblW w:type="dxa" w:w="9026"/>
        <w:tblBorders>
          <w:top w:val="single" w:color="D0D0D0" w:sz="4"/>
          <w:left w:val="single" w:color="D0D0D0" w:sz="4"/>
          <w:bottom w:val="single" w:color="D0D0D0" w:sz="4"/>
          <w:right w:val="single" w:color="D0D0D0" w:sz="4"/>
          <w:insideH w:val="none" w:color="FFFFFF" w:sz="0"/>
          <w:insideV w:val="none" w:color="FFFFFF" w:sz="0"/>
        </w:tblBorders>
      </w:tblPr>
      <w:tblGrid>
        <w:gridCol w:w="9026"/>
      </w:tblGrid>
      <w:tr>
        <w:tc>
          <w:tcPr>
            <w:tcW w:type="dxa" w:w="9026"/>
            <w:tcBorders>
              <w:top w:val="single" w:color="D0D0D0" w:sz="4"/>
              <w:left w:val="single" w:color="D0D0D0" w:sz="4"/>
              <w:bottom w:val="single" w:color="D0D0D0" w:sz="4"/>
              <w:right w:val="single" w:color="D0D0D0" w:sz="4"/>
            </w:tcBorders>
            <w:shd w:fill="F6F6F6" w:val="clear"/>
            <w:tcMar>
              <w:top w:type="dxa" w:w="160"/>
              <w:left w:type="dxa" w:w="180"/>
              <w:bottom w:type="dxa" w:w="160"/>
              <w:right w:type="dxa" w:w="180"/>
            </w:tcMar>
          </w:tcPr>
          <w:p>
            <w:pPr>
              <w:spacing w:after="0" w:line="240"/>
            </w:pPr>
            <w:r>
              <w:rPr>
                <w:rFonts w:ascii="Consolas" w:cs="Consolas" w:eastAsia="Consolas" w:hAnsi="Consolas"/>
                <w:sz w:val="18"/>
                <w:szCs w:val="18"/>
              </w:rPr>
              <w:t xml:space="preserve">ALTER TABLE FileCategories ADD</w:t>
            </w:r>
          </w:p>
          <w:p>
            <w:pPr>
              <w:spacing w:after="0" w:line="240"/>
            </w:pPr>
            <w:r>
              <w:rPr>
                <w:rFonts w:ascii="Consolas" w:cs="Consolas" w:eastAsia="Consolas" w:hAnsi="Consolas"/>
                <w:sz w:val="18"/>
                <w:szCs w:val="18"/>
              </w:rPr>
              <w:t xml:space="preserve">    RequiresAiValidation     BIT             NOT NULL DEFAULT 0,</w:t>
            </w:r>
          </w:p>
          <w:p>
            <w:pPr>
              <w:spacing w:after="0" w:line="240"/>
            </w:pPr>
            <w:r>
              <w:rPr>
                <w:rFonts w:ascii="Consolas" w:cs="Consolas" w:eastAsia="Consolas" w:hAnsi="Consolas"/>
                <w:sz w:val="18"/>
                <w:szCs w:val="18"/>
              </w:rPr>
              <w:t xml:space="preserve">    AiValidationStrategy     VARCHAR(64)     NULL,       -- 'profile-photo', 'passport', 'id-card', 'signature'</w:t>
            </w:r>
          </w:p>
          <w:p>
            <w:pPr>
              <w:spacing w:after="0" w:line="240"/>
            </w:pPr>
            <w:r>
              <w:rPr>
                <w:rFonts w:ascii="Consolas" w:cs="Consolas" w:eastAsia="Consolas" w:hAnsi="Consolas"/>
                <w:sz w:val="18"/>
                <w:szCs w:val="18"/>
              </w:rPr>
              <w:t xml:space="preserve">    AiValidationPrompt       NVARCHAR(2000)  NULL;       -- override prompt; null = use strategy default</w:t>
            </w:r>
          </w:p>
          <w:p>
            <w:pPr>
              <w:spacing w:after="0" w:line="240"/>
            </w:pPr>
            <w:r>
              <w:rPr>
                <w:rFonts w:ascii="Consolas" w:cs="Consolas" w:eastAsia="Consolas" w:hAnsi="Consolas"/>
                <w:sz w:val="18"/>
                <w:szCs w:val="18"/>
              </w:rPr>
              <w:t xml:space="preserve"> </w:t>
            </w:r>
          </w:p>
        </w:tc>
      </w:tr>
    </w:tbl>
    <w:p>
      <w:pPr>
        <w:spacing w:after="120" w:line="300"/>
      </w:pPr>
      <w:r>
        <w:t xml:space="preserve">And the Files table records the verdict alongside the antivirus scan result:</w:t>
      </w:r>
    </w:p>
    <w:tbl>
      <w:tblPr>
        <w:tblW w:type="dxa" w:w="9026"/>
        <w:tblBorders>
          <w:top w:val="single" w:color="D0D0D0" w:sz="4"/>
          <w:left w:val="single" w:color="D0D0D0" w:sz="4"/>
          <w:bottom w:val="single" w:color="D0D0D0" w:sz="4"/>
          <w:right w:val="single" w:color="D0D0D0" w:sz="4"/>
          <w:insideH w:val="none" w:color="FFFFFF" w:sz="0"/>
          <w:insideV w:val="none" w:color="FFFFFF" w:sz="0"/>
        </w:tblBorders>
      </w:tblPr>
      <w:tblGrid>
        <w:gridCol w:w="9026"/>
      </w:tblGrid>
      <w:tr>
        <w:tc>
          <w:tcPr>
            <w:tcW w:type="dxa" w:w="9026"/>
            <w:tcBorders>
              <w:top w:val="single" w:color="D0D0D0" w:sz="4"/>
              <w:left w:val="single" w:color="D0D0D0" w:sz="4"/>
              <w:bottom w:val="single" w:color="D0D0D0" w:sz="4"/>
              <w:right w:val="single" w:color="D0D0D0" w:sz="4"/>
            </w:tcBorders>
            <w:shd w:fill="F6F6F6" w:val="clear"/>
            <w:tcMar>
              <w:top w:type="dxa" w:w="160"/>
              <w:left w:type="dxa" w:w="180"/>
              <w:bottom w:type="dxa" w:w="160"/>
              <w:right w:type="dxa" w:w="180"/>
            </w:tcMar>
          </w:tcPr>
          <w:p>
            <w:pPr>
              <w:spacing w:after="0" w:line="240"/>
            </w:pPr>
            <w:r>
              <w:rPr>
                <w:rFonts w:ascii="Consolas" w:cs="Consolas" w:eastAsia="Consolas" w:hAnsi="Consolas"/>
                <w:sz w:val="18"/>
                <w:szCs w:val="18"/>
              </w:rPr>
              <w:t xml:space="preserve">ALTER TABLE Files ADD</w:t>
            </w:r>
          </w:p>
          <w:p>
            <w:pPr>
              <w:spacing w:after="0" w:line="240"/>
            </w:pPr>
            <w:r>
              <w:rPr>
                <w:rFonts w:ascii="Consolas" w:cs="Consolas" w:eastAsia="Consolas" w:hAnsi="Consolas"/>
                <w:sz w:val="18"/>
                <w:szCs w:val="18"/>
              </w:rPr>
              <w:t xml:space="preserve">    AiValidationStatus       VARCHAR(32)     NULL,       -- 'pending', 'approved', 'rejected', 'needs_review'</w:t>
            </w:r>
          </w:p>
          <w:p>
            <w:pPr>
              <w:spacing w:after="0" w:line="240"/>
            </w:pPr>
            <w:r>
              <w:rPr>
                <w:rFonts w:ascii="Consolas" w:cs="Consolas" w:eastAsia="Consolas" w:hAnsi="Consolas"/>
                <w:sz w:val="18"/>
                <w:szCs w:val="18"/>
              </w:rPr>
              <w:t xml:space="preserve">    AiValidationVerdict      NVARCHAR(MAX)   NULL;       -- JSON: verdict, confidence, rationale, strategy</w:t>
            </w:r>
          </w:p>
          <w:p>
            <w:pPr>
              <w:spacing w:after="0" w:line="240"/>
            </w:pPr>
            <w:r>
              <w:rPr>
                <w:rFonts w:ascii="Consolas" w:cs="Consolas" w:eastAsia="Consolas" w:hAnsi="Consolas"/>
                <w:sz w:val="18"/>
                <w:szCs w:val="18"/>
              </w:rPr>
              <w:t xml:space="preserve"> </w:t>
            </w:r>
          </w:p>
        </w:tc>
      </w:tr>
    </w:tbl>
    <w:p>
      <w:pPr>
        <w:pStyle w:val="Heading3"/>
        <w:spacing w:after="120" w:before="220"/>
      </w:pPr>
      <w:r>
        <w:t xml:space="preserve">Example Categories With AI 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500"/>
        <w:gridCol w:w="4526"/>
      </w:tblGrid>
      <w:tr>
        <w:trPr>
          <w:tblHeader/>
        </w:trPr>
        <w:tc>
          <w:tcPr>
            <w:tcW w:type="dxa" w:w="1700"/>
            <w:tcBorders>
              <w:top w:val="single" w:color="BFBFBF" w:sz="4"/>
              <w:left w:val="single" w:color="BFBFBF" w:sz="4"/>
              <w:bottom w:val="single" w:color="BFBFBF" w:sz="4"/>
              <w:right w:val="single" w:color="BFBFBF" w:sz="4"/>
            </w:tcBorders>
            <w:shd w:fill="E7EFF7" w:val="clear"/>
            <w:tcMar>
              <w:top w:type="dxa" w:w="100"/>
              <w:left w:type="dxa" w:w="140"/>
              <w:bottom w:type="dxa" w:w="100"/>
              <w:right w:type="dxa" w:w="140"/>
            </w:tcMar>
          </w:tcPr>
          <w:p>
            <w:pPr>
              <w:jc w:val="left"/>
            </w:pPr>
            <w:r>
              <w:rPr>
                <w:b/>
                <w:bCs/>
              </w:rPr>
              <w:t xml:space="preserve">Category</w:t>
            </w:r>
          </w:p>
        </w:tc>
        <w:tc>
          <w:tcPr>
            <w:tcW w:type="dxa" w:w="1300"/>
            <w:tcBorders>
              <w:top w:val="single" w:color="BFBFBF" w:sz="4"/>
              <w:left w:val="single" w:color="BFBFBF" w:sz="4"/>
              <w:bottom w:val="single" w:color="BFBFBF" w:sz="4"/>
              <w:right w:val="single" w:color="BFBFBF" w:sz="4"/>
            </w:tcBorders>
            <w:shd w:fill="E7EFF7" w:val="clear"/>
            <w:tcMar>
              <w:top w:type="dxa" w:w="100"/>
              <w:left w:type="dxa" w:w="140"/>
              <w:bottom w:type="dxa" w:w="100"/>
              <w:right w:type="dxa" w:w="140"/>
            </w:tcMar>
          </w:tcPr>
          <w:p>
            <w:pPr>
              <w:jc w:val="left"/>
            </w:pPr>
            <w:r>
              <w:rPr>
                <w:b/>
                <w:bCs/>
              </w:rPr>
              <w:t xml:space="preserve">Requires AI</w:t>
            </w:r>
          </w:p>
        </w:tc>
        <w:tc>
          <w:tcPr>
            <w:tcW w:type="dxa" w:w="1500"/>
            <w:tcBorders>
              <w:top w:val="single" w:color="BFBFBF" w:sz="4"/>
              <w:left w:val="single" w:color="BFBFBF" w:sz="4"/>
              <w:bottom w:val="single" w:color="BFBFBF" w:sz="4"/>
              <w:right w:val="single" w:color="BFBFBF" w:sz="4"/>
            </w:tcBorders>
            <w:shd w:fill="E7EFF7" w:val="clear"/>
            <w:tcMar>
              <w:top w:type="dxa" w:w="100"/>
              <w:left w:type="dxa" w:w="140"/>
              <w:bottom w:type="dxa" w:w="100"/>
              <w:right w:type="dxa" w:w="140"/>
            </w:tcMar>
          </w:tcPr>
          <w:p>
            <w:pPr>
              <w:jc w:val="left"/>
            </w:pPr>
            <w:r>
              <w:rPr>
                <w:b/>
                <w:bCs/>
              </w:rPr>
              <w:t xml:space="preserve">Strategy</w:t>
            </w:r>
          </w:p>
        </w:tc>
        <w:tc>
          <w:tcPr>
            <w:tcW w:type="dxa" w:w="4526"/>
            <w:tcBorders>
              <w:top w:val="single" w:color="BFBFBF" w:sz="4"/>
              <w:left w:val="single" w:color="BFBFBF" w:sz="4"/>
              <w:bottom w:val="single" w:color="BFBFBF" w:sz="4"/>
              <w:right w:val="single" w:color="BFBFBF" w:sz="4"/>
            </w:tcBorders>
            <w:shd w:fill="E7EFF7" w:val="clear"/>
            <w:tcMar>
              <w:top w:type="dxa" w:w="100"/>
              <w:left w:type="dxa" w:w="140"/>
              <w:bottom w:type="dxa" w:w="100"/>
              <w:right w:type="dxa" w:w="140"/>
            </w:tcMar>
          </w:tcPr>
          <w:p>
            <w:pPr>
              <w:jc w:val="left"/>
            </w:pPr>
            <w:r>
              <w:rPr>
                <w:b/>
                <w:bCs/>
              </w:rPr>
              <w:t xml:space="preserve">What is validated</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avatar</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Yes</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profile-photo</w:t>
            </w:r>
          </w:p>
        </w:tc>
        <w:tc>
          <w:tcPr>
            <w:tcW w:type="dxa" w:w="45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Clear photo of a single person's face. Not a logo, illustration, group photo, or screenshot of text.</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passport-scan</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Yes</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passport</w:t>
            </w:r>
          </w:p>
        </w:tc>
        <w:tc>
          <w:tcPr>
            <w:tcW w:type="dxa" w:w="45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Valid passport book format. Machine-readable zone visible. Photo readable. No obvious tampering or edits.</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national-id</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Yes</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id-card</w:t>
            </w:r>
          </w:p>
        </w:tc>
        <w:tc>
          <w:tcPr>
            <w:tcW w:type="dxa" w:w="45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Valid ID card format with the required fields visible. Front side, not back.</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signed-contract</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Yes</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signature</w:t>
            </w:r>
          </w:p>
        </w:tc>
        <w:tc>
          <w:tcPr>
            <w:tcW w:type="dxa" w:w="45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Document contains a visible signature in the expected region.</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document</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No</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w:t>
            </w:r>
          </w:p>
        </w:tc>
        <w:tc>
          <w:tcPr>
            <w:tcW w:type="dxa" w:w="45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Generic document; no AI validation needed.</w:t>
            </w:r>
          </w:p>
        </w:tc>
      </w:tr>
    </w:tbl>
    <w:p>
      <w:pPr>
        <w:pStyle w:val="Heading3"/>
        <w:spacing w:after="120" w:before="220"/>
      </w:pPr>
      <w:r>
        <w:t xml:space="preserve">Validation Flow Extension</w:t>
      </w:r>
    </w:p>
    <w:p>
      <w:pPr>
        <w:spacing w:after="120" w:line="300"/>
      </w:pPr>
      <w:r>
        <w:t xml:space="preserve">The upload sequence (§6.4) gains a new step between antivirus scanning and the file being marked ready:</w:t>
      </w:r>
    </w:p>
    <w:tbl>
      <w:tblPr>
        <w:tblW w:type="dxa" w:w="9026"/>
        <w:tblBorders>
          <w:top w:val="single" w:color="D0D0D0" w:sz="4"/>
          <w:left w:val="single" w:color="D0D0D0" w:sz="4"/>
          <w:bottom w:val="single" w:color="D0D0D0" w:sz="4"/>
          <w:right w:val="single" w:color="D0D0D0" w:sz="4"/>
          <w:insideH w:val="none" w:color="FFFFFF" w:sz="0"/>
          <w:insideV w:val="none" w:color="FFFFFF" w:sz="0"/>
        </w:tblBorders>
      </w:tblPr>
      <w:tblGrid>
        <w:gridCol w:w="9026"/>
      </w:tblGrid>
      <w:tr>
        <w:tc>
          <w:tcPr>
            <w:tcW w:type="dxa" w:w="9026"/>
            <w:tcBorders>
              <w:top w:val="single" w:color="D0D0D0" w:sz="4"/>
              <w:left w:val="single" w:color="D0D0D0" w:sz="4"/>
              <w:bottom w:val="single" w:color="D0D0D0" w:sz="4"/>
              <w:right w:val="single" w:color="D0D0D0" w:sz="4"/>
            </w:tcBorders>
            <w:shd w:fill="F6F6F6" w:val="clear"/>
            <w:tcMar>
              <w:top w:type="dxa" w:w="160"/>
              <w:left w:type="dxa" w:w="180"/>
              <w:bottom w:type="dxa" w:w="160"/>
              <w:right w:type="dxa" w:w="180"/>
            </w:tcMar>
          </w:tcPr>
          <w:p>
            <w:pPr>
              <w:spacing w:after="0" w:line="240"/>
            </w:pPr>
            <w:r>
              <w:rPr>
                <w:rFonts w:ascii="Consolas" w:cs="Consolas" w:eastAsia="Consolas" w:hAnsi="Consolas"/>
                <w:sz w:val="18"/>
                <w:szCs w:val="18"/>
              </w:rPr>
              <w:t xml:space="preserve">file.uploaded → antivirus scan → file.scanned (clean)</w:t>
            </w:r>
          </w:p>
          <w:p>
            <w:pPr>
              <w:spacing w:after="0" w:line="240"/>
            </w:pPr>
            <w:r>
              <w:rPr>
                <w:rFonts w:ascii="Consolas" w:cs="Consolas" w:eastAsia="Consolas" w:hAnsi="Consolas"/>
                <w:sz w:val="18"/>
                <w:szCs w:val="18"/>
              </w:rPr>
              <w:t xml:space="preserve">              → AI validation worker → file.ai_validated</w:t>
            </w:r>
          </w:p>
          <w:p>
            <w:pPr>
              <w:spacing w:after="0" w:line="240"/>
            </w:pPr>
            <w:r>
              <w:rPr>
                <w:rFonts w:ascii="Consolas" w:cs="Consolas" w:eastAsia="Consolas" w:hAnsi="Consolas"/>
                <w:sz w:val="18"/>
                <w:szCs w:val="18"/>
              </w:rPr>
              <w:t xml:space="preserve">              → status: ready | rejected | needs_human_review</w:t>
            </w:r>
          </w:p>
          <w:p>
            <w:pPr>
              <w:spacing w:after="0" w:line="240"/>
            </w:pPr>
            <w:r>
              <w:rPr>
                <w:rFonts w:ascii="Consolas" w:cs="Consolas" w:eastAsia="Consolas" w:hAnsi="Consolas"/>
                <w:sz w:val="18"/>
                <w:szCs w:val="18"/>
              </w:rPr>
              <w:t xml:space="preserve"> </w:t>
            </w:r>
          </w:p>
        </w:tc>
      </w:tr>
    </w:tbl>
    <w:p>
      <w:pPr>
        <w:spacing w:after="120" w:line="300"/>
      </w:pPr>
      <w:r>
        <w:t xml:space="preserve">If the category has RequiresAiValidation=true, a new worker picks up file.scanned events, streams the file from object storage, calls the AI provider with the appropriate strategy and prompt, and publishes file.ai_validated. The Storage Service then flips the status accordingly. Rejected files are quarantined but retained for an audit window. Low-confidence verdicts (configurable threshold, typically below 0.85) route to a needs_human_review queue rather than auto-rejecting, so the worst failure mode is a manual review and not a wrongly accepted document.</w:t>
      </w:r>
    </w:p>
    <w:p>
      <w:pPr>
        <w:pStyle w:val="Heading3"/>
        <w:spacing w:after="120" w:before="220"/>
      </w:pPr>
      <w:r>
        <w:t xml:space="preserve">Pluggable AI Provider</w:t>
      </w:r>
    </w:p>
    <w:p>
      <w:pPr>
        <w:spacing w:after="120" w:line="300"/>
      </w:pPr>
      <w:r>
        <w:t xml:space="preserve">Following the same Ports and Adapters pattern as storage and cache, a new abstraction:</w:t>
      </w:r>
    </w:p>
    <w:tbl>
      <w:tblPr>
        <w:tblW w:type="dxa" w:w="9026"/>
        <w:tblBorders>
          <w:top w:val="single" w:color="D0D0D0" w:sz="4"/>
          <w:left w:val="single" w:color="D0D0D0" w:sz="4"/>
          <w:bottom w:val="single" w:color="D0D0D0" w:sz="4"/>
          <w:right w:val="single" w:color="D0D0D0" w:sz="4"/>
          <w:insideH w:val="none" w:color="FFFFFF" w:sz="0"/>
          <w:insideV w:val="none" w:color="FFFFFF" w:sz="0"/>
        </w:tblBorders>
      </w:tblPr>
      <w:tblGrid>
        <w:gridCol w:w="9026"/>
      </w:tblGrid>
      <w:tr>
        <w:tc>
          <w:tcPr>
            <w:tcW w:type="dxa" w:w="9026"/>
            <w:tcBorders>
              <w:top w:val="single" w:color="D0D0D0" w:sz="4"/>
              <w:left w:val="single" w:color="D0D0D0" w:sz="4"/>
              <w:bottom w:val="single" w:color="D0D0D0" w:sz="4"/>
              <w:right w:val="single" w:color="D0D0D0" w:sz="4"/>
            </w:tcBorders>
            <w:shd w:fill="F6F6F6" w:val="clear"/>
            <w:tcMar>
              <w:top w:type="dxa" w:w="160"/>
              <w:left w:type="dxa" w:w="180"/>
              <w:bottom w:type="dxa" w:w="160"/>
              <w:right w:type="dxa" w:w="180"/>
            </w:tcMar>
          </w:tcPr>
          <w:p>
            <w:pPr>
              <w:spacing w:after="0" w:line="240"/>
            </w:pPr>
            <w:r>
              <w:rPr>
                <w:rFonts w:ascii="Consolas" w:cs="Consolas" w:eastAsia="Consolas" w:hAnsi="Consolas"/>
                <w:sz w:val="18"/>
                <w:szCs w:val="18"/>
              </w:rPr>
              <w:t xml:space="preserve">public interface IAiValidationProvider</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Task&lt;AiValidationResult&gt; ValidateAsync(</w:t>
            </w:r>
          </w:p>
          <w:p>
            <w:pPr>
              <w:spacing w:after="0" w:line="240"/>
            </w:pPr>
            <w:r>
              <w:rPr>
                <w:rFonts w:ascii="Consolas" w:cs="Consolas" w:eastAsia="Consolas" w:hAnsi="Consolas"/>
                <w:sz w:val="18"/>
                <w:szCs w:val="18"/>
              </w:rPr>
              <w:t xml:space="preserve">        Stream content, string mimeType,</w:t>
            </w:r>
          </w:p>
          <w:p>
            <w:pPr>
              <w:spacing w:after="0" w:line="240"/>
            </w:pPr>
            <w:r>
              <w:rPr>
                <w:rFonts w:ascii="Consolas" w:cs="Consolas" w:eastAsia="Consolas" w:hAnsi="Consolas"/>
                <w:sz w:val="18"/>
                <w:szCs w:val="18"/>
              </w:rPr>
              <w:t xml:space="preserve">        AiValidationRequest request, CancellationToken ct);</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public sealed record AiValidationRequest(</w:t>
            </w:r>
          </w:p>
          <w:p>
            <w:pPr>
              <w:spacing w:after="0" w:line="240"/>
            </w:pPr>
            <w:r>
              <w:rPr>
                <w:rFonts w:ascii="Consolas" w:cs="Consolas" w:eastAsia="Consolas" w:hAnsi="Consolas"/>
                <w:sz w:val="18"/>
                <w:szCs w:val="18"/>
              </w:rPr>
              <w:t xml:space="preserve">    string Strategy,                          // 'profile-photo', 'passport', etc.</w:t>
            </w:r>
          </w:p>
          <w:p>
            <w:pPr>
              <w:spacing w:after="0" w:line="240"/>
            </w:pPr>
            <w:r>
              <w:rPr>
                <w:rFonts w:ascii="Consolas" w:cs="Consolas" w:eastAsia="Consolas" w:hAnsi="Consolas"/>
                <w:sz w:val="18"/>
                <w:szCs w:val="18"/>
              </w:rPr>
              <w:t xml:space="preserve">    string? CustomPrompt,                     // overrides the strategy default</w:t>
            </w:r>
          </w:p>
          <w:p>
            <w:pPr>
              <w:spacing w:after="0" w:line="240"/>
            </w:pPr>
            <w:r>
              <w:rPr>
                <w:rFonts w:ascii="Consolas" w:cs="Consolas" w:eastAsia="Consolas" w:hAnsi="Consolas"/>
                <w:sz w:val="18"/>
                <w:szCs w:val="18"/>
              </w:rPr>
              <w:t xml:space="preserve">    Dictionary&lt;string, string&gt; Context);      // tenant, user, etc.</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public sealed record AiValidationResult(</w:t>
            </w:r>
          </w:p>
          <w:p>
            <w:pPr>
              <w:spacing w:after="0" w:line="240"/>
            </w:pPr>
            <w:r>
              <w:rPr>
                <w:rFonts w:ascii="Consolas" w:cs="Consolas" w:eastAsia="Consolas" w:hAnsi="Consolas"/>
                <w:sz w:val="18"/>
                <w:szCs w:val="18"/>
              </w:rPr>
              <w:t xml:space="preserve">    AiValidationVerdict Verdict,              // approved | rejected | needs_review</w:t>
            </w:r>
          </w:p>
          <w:p>
            <w:pPr>
              <w:spacing w:after="0" w:line="240"/>
            </w:pPr>
            <w:r>
              <w:rPr>
                <w:rFonts w:ascii="Consolas" w:cs="Consolas" w:eastAsia="Consolas" w:hAnsi="Consolas"/>
                <w:sz w:val="18"/>
                <w:szCs w:val="18"/>
              </w:rPr>
              <w:t xml:space="preserve">    double Confidence,                        // 0.0 to 1.0</w:t>
            </w:r>
          </w:p>
          <w:p>
            <w:pPr>
              <w:spacing w:after="0" w:line="240"/>
            </w:pPr>
            <w:r>
              <w:rPr>
                <w:rFonts w:ascii="Consolas" w:cs="Consolas" w:eastAsia="Consolas" w:hAnsi="Consolas"/>
                <w:sz w:val="18"/>
                <w:szCs w:val="18"/>
              </w:rPr>
              <w:t xml:space="preserve">    string Rationale,                         // model's explanation</w:t>
            </w:r>
          </w:p>
          <w:p>
            <w:pPr>
              <w:spacing w:after="0" w:line="240"/>
            </w:pPr>
            <w:r>
              <w:rPr>
                <w:rFonts w:ascii="Consolas" w:cs="Consolas" w:eastAsia="Consolas" w:hAnsi="Consolas"/>
                <w:sz w:val="18"/>
                <w:szCs w:val="18"/>
              </w:rPr>
              <w:t xml:space="preserve">    Dictionary&lt;string, object&gt; Details);      // strategy-specific structured fields</w:t>
            </w:r>
          </w:p>
          <w:p>
            <w:pPr>
              <w:spacing w:after="0" w:line="240"/>
            </w:pPr>
            <w:r>
              <w:rPr>
                <w:rFonts w:ascii="Consolas" w:cs="Consolas" w:eastAsia="Consolas" w:hAnsi="Consolas"/>
                <w:sz w:val="18"/>
                <w:szCs w:val="18"/>
              </w:rPr>
              <w:t xml:space="preserve"> </w:t>
            </w:r>
          </w:p>
        </w:tc>
      </w:tr>
    </w:tbl>
    <w:p>
      <w:pPr>
        <w:spacing w:after="120" w:line="300"/>
      </w:pPr>
      <w:r>
        <w:t xml:space="preserve">Concrete adapters mirror the storage and cache pluggability:</w:t>
      </w:r>
    </w:p>
    <w:p>
      <w:pPr>
        <w:pStyle w:val="ListParagraph"/>
        <w:numPr>
          <w:ilvl w:val="0"/>
          <w:numId w:val="3"/>
        </w:numPr>
        <w:spacing w:after="80" w:line="280"/>
      </w:pPr>
      <w:r>
        <w:t xml:space="preserve">OpenAiValidationProvider — calls OpenAI's gpt-4o vision capabilities with strategy-specific system prompts and JSON structured output mode.</w:t>
      </w:r>
    </w:p>
    <w:p>
      <w:pPr>
        <w:pStyle w:val="ListParagraph"/>
        <w:numPr>
          <w:ilvl w:val="0"/>
          <w:numId w:val="3"/>
        </w:numPr>
        <w:spacing w:after="80" w:line="280"/>
      </w:pPr>
      <w:r>
        <w:t xml:space="preserve">AzureAiValidationProvider — uses Azure AI Content Safety and Azure AI Vision. Lives in the same Azure tenant; no data leaves Azure, which is important for compliance-sensitive content like IDs and passports.</w:t>
      </w:r>
    </w:p>
    <w:p>
      <w:pPr>
        <w:pStyle w:val="ListParagraph"/>
        <w:numPr>
          <w:ilvl w:val="0"/>
          <w:numId w:val="3"/>
        </w:numPr>
        <w:spacing w:after="80" w:line="280"/>
      </w:pPr>
      <w:r>
        <w:t xml:space="preserve">ClaudeValidationProvider — uses Anthropic's vision models. Useful as a second-opinion path or fallback for low-confidence verdicts.</w:t>
      </w:r>
    </w:p>
    <w:p>
      <w:pPr>
        <w:pStyle w:val="ListParagraph"/>
        <w:numPr>
          <w:ilvl w:val="0"/>
          <w:numId w:val="3"/>
        </w:numPr>
        <w:spacing w:after="80" w:line="280"/>
      </w:pPr>
      <w:r>
        <w:t xml:space="preserve">MockValidationProvider — for demo and tests; returns deterministic verdicts based on file name conventions.</w:t>
      </w:r>
    </w:p>
    <w:p>
      <w:pPr>
        <w:spacing w:after="120" w:line="300"/>
      </w:pPr>
      <w:r>
        <w:t xml:space="preserve">The provider is selected by configuration just like the other adapters. Multi-provider strategies are possible (run two providers, require agreement, escalate disagreements to human review).</w:t>
      </w:r>
    </w:p>
    <w:p>
      <w:pPr>
        <w:pStyle w:val="Heading3"/>
        <w:spacing w:after="120" w:before="220"/>
      </w:pPr>
      <w:r>
        <w:t xml:space="preserve">New Event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E7EFF7" w:val="clear"/>
            <w:tcMar>
              <w:top w:type="dxa" w:w="100"/>
              <w:left w:type="dxa" w:w="140"/>
              <w:bottom w:type="dxa" w:w="100"/>
              <w:right w:type="dxa" w:w="140"/>
            </w:tcMar>
          </w:tcPr>
          <w:p>
            <w:pPr>
              <w:jc w:val="left"/>
            </w:pPr>
            <w:r>
              <w:rPr>
                <w:b/>
                <w:bCs/>
              </w:rPr>
              <w:t xml:space="preserve">Event</w:t>
            </w:r>
          </w:p>
        </w:tc>
        <w:tc>
          <w:tcPr>
            <w:tcW w:type="dxa" w:w="6826"/>
            <w:tcBorders>
              <w:top w:val="single" w:color="BFBFBF" w:sz="4"/>
              <w:left w:val="single" w:color="BFBFBF" w:sz="4"/>
              <w:bottom w:val="single" w:color="BFBFBF" w:sz="4"/>
              <w:right w:val="single" w:color="BFBFBF" w:sz="4"/>
            </w:tcBorders>
            <w:shd w:fill="E7EFF7" w:val="clear"/>
            <w:tcMar>
              <w:top w:type="dxa" w:w="100"/>
              <w:left w:type="dxa" w:w="140"/>
              <w:bottom w:type="dxa" w:w="100"/>
              <w:right w:type="dxa" w:w="140"/>
            </w:tcMar>
          </w:tcPr>
          <w:p>
            <w:pPr>
              <w:jc w:val="left"/>
            </w:pPr>
            <w:r>
              <w:rPr>
                <w:b/>
                <w:bCs/>
              </w:rPr>
              <w:t xml:space="preserve">Description</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file.ai_validated</w:t>
            </w:r>
          </w:p>
        </w:tc>
        <w:tc>
          <w:tcPr>
            <w:tcW w:type="dxa" w:w="68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AI content validation complete. Payload includes verdict (approved | rejected | needs_review), confidence (0.0 to 1.0), rationale, and strategy. Only emitted for files whose category has RequiresAiValidation=true.</w:t>
            </w:r>
          </w:p>
        </w:tc>
      </w:tr>
    </w:tbl>
    <w:p>
      <w:pPr>
        <w:pStyle w:val="Heading3"/>
        <w:spacing w:after="120" w:before="220"/>
      </w:pPr>
      <w:r>
        <w:t xml:space="preserve">Considerations</w:t>
      </w:r>
    </w:p>
    <w:p>
      <w:pPr>
        <w:pStyle w:val="ListParagraph"/>
        <w:numPr>
          <w:ilvl w:val="0"/>
          <w:numId w:val="3"/>
        </w:numPr>
        <w:spacing w:after="80" w:line="280"/>
      </w:pPr>
      <w:r>
        <w:t xml:space="preserve">Cost: vision-model calls are not cheap at scale. Per-tenant quotas on AI validation requests prevent budget overruns. Categories that require AI validation should be reviewed for activation thresholds.</w:t>
      </w:r>
    </w:p>
    <w:p>
      <w:pPr>
        <w:pStyle w:val="ListParagraph"/>
        <w:numPr>
          <w:ilvl w:val="0"/>
          <w:numId w:val="3"/>
        </w:numPr>
        <w:spacing w:after="80" w:line="280"/>
      </w:pPr>
      <w:r>
        <w:t xml:space="preserve">Latency: vision calls typically take 2 to 10 seconds. The upload itself completes synchronously; the client observes status updates via WebSocket or polling. The Angular component (§12.5) handles this transparently.</w:t>
      </w:r>
    </w:p>
    <w:p>
      <w:pPr>
        <w:pStyle w:val="ListParagraph"/>
        <w:numPr>
          <w:ilvl w:val="0"/>
          <w:numId w:val="3"/>
        </w:numPr>
        <w:spacing w:after="80" w:line="280"/>
      </w:pPr>
      <w:r>
        <w:t xml:space="preserve">Privacy and data residency: AI validation must respect data residency requirements. Identity documents and similar sensitive content should prefer the Azure AI provider for in-tenant processing. Per-tenant configuration can disable AI validation entirely.</w:t>
      </w:r>
    </w:p>
    <w:p>
      <w:pPr>
        <w:pStyle w:val="ListParagraph"/>
        <w:numPr>
          <w:ilvl w:val="0"/>
          <w:numId w:val="3"/>
        </w:numPr>
        <w:spacing w:after="80" w:line="280"/>
      </w:pPr>
      <w:r>
        <w:t xml:space="preserve">Audit: every AI validation call is logged with the prompt, the response, the verdict, the confidence score, and the provider identifier. This is required for any compliance review or model-drift investigation.</w:t>
      </w:r>
    </w:p>
    <w:p>
      <w:pPr>
        <w:pStyle w:val="ListParagraph"/>
        <w:numPr>
          <w:ilvl w:val="0"/>
          <w:numId w:val="3"/>
        </w:numPr>
        <w:spacing w:after="80" w:line="280"/>
      </w:pPr>
      <w:r>
        <w:t xml:space="preserve">Human-in-the-loop: a needs_human_review queue with an admin UI is required from day one for any tenant using AI validation. Without it, low-confidence verdicts have no resolution path.</w:t>
      </w:r>
    </w:p>
    <w:p>
      <w:pPr>
        <w:pStyle w:val="ListParagraph"/>
        <w:numPr>
          <w:ilvl w:val="0"/>
          <w:numId w:val="3"/>
        </w:numPr>
        <w:spacing w:after="80" w:line="280"/>
      </w:pPr>
      <w:r>
        <w:t xml:space="preserve">Prompt versioning: the strategy prompts must be version-controlled. A change to the prompt is a behaviour change and should be rolled out with the same care as a code change.</w:t>
      </w:r>
    </w:p>
    <w:p>
      <w:pPr>
        <w:spacing w:after="100"/>
      </w:pPr>
      <w:r>
        <w:t xml:space="preserve"/>
      </w:r>
    </w:p>
    <w:p>
      <w:r>
        <w:br w:type="page"/>
      </w:r>
    </w:p>
    <w:p>
      <w:pPr>
        <w:pStyle w:val="Heading1"/>
        <w:spacing w:after="200" w:before="360"/>
      </w:pPr>
      <w:r>
        <w:t xml:space="preserve">7. Storage Type: How Files Are Saved and Retrieved</w:t>
      </w:r>
    </w:p>
    <w:p>
      <w:pPr>
        <w:pStyle w:val="Heading2"/>
        <w:spacing w:after="160" w:before="280"/>
      </w:pPr>
      <w:r>
        <w:t xml:space="preserve">7.1 Choice: S3-Compatible Object Storage for Bytes, SQL Server for Metadata</w:t>
      </w:r>
    </w:p>
    <w:p>
      <w:pPr>
        <w:spacing w:after="120" w:line="300"/>
      </w:pPr>
      <w:r>
        <w:t xml:space="preserve">The decision rests on a clear separation: SQL Server holds structured, transactional metadata; object storage holds the binary content. Below are the alternatives that were considered and why they were rejected for this use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E7EFF7" w:val="clear"/>
            <w:tcMar>
              <w:top w:type="dxa" w:w="100"/>
              <w:left w:type="dxa" w:w="140"/>
              <w:bottom w:type="dxa" w:w="100"/>
              <w:right w:type="dxa" w:w="140"/>
            </w:tcMar>
          </w:tcPr>
          <w:p>
            <w:pPr>
              <w:jc w:val="left"/>
            </w:pPr>
            <w:r>
              <w:rPr>
                <w:b/>
                <w:bCs/>
              </w:rPr>
              <w:t xml:space="preserve">Option</w:t>
            </w:r>
          </w:p>
        </w:tc>
        <w:tc>
          <w:tcPr>
            <w:tcW w:type="dxa" w:w="6626"/>
            <w:tcBorders>
              <w:top w:val="single" w:color="BFBFBF" w:sz="4"/>
              <w:left w:val="single" w:color="BFBFBF" w:sz="4"/>
              <w:bottom w:val="single" w:color="BFBFBF" w:sz="4"/>
              <w:right w:val="single" w:color="BFBFBF" w:sz="4"/>
            </w:tcBorders>
            <w:shd w:fill="E7EFF7" w:val="clear"/>
            <w:tcMar>
              <w:top w:type="dxa" w:w="100"/>
              <w:left w:type="dxa" w:w="140"/>
              <w:bottom w:type="dxa" w:w="100"/>
              <w:right w:type="dxa" w:w="140"/>
            </w:tcMar>
          </w:tcPr>
          <w:p>
            <w:pPr>
              <w:jc w:val="left"/>
            </w:pPr>
            <w:r>
              <w:rPr>
                <w:b/>
                <w:bCs/>
              </w:rPr>
              <w:t xml:space="preserve">Why Not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Files inside SQL Server (FILESTREAM or varbinary)</w:t>
            </w:r>
          </w:p>
        </w:tc>
        <w:tc>
          <w:tcPr>
            <w:tcW w:type="dxa" w:w="66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Bloats the transaction log, breaks backup windows, ruins buffer-pool cache hit ratios, caps file size at row limits, and saturates the database I/O subsystem with bandwidth-heavy file traffic that has nothing to do with relational workloads.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Block storage (Azure Disk, EBS, Ceph RBD)</w:t>
            </w:r>
          </w:p>
        </w:tc>
        <w:tc>
          <w:tcPr>
            <w:tcW w:type="dxa" w:w="66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Single-attach by design; does not scale across nodes without significant engineering; expensive per GB; no native HTTP access.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Network file system (NFS, EFS, Azure Files)</w:t>
            </w:r>
          </w:p>
        </w:tc>
        <w:tc>
          <w:tcPr>
            <w:tcW w:type="dxa" w:w="66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Works but is expensive per GB, slower than object storage at scale, suffers under millions of small objects, and is operationally heavy.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Self-hosted file server</w:t>
            </w:r>
          </w:p>
        </w:tc>
        <w:tc>
          <w:tcPr>
            <w:tcW w:type="dxa" w:w="66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Single point of failure, operational liability, no durability guarantees, no native versioning or lifecycle support.</w:t>
            </w:r>
          </w:p>
        </w:tc>
      </w:tr>
    </w:tbl>
    <w:p>
      <w:pPr>
        <w:spacing w:after="120" w:line="300"/>
      </w:pPr>
      <w:r>
        <w:t xml:space="preserve">Object storage wins on every dimension that matters for this workload:</w:t>
      </w:r>
    </w:p>
    <w:p>
      <w:pPr>
        <w:pStyle w:val="ListParagraph"/>
        <w:numPr>
          <w:ilvl w:val="0"/>
          <w:numId w:val="3"/>
        </w:numPr>
        <w:spacing w:after="80" w:line="280"/>
      </w:pPr>
      <w:r>
        <w:t xml:space="preserve">Designed for arbitrary file types and sizes, up to terabyte-class objects.</w:t>
      </w:r>
    </w:p>
    <w:p>
      <w:pPr>
        <w:pStyle w:val="ListParagraph"/>
        <w:numPr>
          <w:ilvl w:val="0"/>
          <w:numId w:val="3"/>
        </w:numPr>
        <w:spacing w:after="80" w:line="280"/>
      </w:pPr>
      <w:r>
        <w:t xml:space="preserve">Horizontal scalability across billions of objects per bucket.</w:t>
      </w:r>
    </w:p>
    <w:p>
      <w:pPr>
        <w:pStyle w:val="ListParagraph"/>
        <w:numPr>
          <w:ilvl w:val="0"/>
          <w:numId w:val="3"/>
        </w:numPr>
        <w:spacing w:after="80" w:line="280"/>
      </w:pPr>
      <w:r>
        <w:t xml:space="preserve">Durability of 99.999999999% (11 nines) via cross-AZ replication or erasure coding.</w:t>
      </w:r>
    </w:p>
    <w:p>
      <w:pPr>
        <w:pStyle w:val="ListParagraph"/>
        <w:numPr>
          <w:ilvl w:val="0"/>
          <w:numId w:val="3"/>
        </w:numPr>
        <w:spacing w:after="80" w:line="280"/>
      </w:pPr>
      <w:r>
        <w:t xml:space="preserve">Cost: roughly an order of magnitude cheaper per GB than block storage; tiered classes (Hot, Cool, Archive) for lifecycle savings.</w:t>
      </w:r>
    </w:p>
    <w:p>
      <w:pPr>
        <w:pStyle w:val="ListParagraph"/>
        <w:numPr>
          <w:ilvl w:val="0"/>
          <w:numId w:val="3"/>
        </w:numPr>
        <w:spacing w:after="80" w:line="280"/>
      </w:pPr>
      <w:r>
        <w:t xml:space="preserve">HTTP-native: pre-signed URLs let clients upload and download directly, removing the Storage Microservice from the byte path.</w:t>
      </w:r>
    </w:p>
    <w:p>
      <w:pPr>
        <w:pStyle w:val="ListParagraph"/>
        <w:numPr>
          <w:ilvl w:val="0"/>
          <w:numId w:val="3"/>
        </w:numPr>
        <w:spacing w:after="80" w:line="280"/>
      </w:pPr>
      <w:r>
        <w:t xml:space="preserve">Built-in features: server-side encryption (SSE-KMS), versioning, lifecycle rules, event notifications, cross-region replication, object lock.</w:t>
      </w:r>
    </w:p>
    <w:p>
      <w:pPr>
        <w:pStyle w:val="ListParagraph"/>
        <w:numPr>
          <w:ilvl w:val="0"/>
          <w:numId w:val="3"/>
        </w:numPr>
        <w:spacing w:after="80" w:line="280"/>
      </w:pPr>
      <w:r>
        <w:t xml:space="preserve">Vendor-portable: the S3 API is supported by Wasabi, AWS S3, Azure Blob (via S3 gateway), GCS, MinIO, and others. Azure Blob Storage has a native first-class adapter.</w:t>
      </w:r>
    </w:p>
    <w:p>
      <w:pPr>
        <w:pStyle w:val="Heading2"/>
        <w:spacing w:after="160" w:before="280"/>
      </w:pPr>
      <w:r>
        <w:t xml:space="preserve">7.2 Provider Strategy: Production, Demo, Development</w:t>
      </w:r>
    </w:p>
    <w:p>
      <w:pPr>
        <w:pStyle w:val="Heading3"/>
        <w:spacing w:after="120" w:before="220"/>
      </w:pPr>
      <w:r>
        <w:t xml:space="preserve">Production: Azure Blob Storage</w:t>
      </w:r>
    </w:p>
    <w:p>
      <w:pPr>
        <w:spacing w:after="120" w:line="300"/>
      </w:pPr>
      <w:r>
        <w:t xml:space="preserve">The production deployment uses Azure Blob Storage. It provides hot, cool, and archive tiers for cost-optimised lifecycle management; integrates natively with Azure Front Door for CDN delivery; supports Microsoft Entra ID-based access control through RBAC and ABAC; and uses Azure Key Vault for customer-managed encryption keys. Storage account replication is configured as Zone-Redundant Storage (ZRS) by default, with Geo-Redundant Storage (GRS) available for tenants under compliance regimes that require cross-region durability.</w:t>
      </w:r>
    </w:p>
    <w:p>
      <w:pPr>
        <w:spacing w:after="120" w:line="300"/>
      </w:pPr>
      <w:r>
        <w:t xml:space="preserve">The Azure Blob adapter uses the Azure.Storage.Blobs SDK and emits Shared Access Signature (SAS) URIs as its pre-signed URL equivalent. The application code path is unchanged from the S3 case: the StorageCapabilities.SupportsPresignedUploadUrls flag is true, and the upload flow returns a SAS URL that the client uploads to directly.</w:t>
      </w:r>
    </w:p>
    <w:p>
      <w:pPr>
        <w:pStyle w:val="Heading3"/>
        <w:spacing w:after="120" w:before="220"/>
      </w:pPr>
      <w:r>
        <w:t xml:space="preserve">Demo: Wasabi</w:t>
      </w:r>
    </w:p>
    <w:p>
      <w:pPr>
        <w:spacing w:after="120" w:line="300"/>
      </w:pPr>
      <w:r>
        <w:t xml:space="preserve">For demonstration, evaluation, and pre-production environments, the Wasabi adapter is used. Wasabi is fully S3-compatible, so the AWSSDK.S3 code path that targets AWS S3 works against Wasabi with only a service endpoint change. Wasabi offers a generous free tier suitable for evaluation, charges no egress fees (which is unusual for cloud object storage), and meets the same StorageCapabilities profile as Azure Blob Storage. The demo environment exercises exactly the same code paths as production; only the adapter is different.</w:t>
      </w:r>
    </w:p>
    <w:p>
      <w:pPr>
        <w:pStyle w:val="Heading3"/>
        <w:spacing w:after="120" w:before="220"/>
      </w:pPr>
      <w:r>
        <w:t xml:space="preserve">Development: File System</w:t>
      </w:r>
    </w:p>
    <w:p>
      <w:pPr>
        <w:spacing w:after="120" w:line="300"/>
      </w:pPr>
      <w:r>
        <w:t xml:space="preserve">For local development, integration tests, and single-node deployments, the file system adapter writes files to a configured root directory and serves them through the service's own proxy endpoint. SupportsPresignedUploadUrls is false, so the application layer transparently switches to the proxy upload flow. This is the only place in the codebase where the upload flow branches on capability flags.</w:t>
      </w:r>
    </w:p>
    <w:p>
      <w:pPr>
        <w:pStyle w:val="Heading2"/>
        <w:spacing w:after="160" w:before="280"/>
      </w:pPr>
      <w:r>
        <w:t xml:space="preserve">7.3 How Files Are Saved</w:t>
      </w:r>
    </w:p>
    <w:p>
      <w:pPr>
        <w:pStyle w:val="ListParagraph"/>
        <w:numPr>
          <w:ilvl w:val="0"/>
          <w:numId w:val="2"/>
        </w:numPr>
        <w:spacing w:after="80" w:line="280"/>
      </w:pPr>
      <w:r>
        <w:t xml:space="preserve">The client initiates the upload by calling POST /v1/files with metadata.</w:t>
      </w:r>
    </w:p>
    <w:p>
      <w:pPr>
        <w:pStyle w:val="ListParagraph"/>
        <w:numPr>
          <w:ilvl w:val="0"/>
          <w:numId w:val="2"/>
        </w:numPr>
        <w:spacing w:after="80" w:line="280"/>
      </w:pPr>
      <w:r>
        <w:t xml:space="preserve">The service generates a UUID and a deterministic storage key with a date-based prefix: &lt;tenantId&gt;/&lt;yyyy&gt;/&lt;mm&gt;/&lt;dd&gt;/&lt;uuid&gt;. The date prefix prevents hot partitions in the object store.</w:t>
      </w:r>
    </w:p>
    <w:p>
      <w:pPr>
        <w:pStyle w:val="ListParagraph"/>
        <w:numPr>
          <w:ilvl w:val="0"/>
          <w:numId w:val="2"/>
        </w:numPr>
        <w:spacing w:after="80" w:line="280"/>
      </w:pPr>
      <w:r>
        <w:t xml:space="preserve">A pre-signed PUT URL is generated with a 15-minute TTL. SSE-KMS headers are baked into the signed URL so the upload is automatically encrypted.</w:t>
      </w:r>
    </w:p>
    <w:p>
      <w:pPr>
        <w:pStyle w:val="ListParagraph"/>
        <w:numPr>
          <w:ilvl w:val="0"/>
          <w:numId w:val="2"/>
        </w:numPr>
        <w:spacing w:after="80" w:line="280"/>
      </w:pPr>
      <w:r>
        <w:t xml:space="preserve">For files larger than 100 MB, the service initiates a multipart upload and hands out per-part pre-signed URLs (typically 5 to 100 MB per part), enabling parallel and resumable uploads.</w:t>
      </w:r>
    </w:p>
    <w:p>
      <w:pPr>
        <w:pStyle w:val="ListParagraph"/>
        <w:numPr>
          <w:ilvl w:val="0"/>
          <w:numId w:val="2"/>
        </w:numPr>
        <w:spacing w:after="80" w:line="280"/>
      </w:pPr>
      <w:r>
        <w:t xml:space="preserve">The client uploads bytes directly. The service never sees them.</w:t>
      </w:r>
    </w:p>
    <w:p>
      <w:pPr>
        <w:pStyle w:val="ListParagraph"/>
        <w:numPr>
          <w:ilvl w:val="0"/>
          <w:numId w:val="2"/>
        </w:numPr>
        <w:spacing w:after="80" w:line="280"/>
      </w:pPr>
      <w:r>
        <w:t xml:space="preserve">After completion, the SHA-256 checksum is verified against the client-supplied value. The Files row is marked scanning, and the antivirus pipeline runs.</w:t>
      </w:r>
    </w:p>
    <w:p>
      <w:pPr>
        <w:pStyle w:val="ListParagraph"/>
        <w:numPr>
          <w:ilvl w:val="0"/>
          <w:numId w:val="2"/>
        </w:numPr>
        <w:spacing w:after="80" w:line="280"/>
      </w:pPr>
      <w:r>
        <w:t xml:space="preserve">Versioning is enabled at the bucket level, so previous versions are preserved automatically; the service tracks the version ID in FileVersions.</w:t>
      </w:r>
    </w:p>
    <w:p>
      <w:pPr>
        <w:pStyle w:val="Heading2"/>
        <w:spacing w:after="160" w:before="280"/>
      </w:pPr>
      <w:r>
        <w:t xml:space="preserve">7.4 How Files Are Retrieved</w:t>
      </w:r>
    </w:p>
    <w:p>
      <w:pPr>
        <w:pStyle w:val="ListParagraph"/>
        <w:numPr>
          <w:ilvl w:val="0"/>
          <w:numId w:val="2"/>
        </w:numPr>
        <w:spacing w:after="80" w:line="280"/>
      </w:pPr>
      <w:r>
        <w:t xml:space="preserve">The client calls GET /v1/files/{id}.</w:t>
      </w:r>
    </w:p>
    <w:p>
      <w:pPr>
        <w:pStyle w:val="ListParagraph"/>
        <w:numPr>
          <w:ilvl w:val="0"/>
          <w:numId w:val="2"/>
        </w:numPr>
        <w:spacing w:after="80" w:line="280"/>
      </w:pPr>
      <w:r>
        <w:t xml:space="preserve">The service returns metadata plus a pre-signed GET URL. Default TTL is 15 minutes; the caller can request a different TTL up to a configurable maximum.</w:t>
      </w:r>
    </w:p>
    <w:p>
      <w:pPr>
        <w:pStyle w:val="ListParagraph"/>
        <w:numPr>
          <w:ilvl w:val="0"/>
          <w:numId w:val="2"/>
        </w:numPr>
        <w:spacing w:after="80" w:line="280"/>
      </w:pPr>
      <w:r>
        <w:t xml:space="preserve">The client requests the bytes directly from the object store using the pre-signed URL. HTTP Range requests are supported natively, enabling resumable downloads and media seeking.</w:t>
      </w:r>
    </w:p>
    <w:p>
      <w:pPr>
        <w:pStyle w:val="ListParagraph"/>
        <w:numPr>
          <w:ilvl w:val="0"/>
          <w:numId w:val="2"/>
        </w:numPr>
        <w:spacing w:after="80" w:line="280"/>
      </w:pPr>
      <w:r>
        <w:t xml:space="preserve">For hot or public content, the service returns a CDN-signed URL instead. The CDN caches the object at the edge after the first miss, and subsequent requests are served from the edge.</w:t>
      </w:r>
    </w:p>
    <w:p>
      <w:pPr>
        <w:pStyle w:val="ListParagraph"/>
        <w:numPr>
          <w:ilvl w:val="0"/>
          <w:numId w:val="2"/>
        </w:numPr>
        <w:spacing w:after="80" w:line="280"/>
      </w:pPr>
      <w:r>
        <w:t xml:space="preserve">For internal services that want an audited, server-mediated stream, the service can also proxy the download via GET /v1/files/{id}/content. This is the exception, not the default — it pulls bandwidth back into the service.</w:t>
      </w:r>
    </w:p>
    <w:p>
      <w:pPr>
        <w:spacing w:after="100"/>
      </w:pPr>
      <w:r>
        <w:t xml:space="preserve"/>
      </w:r>
    </w:p>
    <w:p>
      <w:r>
        <w:br w:type="page"/>
      </w:r>
    </w:p>
    <w:p>
      <w:pPr>
        <w:pStyle w:val="Heading1"/>
        <w:spacing w:after="200" w:before="360"/>
      </w:pPr>
      <w:r>
        <w:t xml:space="preserve">8. Communication With Other Microservices</w:t>
      </w:r>
    </w:p>
    <w:p>
      <w:pPr>
        <w:spacing w:after="120" w:line="300"/>
      </w:pPr>
      <w:r>
        <w:t xml:space="preserve">The right answer is a blend of synchronous and asynchronous channels, each used for what it does best. Picking one style for everything is the most common architectural mistake here.</w:t>
      </w:r>
    </w:p>
    <w:p>
      <w:pPr>
        <w:pStyle w:val="Heading2"/>
        <w:spacing w:after="160" w:before="280"/>
      </w:pPr>
      <w:r>
        <w:t xml:space="preserve">8.1 Synchronous: REST over HTTPS</w:t>
      </w:r>
    </w:p>
    <w:p>
      <w:pPr>
        <w:spacing w:after="120" w:line="300"/>
      </w:pPr>
      <w:r>
        <w:t xml:space="preserve">Other microservices call the Storage Microservice over a versioned REST API for all CRUD-style operations: creating an upload, fetching metadata, generating a download URL, updating permissions. REST is the right default because it is universal, debuggable, cacheable, and trivially consumable from any language. gRPC is a valid alternative for chatty service-to-service paths (for example, a reporting service issuing thousands of metadata lookups per second). Both can coexist.</w:t>
      </w:r>
    </w:p>
    <w:p>
      <w:pPr>
        <w:spacing w:after="120" w:line="300"/>
      </w:pPr>
      <w:r>
        <w:t xml:space="preserve">Two ground rules on the synchronous path:</w:t>
      </w:r>
    </w:p>
    <w:p>
      <w:pPr>
        <w:pStyle w:val="ListParagraph"/>
        <w:numPr>
          <w:ilvl w:val="0"/>
          <w:numId w:val="3"/>
        </w:numPr>
        <w:spacing w:after="80" w:line="280"/>
      </w:pPr>
      <w:r>
        <w:t xml:space="preserve">Clients never proxy file bytes through the Storage Microservice. They always receive a pre-signed URL and talk to the object store directly.</w:t>
      </w:r>
    </w:p>
    <w:p>
      <w:pPr>
        <w:pStyle w:val="ListParagraph"/>
        <w:numPr>
          <w:ilvl w:val="0"/>
          <w:numId w:val="3"/>
        </w:numPr>
        <w:spacing w:after="80" w:line="280"/>
      </w:pPr>
      <w:r>
        <w:t xml:space="preserve">Clients always send a service token (signed JWT or mTLS certificate) so the Storage Microservice knows which microservice is calling and can enforce per-service rate limits and permissions.</w:t>
      </w:r>
    </w:p>
    <w:p>
      <w:pPr>
        <w:pStyle w:val="Heading2"/>
        <w:spacing w:after="160" w:before="280"/>
      </w:pPr>
      <w:r>
        <w:t xml:space="preserve">8.2 Asynchronous: Event-Driven via RabbitMQ</w:t>
      </w:r>
    </w:p>
    <w:p>
      <w:pPr>
        <w:spacing w:after="120" w:line="300"/>
      </w:pPr>
      <w:r>
        <w:t xml:space="preserve">Anything that does not need a response in-band goes through events. The Storage Microservice publishes a small, stable catalogue of domain events: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FBFBF" w:sz="4"/>
              <w:left w:val="single" w:color="BFBFBF" w:sz="4"/>
              <w:bottom w:val="single" w:color="BFBFBF" w:sz="4"/>
              <w:right w:val="single" w:color="BFBFBF" w:sz="4"/>
            </w:tcBorders>
            <w:shd w:fill="E7EFF7" w:val="clear"/>
            <w:tcMar>
              <w:top w:type="dxa" w:w="100"/>
              <w:left w:type="dxa" w:w="140"/>
              <w:bottom w:type="dxa" w:w="100"/>
              <w:right w:type="dxa" w:w="140"/>
            </w:tcMar>
          </w:tcPr>
          <w:p>
            <w:pPr>
              <w:jc w:val="left"/>
            </w:pPr>
            <w:r>
              <w:rPr>
                <w:b/>
                <w:bCs/>
              </w:rPr>
              <w:t xml:space="preserve">Event</w:t>
            </w:r>
          </w:p>
        </w:tc>
        <w:tc>
          <w:tcPr>
            <w:tcW w:type="dxa" w:w="5826"/>
            <w:tcBorders>
              <w:top w:val="single" w:color="BFBFBF" w:sz="4"/>
              <w:left w:val="single" w:color="BFBFBF" w:sz="4"/>
              <w:bottom w:val="single" w:color="BFBFBF" w:sz="4"/>
              <w:right w:val="single" w:color="BFBFBF" w:sz="4"/>
            </w:tcBorders>
            <w:shd w:fill="E7EFF7" w:val="clear"/>
            <w:tcMar>
              <w:top w:type="dxa" w:w="100"/>
              <w:left w:type="dxa" w:w="140"/>
              <w:bottom w:type="dxa" w:w="100"/>
              <w:right w:type="dxa" w:w="140"/>
            </w:tcMar>
          </w:tcPr>
          <w:p>
            <w:pPr>
              <w:jc w:val="left"/>
            </w:pPr>
            <w:r>
              <w:rPr>
                <w:b/>
                <w:bCs/>
              </w:rPr>
              <w:t xml:space="preserve">Description</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file.created</w:t>
            </w:r>
          </w:p>
        </w:tc>
        <w:tc>
          <w:tcPr>
            <w:tcW w:type="dxa" w:w="58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 new file metadata record was created. Status is pending.</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file.uploaded</w:t>
            </w:r>
          </w:p>
        </w:tc>
        <w:tc>
          <w:tcPr>
            <w:tcW w:type="dxa" w:w="58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Bytes have been uploaded and checksum verified. Status is scanning.</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file.scanned</w:t>
            </w:r>
          </w:p>
        </w:tc>
        <w:tc>
          <w:tcPr>
            <w:tcW w:type="dxa" w:w="58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Antivirus scan completed. Payload includes the verdict (clean or infected).</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file.preview_ready</w:t>
            </w:r>
          </w:p>
        </w:tc>
        <w:tc>
          <w:tcPr>
            <w:tcW w:type="dxa" w:w="58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 preview or thumbnail has been generated. Payload includes the original FileId and the PreviewFileId / ThumbnailFileId pointers. Only emitted for files whose category has SupportsPreview=true.</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file.ready</w:t>
            </w:r>
          </w:p>
        </w:tc>
        <w:tc>
          <w:tcPr>
            <w:tcW w:type="dxa" w:w="58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File is fully available for consumption. Status is ready.</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file.deleted</w:t>
            </w:r>
          </w:p>
        </w:tc>
        <w:tc>
          <w:tcPr>
            <w:tcW w:type="dxa" w:w="58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File has been deleted (soft or hard).</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file.permission_changed</w:t>
            </w:r>
          </w:p>
        </w:tc>
        <w:tc>
          <w:tcPr>
            <w:tcW w:type="dxa" w:w="58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File ACL was modified.</w:t>
            </w:r>
          </w:p>
        </w:tc>
      </w:tr>
    </w:tbl>
    <w:p>
      <w:pPr>
        <w:spacing w:after="120" w:line="300"/>
      </w:pPr>
      <w:r>
        <w:t xml:space="preserve">Each event carries the file ID, tenant ID, owner service, timestamp, and just enough metadata for routing. No payload bytes. Subscribers consume what they care about. Adding a new subscriber requires zero changes in the Storage Microservice.</w:t>
      </w:r>
    </w:p>
    <w:p>
      <w:pPr>
        <w:spacing w:after="120" w:line="300"/>
      </w:pPr>
      <w:r>
        <w:t xml:space="preserve">Implementation: MassTransit is used as the messaging library. MassTransit natively supports RabbitMQ and Azure Service Bus through a single API, so the choice between brokers becomes a configuration change rather than a code change. The IEventBus abstraction is a thin facade over MassTransit's IBus interface.</w:t>
      </w:r>
    </w:p>
    <w:p>
      <w:pPr>
        <w:pStyle w:val="Heading2"/>
        <w:spacing w:after="160" w:before="280"/>
      </w:pPr>
      <w:r>
        <w:t xml:space="preserve">8.3 Pre-Signed URLs as a Third Communication Style</w:t>
      </w:r>
    </w:p>
    <w:p>
      <w:pPr>
        <w:spacing w:after="120" w:line="300"/>
      </w:pPr>
      <w:r>
        <w:t xml:space="preserve">Pre-signed URLs are the workhorse of the byte path. They let the Storage Microservice hand off bandwidth-intensive operations to the object store while still controlling who can do what, for how long, and under what conditions. This pattern is what makes the service horizontally cheap to run regardless of file sizes: uploading a 10 GB file consumes the same service resources as uploading a 10 KB file.</w:t>
      </w:r>
    </w:p>
    <w:p>
      <w:pPr>
        <w:pStyle w:val="Heading2"/>
        <w:spacing w:after="160" w:before="280"/>
      </w:pPr>
      <w:r>
        <w:t xml:space="preserve">8.4 Client SDK</w:t>
      </w:r>
    </w:p>
    <w:p>
      <w:pPr>
        <w:spacing w:after="120" w:line="300"/>
      </w:pPr>
      <w:r>
        <w:t xml:space="preserve">A thin client library is shipped for the primary platforms used in the organisation (.NET for backend services, TypeScript for Angular). The SDK encapsulates the authentication flow, retry-with-jitter, multipart upload chunking, idempotency-key handling, checksum verification, and event subscription. This stops every consuming team from re-inventing the same boilerplate and getting it subtly wrong.</w:t>
      </w:r>
    </w:p>
    <w:p>
      <w:pPr>
        <w:pStyle w:val="Heading2"/>
        <w:spacing w:after="160" w:before="280"/>
      </w:pPr>
      <w:r>
        <w:t xml:space="preserve">8.5 Authentication Between Services</w:t>
      </w:r>
    </w:p>
    <w:p>
      <w:pPr>
        <w:spacing w:after="120" w:line="300"/>
      </w:pPr>
      <w:r>
        <w:t xml:space="preserve">Two acceptable patterns:</w:t>
      </w:r>
    </w:p>
    <w:p>
      <w:pPr>
        <w:pStyle w:val="ListParagraph"/>
        <w:numPr>
          <w:ilvl w:val="0"/>
          <w:numId w:val="3"/>
        </w:numPr>
        <w:spacing w:after="80" w:line="280"/>
      </w:pPr>
      <w:r>
        <w:t xml:space="preserve">mTLS via a service mesh (Linkerd, Istio, Dapr): the mesh issues and rotates certificates, and the Storage Microservice trusts the SPIFFE identity. Stronger guarantees, heavier operations.</w:t>
      </w:r>
    </w:p>
    <w:p>
      <w:pPr>
        <w:pStyle w:val="ListParagraph"/>
        <w:numPr>
          <w:ilvl w:val="0"/>
          <w:numId w:val="3"/>
        </w:numPr>
        <w:spacing w:after="80" w:line="280"/>
      </w:pPr>
      <w:r>
        <w:t xml:space="preserve">Signed JWTs issued by a central auth service (Keycloak, Azure AD, Auth0, or an internal OIDC provider) and validated by the Storage Microservice on every call. Easier to roll out incrementally.</w:t>
      </w:r>
    </w:p>
    <w:p>
      <w:pPr>
        <w:spacing w:after="120" w:line="300"/>
      </w:pPr>
      <w:r>
        <w:t xml:space="preserve">For end-user-initiated operations, the user's JWT is forwarded so the Storage Microservice can apply user-level permissions on top of service-level ones.</w:t>
      </w:r>
    </w:p>
    <w:p>
      <w:pPr>
        <w:pStyle w:val="Heading2"/>
        <w:spacing w:after="160" w:before="280"/>
      </w:pPr>
      <w:r>
        <w:t xml:space="preserve">8.6 Reliability Primitives Every Consumer Should Follow</w:t>
      </w:r>
    </w:p>
    <w:p>
      <w:pPr>
        <w:pStyle w:val="ListParagraph"/>
        <w:numPr>
          <w:ilvl w:val="0"/>
          <w:numId w:val="3"/>
        </w:numPr>
        <w:spacing w:after="80" w:line="280"/>
      </w:pPr>
      <w:r>
        <w:t xml:space="preserve">Send Idempotency-Key on POSTs so retried uploads do not create duplicate records.</w:t>
      </w:r>
    </w:p>
    <w:p>
      <w:pPr>
        <w:pStyle w:val="ListParagraph"/>
        <w:numPr>
          <w:ilvl w:val="0"/>
          <w:numId w:val="3"/>
        </w:numPr>
        <w:spacing w:after="80" w:line="280"/>
      </w:pPr>
      <w:r>
        <w:t xml:space="preserve">Honour Retry-After on 429 responses.</w:t>
      </w:r>
    </w:p>
    <w:p>
      <w:pPr>
        <w:pStyle w:val="ListParagraph"/>
        <w:numPr>
          <w:ilvl w:val="0"/>
          <w:numId w:val="3"/>
        </w:numPr>
        <w:spacing w:after="80" w:line="280"/>
      </w:pPr>
      <w:r>
        <w:t xml:space="preserve">Use exponential backoff with jitter.</w:t>
      </w:r>
    </w:p>
    <w:p>
      <w:pPr>
        <w:pStyle w:val="ListParagraph"/>
        <w:numPr>
          <w:ilvl w:val="0"/>
          <w:numId w:val="3"/>
        </w:numPr>
        <w:spacing w:after="80" w:line="280"/>
      </w:pPr>
      <w:r>
        <w:t xml:space="preserve">Treat the service as eventually consistent for newly uploaded files. Use the file.ready event, not a polling loop.</w:t>
      </w:r>
    </w:p>
    <w:p>
      <w:pPr>
        <w:spacing w:after="100"/>
      </w:pPr>
      <w:r>
        <w:t xml:space="preserve"/>
      </w:r>
    </w:p>
    <w:p>
      <w:r>
        <w:br w:type="page"/>
      </w:r>
    </w:p>
    <w:p>
      <w:pPr>
        <w:pStyle w:val="Heading1"/>
        <w:spacing w:after="200" w:before="360"/>
      </w:pPr>
      <w:r>
        <w:t xml:space="preserve">9. Technology Stack</w:t>
      </w:r>
    </w:p>
    <w:p>
      <w:pPr>
        <w:pStyle w:val="Heading2"/>
        <w:spacing w:after="160" w:before="280"/>
      </w:pPr>
      <w:r>
        <w:t xml:space="preserve">9.1 Production vs Demo Environment Mapping</w:t>
      </w:r>
    </w:p>
    <w:p>
      <w:pPr>
        <w:spacing w:after="120" w:line="300"/>
      </w:pPr>
      <w:r>
        <w:t xml:space="preserve">The architecture targets Microsoft Azure for production. The same code base, driven entirely by configuration, runs against self-hosted equivalents for demonstration, evaluation, and local development. The table below shows the substitution at every layer.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tblHeader/>
        </w:trPr>
        <w:tc>
          <w:tcPr>
            <w:tcW w:type="dxa" w:w="2200"/>
            <w:tcBorders>
              <w:top w:val="single" w:color="BFBFBF" w:sz="4"/>
              <w:left w:val="single" w:color="BFBFBF" w:sz="4"/>
              <w:bottom w:val="single" w:color="BFBFBF" w:sz="4"/>
              <w:right w:val="single" w:color="BFBFBF" w:sz="4"/>
            </w:tcBorders>
            <w:shd w:fill="E7EFF7" w:val="clear"/>
            <w:tcMar>
              <w:top w:type="dxa" w:w="100"/>
              <w:left w:type="dxa" w:w="140"/>
              <w:bottom w:type="dxa" w:w="100"/>
              <w:right w:type="dxa" w:w="140"/>
            </w:tcMar>
          </w:tcPr>
          <w:p>
            <w:pPr>
              <w:jc w:val="left"/>
            </w:pPr>
            <w:r>
              <w:rPr>
                <w:b/>
                <w:bCs/>
              </w:rPr>
              <w:t xml:space="preserve">Layer</w:t>
            </w:r>
          </w:p>
        </w:tc>
        <w:tc>
          <w:tcPr>
            <w:tcW w:type="dxa" w:w="3413"/>
            <w:tcBorders>
              <w:top w:val="single" w:color="BFBFBF" w:sz="4"/>
              <w:left w:val="single" w:color="BFBFBF" w:sz="4"/>
              <w:bottom w:val="single" w:color="BFBFBF" w:sz="4"/>
              <w:right w:val="single" w:color="BFBFBF" w:sz="4"/>
            </w:tcBorders>
            <w:shd w:fill="E7EFF7" w:val="clear"/>
            <w:tcMar>
              <w:top w:type="dxa" w:w="100"/>
              <w:left w:type="dxa" w:w="140"/>
              <w:bottom w:type="dxa" w:w="100"/>
              <w:right w:type="dxa" w:w="140"/>
            </w:tcMar>
          </w:tcPr>
          <w:p>
            <w:pPr>
              <w:jc w:val="left"/>
            </w:pPr>
            <w:r>
              <w:rPr>
                <w:b/>
                <w:bCs/>
              </w:rPr>
              <w:t xml:space="preserve">Production (Azure)</w:t>
            </w:r>
          </w:p>
        </w:tc>
        <w:tc>
          <w:tcPr>
            <w:tcW w:type="dxa" w:w="3413"/>
            <w:tcBorders>
              <w:top w:val="single" w:color="BFBFBF" w:sz="4"/>
              <w:left w:val="single" w:color="BFBFBF" w:sz="4"/>
              <w:bottom w:val="single" w:color="BFBFBF" w:sz="4"/>
              <w:right w:val="single" w:color="BFBFBF" w:sz="4"/>
            </w:tcBorders>
            <w:shd w:fill="E7EFF7" w:val="clear"/>
            <w:tcMar>
              <w:top w:type="dxa" w:w="100"/>
              <w:left w:type="dxa" w:w="140"/>
              <w:bottom w:type="dxa" w:w="100"/>
              <w:right w:type="dxa" w:w="140"/>
            </w:tcMar>
          </w:tcPr>
          <w:p>
            <w:pPr>
              <w:jc w:val="left"/>
            </w:pPr>
            <w:r>
              <w:rPr>
                <w:b/>
                <w:bCs/>
              </w:rPr>
              <w:t xml:space="preserve">Demo / Local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API gateway</w:t>
            </w:r>
          </w:p>
        </w:tc>
        <w:tc>
          <w:tcPr>
            <w:tcW w:type="dxa" w:w="3413"/>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Azure API Management</w:t>
            </w:r>
          </w:p>
        </w:tc>
        <w:tc>
          <w:tcPr>
            <w:tcW w:type="dxa" w:w="3413"/>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Ocelot (.NET reverse proxy)</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CDN</w:t>
            </w:r>
          </w:p>
        </w:tc>
        <w:tc>
          <w:tcPr>
            <w:tcW w:type="dxa" w:w="3413"/>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Azure Front Door</w:t>
            </w:r>
          </w:p>
        </w:tc>
        <w:tc>
          <w:tcPr>
            <w:tcW w:type="dxa" w:w="3413"/>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Cloudflare (free tier)</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Object storage</w:t>
            </w:r>
          </w:p>
        </w:tc>
        <w:tc>
          <w:tcPr>
            <w:tcW w:type="dxa" w:w="3413"/>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Azure Blob Storage</w:t>
            </w:r>
          </w:p>
        </w:tc>
        <w:tc>
          <w:tcPr>
            <w:tcW w:type="dxa" w:w="3413"/>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Wasabi free tier; file system for unit tests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Metadata database</w:t>
            </w:r>
          </w:p>
        </w:tc>
        <w:tc>
          <w:tcPr>
            <w:tcW w:type="dxa" w:w="3413"/>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Azure SQL Database</w:t>
            </w:r>
          </w:p>
        </w:tc>
        <w:tc>
          <w:tcPr>
            <w:tcW w:type="dxa" w:w="3413"/>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SQL Server in Docker or SQL Server Express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Cache</w:t>
            </w:r>
          </w:p>
        </w:tc>
        <w:tc>
          <w:tcPr>
            <w:tcW w:type="dxa" w:w="3413"/>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Azure Cache for Redis</w:t>
            </w:r>
          </w:p>
        </w:tc>
        <w:tc>
          <w:tcPr>
            <w:tcW w:type="dxa" w:w="3413"/>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Redis in Docker; in-memory for unit tests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Event bus</w:t>
            </w:r>
          </w:p>
        </w:tc>
        <w:tc>
          <w:tcPr>
            <w:tcW w:type="dxa" w:w="3413"/>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Azure Service Bus</w:t>
            </w:r>
          </w:p>
        </w:tc>
        <w:tc>
          <w:tcPr>
            <w:tcW w:type="dxa" w:w="3413"/>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RabbitMQ in Docker; in-memory for unit tests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Identity</w:t>
            </w:r>
          </w:p>
        </w:tc>
        <w:tc>
          <w:tcPr>
            <w:tcW w:type="dxa" w:w="3413"/>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Microsoft Entra ID (Azure AD)</w:t>
            </w:r>
          </w:p>
        </w:tc>
        <w:tc>
          <w:tcPr>
            <w:tcW w:type="dxa" w:w="3413"/>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Keycloak container or local JWT issuer</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Secrets</w:t>
            </w:r>
          </w:p>
        </w:tc>
        <w:tc>
          <w:tcPr>
            <w:tcW w:type="dxa" w:w="3413"/>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Azure Key Vault</w:t>
            </w:r>
          </w:p>
        </w:tc>
        <w:tc>
          <w:tcPr>
            <w:tcW w:type="dxa" w:w="3413"/>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.NET user secrets and environment variables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Observability</w:t>
            </w:r>
          </w:p>
        </w:tc>
        <w:tc>
          <w:tcPr>
            <w:tcW w:type="dxa" w:w="3413"/>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Application Insights + Azure Monitor</w:t>
            </w:r>
          </w:p>
        </w:tc>
        <w:tc>
          <w:tcPr>
            <w:tcW w:type="dxa" w:w="3413"/>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Serilog console + Prometheus + Grafana</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Orchestration</w:t>
            </w:r>
          </w:p>
        </w:tc>
        <w:tc>
          <w:tcPr>
            <w:tcW w:type="dxa" w:w="3413"/>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Azure Kubernetes Service (AKS)</w:t>
            </w:r>
          </w:p>
        </w:tc>
        <w:tc>
          <w:tcPr>
            <w:tcW w:type="dxa" w:w="3413"/>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Docker Compose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Antivirus</w:t>
            </w:r>
          </w:p>
        </w:tc>
        <w:tc>
          <w:tcPr>
            <w:tcW w:type="dxa" w:w="3413"/>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ClamAV sidecar on AKS or Defender for Cloud</w:t>
            </w:r>
          </w:p>
        </w:tc>
        <w:tc>
          <w:tcPr>
            <w:tcW w:type="dxa" w:w="3413"/>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ClamAV container</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Frontend hosting</w:t>
            </w:r>
          </w:p>
        </w:tc>
        <w:tc>
          <w:tcPr>
            <w:tcW w:type="dxa" w:w="3413"/>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Azure Static Web Apps or App Service</w:t>
            </w:r>
          </w:p>
        </w:tc>
        <w:tc>
          <w:tcPr>
            <w:tcW w:type="dxa" w:w="3413"/>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ng serve (local dev server)</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Infrastructure as code</w:t>
            </w:r>
          </w:p>
        </w:tc>
        <w:tc>
          <w:tcPr>
            <w:tcW w:type="dxa" w:w="3413"/>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Terraform (Azure-native, single codebase for staging and production)</w:t>
            </w:r>
          </w:p>
        </w:tc>
        <w:tc>
          <w:tcPr>
            <w:tcW w:type="dxa" w:w="3413"/>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Docker Compose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CI/CD</w:t>
            </w:r>
          </w:p>
        </w:tc>
        <w:tc>
          <w:tcPr>
            <w:tcW w:type="dxa" w:w="3413"/>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Azure DevOps Pipelines or GitHub Actions</w:t>
            </w:r>
          </w:p>
        </w:tc>
        <w:tc>
          <w:tcPr>
            <w:tcW w:type="dxa" w:w="3413"/>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Same pipelines, targeting local registry</w:t>
            </w:r>
          </w:p>
        </w:tc>
      </w:tr>
    </w:tbl>
    <w:p>
      <w:pPr>
        <w:spacing w:after="120" w:line="300"/>
      </w:pPr>
      <w:r>
        <w:t xml:space="preserve">Provider selection is configuration-driven; no application code changes between production and demo. The transition from a Docker Compose demo to a production AKS deployment is a pipeline change, not a code change.</w:t>
      </w:r>
    </w:p>
    <w:p>
      <w:pPr>
        <w:pStyle w:val="Heading2"/>
        <w:spacing w:after="160" w:before="280"/>
      </w:pPr>
      <w:r>
        <w:t xml:space="preserve">9.2 Component and Library Detail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E7EFF7" w:val="clear"/>
            <w:tcMar>
              <w:top w:type="dxa" w:w="100"/>
              <w:left w:type="dxa" w:w="140"/>
              <w:bottom w:type="dxa" w:w="100"/>
              <w:right w:type="dxa" w:w="140"/>
            </w:tcMar>
          </w:tcPr>
          <w:p>
            <w:pPr>
              <w:jc w:val="left"/>
            </w:pPr>
            <w:r>
              <w:rPr>
                <w:b/>
                <w:bCs/>
              </w:rPr>
              <w:t xml:space="preserve">Layer</w:t>
            </w:r>
          </w:p>
        </w:tc>
        <w:tc>
          <w:tcPr>
            <w:tcW w:type="dxa" w:w="6626"/>
            <w:tcBorders>
              <w:top w:val="single" w:color="BFBFBF" w:sz="4"/>
              <w:left w:val="single" w:color="BFBFBF" w:sz="4"/>
              <w:bottom w:val="single" w:color="BFBFBF" w:sz="4"/>
              <w:right w:val="single" w:color="BFBFBF" w:sz="4"/>
            </w:tcBorders>
            <w:shd w:fill="E7EFF7" w:val="clear"/>
            <w:tcMar>
              <w:top w:type="dxa" w:w="100"/>
              <w:left w:type="dxa" w:w="140"/>
              <w:bottom w:type="dxa" w:w="100"/>
              <w:right w:type="dxa" w:w="140"/>
            </w:tcMar>
          </w:tcPr>
          <w:p>
            <w:pPr>
              <w:jc w:val="left"/>
            </w:pPr>
            <w:r>
              <w:rPr>
                <w:b/>
                <w:bCs/>
              </w:rPr>
              <w:t xml:space="preserve">Implementation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Runtime</w:t>
            </w:r>
          </w:p>
        </w:tc>
        <w:tc>
          <w:tcPr>
            <w:tcW w:type="dxa" w:w="66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.NET 10 (LTS)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Language</w:t>
            </w:r>
          </w:p>
        </w:tc>
        <w:tc>
          <w:tcPr>
            <w:tcW w:type="dxa" w:w="66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C# (latest)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Web framework</w:t>
            </w:r>
          </w:p>
        </w:tc>
        <w:tc>
          <w:tcPr>
            <w:tcW w:type="dxa" w:w="66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ASP.NET Core Minimal APIs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Frontend</w:t>
            </w:r>
          </w:p>
        </w:tc>
        <w:tc>
          <w:tcPr>
            <w:tcW w:type="dxa" w:w="66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Angular (latest stable)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ORM</w:t>
            </w:r>
          </w:p>
        </w:tc>
        <w:tc>
          <w:tcPr>
            <w:tcW w:type="dxa" w:w="66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Entity Framework Core 10 with the Microsoft.EntityFrameworkCore.SqlServer provider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Database</w:t>
            </w:r>
          </w:p>
        </w:tc>
        <w:tc>
          <w:tcPr>
            <w:tcW w:type="dxa" w:w="66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Azure SQL Database (production) / SQL Server in Docker (demo)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Azure Blob adapter</w:t>
            </w:r>
          </w:p>
        </w:tc>
        <w:tc>
          <w:tcPr>
            <w:tcW w:type="dxa" w:w="66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Azure.Storage.Blobs SDK</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Wasabi adapter</w:t>
            </w:r>
          </w:p>
        </w:tc>
        <w:tc>
          <w:tcPr>
            <w:tcW w:type="dxa" w:w="66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AWSSDK.S3 with custom ServiceURL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File system adapter</w:t>
            </w:r>
          </w:p>
        </w:tc>
        <w:tc>
          <w:tcPr>
            <w:tcW w:type="dxa" w:w="66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System.IO (built-in)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Redis client</w:t>
            </w:r>
          </w:p>
        </w:tc>
        <w:tc>
          <w:tcPr>
            <w:tcW w:type="dxa" w:w="66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StackExchange.Redis (works identically for Azure Cache for Redis and open-source Redis)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Messaging library</w:t>
            </w:r>
          </w:p>
        </w:tc>
        <w:tc>
          <w:tcPr>
            <w:tcW w:type="dxa" w:w="66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MassTransit (single API for RabbitMQ and Azure Service Bus transports)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API gateway</w:t>
            </w:r>
          </w:p>
        </w:tc>
        <w:tc>
          <w:tcPr>
            <w:tcW w:type="dxa" w:w="66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Azure API Management (production) / Ocelot (demo)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CDN</w:t>
            </w:r>
          </w:p>
        </w:tc>
        <w:tc>
          <w:tcPr>
            <w:tcW w:type="dxa" w:w="66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Azure Front Door (staging and production) / Cloudflare (demo)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Antivirus</w:t>
            </w:r>
          </w:p>
        </w:tc>
        <w:tc>
          <w:tcPr>
            <w:tcW w:type="dxa" w:w="66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ClamAV (open source) or Microsoft Defender for Cloud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Authentication</w:t>
            </w:r>
          </w:p>
        </w:tc>
        <w:tc>
          <w:tcPr>
            <w:tcW w:type="dxa" w:w="66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Microsoft.AspNetCore.Authentication.JwtBearer; Microsoft.Identity.Web for Entra ID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Image processing (Profile Service sample)</w:t>
            </w:r>
          </w:p>
        </w:tc>
        <w:tc>
          <w:tcPr>
            <w:tcW w:type="dxa" w:w="66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ImageSharp</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Observability</w:t>
            </w:r>
          </w:p>
        </w:tc>
        <w:tc>
          <w:tcPr>
            <w:tcW w:type="dxa" w:w="66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OpenTelemetry + Serilog; Application Insights exporter in production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Infrastructure as code</w:t>
            </w:r>
          </w:p>
        </w:tc>
        <w:tc>
          <w:tcPr>
            <w:tcW w:type="dxa" w:w="66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Terraform (production) / Docker Compose (demo)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CI/CD</w:t>
            </w:r>
          </w:p>
        </w:tc>
        <w:tc>
          <w:tcPr>
            <w:tcW w:type="dxa" w:w="66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Azure DevOps Pipelines or GitHub Actions</w:t>
            </w:r>
          </w:p>
        </w:tc>
      </w:tr>
    </w:tbl>
    <w:p>
      <w:pPr>
        <w:spacing w:after="100"/>
      </w:pPr>
      <w:r>
        <w:t xml:space="preserve"/>
      </w:r>
    </w:p>
    <w:p>
      <w:r>
        <w:br w:type="page"/>
      </w:r>
    </w:p>
    <w:p>
      <w:pPr>
        <w:pStyle w:val="Heading1"/>
        <w:spacing w:after="200" w:before="360"/>
      </w:pPr>
      <w:r>
        <w:t xml:space="preserve">10. Architecture Pattern: Ports and Adapters</w:t>
      </w:r>
    </w:p>
    <w:p>
      <w:pPr>
        <w:spacing w:after="120" w:line="300"/>
      </w:pPr>
      <w:r>
        <w:t xml:space="preserve">The Storage Microservice follows the Ports and Adapters (Hexagonal) architectural pattern. The application core depends only on abstractions ("ports") expressed as C# interfaces. Each abstraction has one or more concrete implementations ("adapters") that wire it to a specific technology. Switching providers is a configuration change at startup, not a refactor of the application code.</w:t>
      </w:r>
    </w:p>
    <w:p>
      <w:pPr>
        <w:pStyle w:val="Heading2"/>
        <w:spacing w:after="160" w:before="280"/>
      </w:pPr>
      <w:r>
        <w:t xml:space="preserve">10.1 Class Diagrams</w:t>
      </w:r>
    </w:p>
    <w:p>
      <w:pPr>
        <w:spacing w:after="120" w:line="300"/>
      </w:pPr>
      <w:r>
        <w:t xml:space="preserve">Two class diagrams capture the design. The first focuses on the domain model (entities, value objects, enums) — what the service knows about the world. The second focuses on the Ports and Adapters layering — how the application core depends only on abstractions and how each abstraction has multiple concrete implementations selected at startup.</w:t>
      </w:r>
    </w:p>
    <w:p>
      <w:pPr>
        <w:pStyle w:val="Heading3"/>
        <w:spacing w:after="120" w:before="220"/>
      </w:pPr>
      <w:r>
        <w:t xml:space="preserve">Domain Model</w:t>
      </w:r>
    </w:p>
    <w:p>
      <w:pPr>
        <w:spacing w:after="120" w:line="300"/>
      </w:pPr>
      <w:r>
        <w:t xml:space="preserve">File is the aggregate root. It belongs to a FileCategory (the policy holder), has many versions, permissions, tags, and audit entries, and references value objects (StorageKey, Checksum) and enums (FileStatus, Visibility, Permission). PreviewFileId and ThumbnailFileId are self-references to other File rows that hold generated previews.</w:t>
      </w:r>
    </w:p>
    <w:p>
      <w:pPr>
        <w:spacing w:after="200" w:before="200"/>
        <w:jc w:val="center"/>
      </w:pPr>
      <w:r>
        <w:drawing>
          <wp:inline distT="0" distB="0" distL="0" distR="0">
            <wp:extent cx="6096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333750"/>
                    </a:xfrm>
                    <a:prstGeom prst="rect">
                      <a:avLst/>
                    </a:prstGeom>
                  </pic:spPr>
                </pic:pic>
              </a:graphicData>
            </a:graphic>
          </wp:inline>
        </w:drawing>
      </w:r>
    </w:p>
    <w:p>
      <w:pPr>
        <w:spacing w:after="240"/>
        <w:jc w:val="center"/>
      </w:pPr>
      <w:r>
        <w:rPr>
          <w:i/>
          <w:iCs/>
          <w:color w:val="595959"/>
          <w:sz w:val="18"/>
          <w:szCs w:val="18"/>
        </w:rPr>
        <w:t xml:space="preserve">Figure 2. Domain class model. File is the aggregate root; FileCategory holds the policy that constrains every file.</w:t>
      </w:r>
    </w:p>
    <w:p>
      <w:pPr>
        <w:pStyle w:val="Heading3"/>
        <w:spacing w:after="120" w:before="220"/>
      </w:pPr>
      <w:r>
        <w:t xml:space="preserve">Ports and Adapters</w:t>
      </w:r>
    </w:p>
    <w:p>
      <w:pPr>
        <w:spacing w:after="120" w:line="300"/>
      </w:pPr>
      <w:r>
        <w:t xml:space="preserve">Five port interfaces define the seams of the architecture. Each has multiple concrete adapters that are selected by configuration at startup. UploadService and DownloadService are the primary application-layer use cases; they depend on the ports, never on the concrete adapters.</w:t>
      </w:r>
    </w:p>
    <w:p>
      <w:pPr>
        <w:spacing w:after="200" w:before="200"/>
        <w:jc w:val="center"/>
      </w:pPr>
      <w:r>
        <w:drawing>
          <wp:inline distT="0" distB="0" distL="0" distR="0">
            <wp:extent cx="647700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77000" cy="1771650"/>
                    </a:xfrm>
                    <a:prstGeom prst="rect">
                      <a:avLst/>
                    </a:prstGeom>
                  </pic:spPr>
                </pic:pic>
              </a:graphicData>
            </a:graphic>
          </wp:inline>
        </w:drawing>
      </w:r>
    </w:p>
    <w:p>
      <w:pPr>
        <w:spacing w:after="240"/>
        <w:jc w:val="center"/>
      </w:pPr>
      <w:r>
        <w:rPr>
          <w:i/>
          <w:iCs/>
          <w:color w:val="595959"/>
          <w:sz w:val="18"/>
          <w:szCs w:val="18"/>
        </w:rPr>
        <w:t xml:space="preserve">Figure 3. Ports (interfaces) above, adapters (concrete implementations) below. The IAiValidationProvider port and its three adapters are reserved for the future content-validation work described in §6.6.</w:t>
      </w:r>
    </w:p>
    <w:p>
      <w:pPr>
        <w:spacing w:after="100"/>
      </w:pPr>
      <w:r>
        <w:t xml:space="preserve"/>
      </w:r>
    </w:p>
    <w:p>
      <w:r>
        <w:br w:type="page"/>
      </w:r>
    </w:p>
    <w:p>
      <w:pPr>
        <w:pStyle w:val="Heading2"/>
        <w:spacing w:after="160" w:before="280"/>
      </w:pPr>
      <w:r>
        <w:t xml:space="preserve">10.2 Solution Structure</w:t>
      </w:r>
    </w:p>
    <w:tbl>
      <w:tblPr>
        <w:tblW w:type="dxa" w:w="9026"/>
        <w:tblBorders>
          <w:top w:val="single" w:color="D0D0D0" w:sz="4"/>
          <w:left w:val="single" w:color="D0D0D0" w:sz="4"/>
          <w:bottom w:val="single" w:color="D0D0D0" w:sz="4"/>
          <w:right w:val="single" w:color="D0D0D0" w:sz="4"/>
          <w:insideH w:val="none" w:color="FFFFFF" w:sz="0"/>
          <w:insideV w:val="none" w:color="FFFFFF" w:sz="0"/>
        </w:tblBorders>
      </w:tblPr>
      <w:tblGrid>
        <w:gridCol w:w="9026"/>
      </w:tblGrid>
      <w:tr>
        <w:tc>
          <w:tcPr>
            <w:tcW w:type="dxa" w:w="9026"/>
            <w:tcBorders>
              <w:top w:val="single" w:color="D0D0D0" w:sz="4"/>
              <w:left w:val="single" w:color="D0D0D0" w:sz="4"/>
              <w:bottom w:val="single" w:color="D0D0D0" w:sz="4"/>
              <w:right w:val="single" w:color="D0D0D0" w:sz="4"/>
            </w:tcBorders>
            <w:shd w:fill="F6F6F6" w:val="clear"/>
            <w:tcMar>
              <w:top w:type="dxa" w:w="160"/>
              <w:left w:type="dxa" w:w="180"/>
              <w:bottom w:type="dxa" w:w="160"/>
              <w:right w:type="dxa" w:w="180"/>
            </w:tcMar>
          </w:tcPr>
          <w:p>
            <w:pPr>
              <w:spacing w:after="0" w:line="240"/>
            </w:pPr>
            <w:r>
              <w:rPr>
                <w:rFonts w:ascii="Consolas" w:cs="Consolas" w:eastAsia="Consolas" w:hAnsi="Consolas"/>
                <w:sz w:val="18"/>
                <w:szCs w:val="18"/>
              </w:rPr>
              <w:t xml:space="preserve">src/</w:t>
            </w:r>
          </w:p>
          <w:p>
            <w:pPr>
              <w:spacing w:after="0" w:line="240"/>
            </w:pPr>
            <w:r>
              <w:rPr>
                <w:rFonts w:ascii="Consolas" w:cs="Consolas" w:eastAsia="Consolas" w:hAnsi="Consolas"/>
                <w:sz w:val="18"/>
                <w:szCs w:val="18"/>
              </w:rPr>
              <w:t xml:space="preserve">├── Storage.Domain/                                 (entities, value objects, domain events)</w:t>
            </w:r>
          </w:p>
          <w:p>
            <w:pPr>
              <w:spacing w:after="0" w:line="240"/>
            </w:pPr>
            <w:r>
              <w:rPr>
                <w:rFonts w:ascii="Consolas" w:cs="Consolas" w:eastAsia="Consolas" w:hAnsi="Consolas"/>
                <w:sz w:val="18"/>
                <w:szCs w:val="18"/>
              </w:rPr>
              <w:t xml:space="preserve">├── Storage.Application/                            (use cases, DTOs, abstractions)</w:t>
            </w:r>
          </w:p>
          <w:p>
            <w:pPr>
              <w:spacing w:after="0" w:line="240"/>
            </w:pPr>
            <w:r>
              <w:rPr>
                <w:rFonts w:ascii="Consolas" w:cs="Consolas" w:eastAsia="Consolas" w:hAnsi="Consolas"/>
                <w:sz w:val="18"/>
                <w:szCs w:val="18"/>
              </w:rPr>
              <w:t xml:space="preserve">│   └── Abstractions/</w:t>
            </w:r>
          </w:p>
          <w:p>
            <w:pPr>
              <w:spacing w:after="0" w:line="240"/>
            </w:pPr>
            <w:r>
              <w:rPr>
                <w:rFonts w:ascii="Consolas" w:cs="Consolas" w:eastAsia="Consolas" w:hAnsi="Consolas"/>
                <w:sz w:val="18"/>
                <w:szCs w:val="18"/>
              </w:rPr>
              <w:t xml:space="preserve">│       ├── IFileStorageProvider.cs</w:t>
            </w:r>
          </w:p>
          <w:p>
            <w:pPr>
              <w:spacing w:after="0" w:line="240"/>
            </w:pPr>
            <w:r>
              <w:rPr>
                <w:rFonts w:ascii="Consolas" w:cs="Consolas" w:eastAsia="Consolas" w:hAnsi="Consolas"/>
                <w:sz w:val="18"/>
                <w:szCs w:val="18"/>
              </w:rPr>
              <w:t xml:space="preserve">│       ├── ICacheProvider.cs</w:t>
            </w:r>
          </w:p>
          <w:p>
            <w:pPr>
              <w:spacing w:after="0" w:line="240"/>
            </w:pPr>
            <w:r>
              <w:rPr>
                <w:rFonts w:ascii="Consolas" w:cs="Consolas" w:eastAsia="Consolas" w:hAnsi="Consolas"/>
                <w:sz w:val="18"/>
                <w:szCs w:val="18"/>
              </w:rPr>
              <w:t xml:space="preserve">│       ├── IEventBus.cs</w:t>
            </w:r>
          </w:p>
          <w:p>
            <w:pPr>
              <w:spacing w:after="0" w:line="240"/>
            </w:pPr>
            <w:r>
              <w:rPr>
                <w:rFonts w:ascii="Consolas" w:cs="Consolas" w:eastAsia="Consolas" w:hAnsi="Consolas"/>
                <w:sz w:val="18"/>
                <w:szCs w:val="18"/>
              </w:rPr>
              <w:t xml:space="preserve">│       └── IUnitOfWork.cs</w:t>
            </w:r>
          </w:p>
          <w:p>
            <w:pPr>
              <w:spacing w:after="0" w:line="240"/>
            </w:pPr>
            <w:r>
              <w:rPr>
                <w:rFonts w:ascii="Consolas" w:cs="Consolas" w:eastAsia="Consolas" w:hAnsi="Consolas"/>
                <w:sz w:val="18"/>
                <w:szCs w:val="18"/>
              </w:rPr>
              <w:t xml:space="preserve">├── Storage.Infrastructure.Persistence.SqlServer/   (EF Core, migrations, repositories)</w:t>
            </w:r>
          </w:p>
          <w:p>
            <w:pPr>
              <w:spacing w:after="0" w:line="240"/>
            </w:pPr>
            <w:r>
              <w:rPr>
                <w:rFonts w:ascii="Consolas" w:cs="Consolas" w:eastAsia="Consolas" w:hAnsi="Consolas"/>
                <w:sz w:val="18"/>
                <w:szCs w:val="18"/>
              </w:rPr>
              <w:t xml:space="preserve">├── Storage.Infrastructure.Storage.Wasabi/</w:t>
            </w:r>
          </w:p>
          <w:p>
            <w:pPr>
              <w:spacing w:after="0" w:line="240"/>
            </w:pPr>
            <w:r>
              <w:rPr>
                <w:rFonts w:ascii="Consolas" w:cs="Consolas" w:eastAsia="Consolas" w:hAnsi="Consolas"/>
                <w:sz w:val="18"/>
                <w:szCs w:val="18"/>
              </w:rPr>
              <w:t xml:space="preserve">├── Storage.Infrastructure.Storage.AzureBlob/</w:t>
            </w:r>
          </w:p>
          <w:p>
            <w:pPr>
              <w:spacing w:after="0" w:line="240"/>
            </w:pPr>
            <w:r>
              <w:rPr>
                <w:rFonts w:ascii="Consolas" w:cs="Consolas" w:eastAsia="Consolas" w:hAnsi="Consolas"/>
                <w:sz w:val="18"/>
                <w:szCs w:val="18"/>
              </w:rPr>
              <w:t xml:space="preserve">├── Storage.Infrastructure.Storage.FileSystem/</w:t>
            </w:r>
          </w:p>
          <w:p>
            <w:pPr>
              <w:spacing w:after="0" w:line="240"/>
            </w:pPr>
            <w:r>
              <w:rPr>
                <w:rFonts w:ascii="Consolas" w:cs="Consolas" w:eastAsia="Consolas" w:hAnsi="Consolas"/>
                <w:sz w:val="18"/>
                <w:szCs w:val="18"/>
              </w:rPr>
              <w:t xml:space="preserve">├── Storage.Infrastructure.Cache.Redis/</w:t>
            </w:r>
          </w:p>
          <w:p>
            <w:pPr>
              <w:spacing w:after="0" w:line="240"/>
            </w:pPr>
            <w:r>
              <w:rPr>
                <w:rFonts w:ascii="Consolas" w:cs="Consolas" w:eastAsia="Consolas" w:hAnsi="Consolas"/>
                <w:sz w:val="18"/>
                <w:szCs w:val="18"/>
              </w:rPr>
              <w:t xml:space="preserve">├── Storage.Infrastructure.Cache.InMemory/</w:t>
            </w:r>
          </w:p>
          <w:p>
            <w:pPr>
              <w:spacing w:after="0" w:line="240"/>
            </w:pPr>
            <w:r>
              <w:rPr>
                <w:rFonts w:ascii="Consolas" w:cs="Consolas" w:eastAsia="Consolas" w:hAnsi="Consolas"/>
                <w:sz w:val="18"/>
                <w:szCs w:val="18"/>
              </w:rPr>
              <w:t xml:space="preserve">├── Storage.Infrastructure.Messaging.RabbitMQ/</w:t>
            </w:r>
          </w:p>
          <w:p>
            <w:pPr>
              <w:spacing w:after="0" w:line="240"/>
            </w:pPr>
            <w:r>
              <w:rPr>
                <w:rFonts w:ascii="Consolas" w:cs="Consolas" w:eastAsia="Consolas" w:hAnsi="Consolas"/>
                <w:sz w:val="18"/>
                <w:szCs w:val="18"/>
              </w:rPr>
              <w:t xml:space="preserve">├── Storage.Infrastructure.Messaging.AzureServiceBus/</w:t>
            </w:r>
          </w:p>
          <w:p>
            <w:pPr>
              <w:spacing w:after="0" w:line="240"/>
            </w:pPr>
            <w:r>
              <w:rPr>
                <w:rFonts w:ascii="Consolas" w:cs="Consolas" w:eastAsia="Consolas" w:hAnsi="Consolas"/>
                <w:sz w:val="18"/>
                <w:szCs w:val="18"/>
              </w:rPr>
              <w:t xml:space="preserve">├── Storage.Sdk/                                    (client library for consuming services)</w:t>
            </w:r>
          </w:p>
          <w:p>
            <w:pPr>
              <w:spacing w:after="0" w:line="240"/>
            </w:pPr>
            <w:r>
              <w:rPr>
                <w:rFonts w:ascii="Consolas" w:cs="Consolas" w:eastAsia="Consolas" w:hAnsi="Consolas"/>
                <w:sz w:val="18"/>
                <w:szCs w:val="18"/>
              </w:rPr>
              <w:t xml:space="preserve">└── Storage.Api/                                    (minimal API host, DI wiring, OpenAPI)</w:t>
            </w:r>
          </w:p>
          <w:p>
            <w:pPr>
              <w:spacing w:after="0" w:line="240"/>
            </w:pPr>
            <w:r>
              <w:rPr>
                <w:rFonts w:ascii="Consolas" w:cs="Consolas" w:eastAsia="Consolas" w:hAnsi="Consolas"/>
                <w:sz w:val="18"/>
                <w:szCs w:val="18"/>
              </w:rPr>
              <w:t xml:space="preserve"> </w:t>
            </w:r>
          </w:p>
        </w:tc>
      </w:tr>
    </w:tbl>
    <w:p>
      <w:pPr>
        <w:spacing w:after="120" w:line="300"/>
      </w:pPr>
      <w:r>
        <w:t xml:space="preserve">Storage.Application and Storage.Domain reference nothing in the Infrastructure layer. Each adapter project references Storage.Application to implement the relevant abstraction. Storage.Api references all of them and registers the concrete adapters at startup based on configuration.</w:t>
      </w:r>
    </w:p>
    <w:p>
      <w:pPr>
        <w:pStyle w:val="Heading2"/>
        <w:spacing w:after="160" w:before="280"/>
      </w:pPr>
      <w:r>
        <w:t xml:space="preserve">10.3 The Abstractions</w:t>
      </w:r>
    </w:p>
    <w:p>
      <w:pPr>
        <w:pStyle w:val="Heading3"/>
        <w:spacing w:after="120" w:before="220"/>
      </w:pPr>
      <w:r>
        <w:t xml:space="preserve">IFileStorageProvider</w:t>
      </w:r>
    </w:p>
    <w:tbl>
      <w:tblPr>
        <w:tblW w:type="dxa" w:w="9026"/>
        <w:tblBorders>
          <w:top w:val="single" w:color="D0D0D0" w:sz="4"/>
          <w:left w:val="single" w:color="D0D0D0" w:sz="4"/>
          <w:bottom w:val="single" w:color="D0D0D0" w:sz="4"/>
          <w:right w:val="single" w:color="D0D0D0" w:sz="4"/>
          <w:insideH w:val="none" w:color="FFFFFF" w:sz="0"/>
          <w:insideV w:val="none" w:color="FFFFFF" w:sz="0"/>
        </w:tblBorders>
      </w:tblPr>
      <w:tblGrid>
        <w:gridCol w:w="9026"/>
      </w:tblGrid>
      <w:tr>
        <w:tc>
          <w:tcPr>
            <w:tcW w:type="dxa" w:w="9026"/>
            <w:tcBorders>
              <w:top w:val="single" w:color="D0D0D0" w:sz="4"/>
              <w:left w:val="single" w:color="D0D0D0" w:sz="4"/>
              <w:bottom w:val="single" w:color="D0D0D0" w:sz="4"/>
              <w:right w:val="single" w:color="D0D0D0" w:sz="4"/>
            </w:tcBorders>
            <w:shd w:fill="F6F6F6" w:val="clear"/>
            <w:tcMar>
              <w:top w:type="dxa" w:w="160"/>
              <w:left w:type="dxa" w:w="180"/>
              <w:bottom w:type="dxa" w:w="160"/>
              <w:right w:type="dxa" w:w="180"/>
            </w:tcMar>
          </w:tcPr>
          <w:p>
            <w:pPr>
              <w:spacing w:after="0" w:line="240"/>
            </w:pPr>
            <w:r>
              <w:rPr>
                <w:rFonts w:ascii="Consolas" w:cs="Consolas" w:eastAsia="Consolas" w:hAnsi="Consolas"/>
                <w:sz w:val="18"/>
                <w:szCs w:val="18"/>
              </w:rPr>
              <w:t xml:space="preserve">public interface IFileStorageProvider</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StorageCapabilities Capabilities { get;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Task&lt;StoragePutResult&gt; GetUploadTargetAsync(</w:t>
            </w:r>
          </w:p>
          <w:p>
            <w:pPr>
              <w:spacing w:after="0" w:line="240"/>
            </w:pPr>
            <w:r>
              <w:rPr>
                <w:rFonts w:ascii="Consolas" w:cs="Consolas" w:eastAsia="Consolas" w:hAnsi="Consolas"/>
                <w:sz w:val="18"/>
                <w:szCs w:val="18"/>
              </w:rPr>
              <w:t xml:space="preserve">        StoragePutRequest request, CancellationToken ct);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Task&lt;StorageGetResult&gt; GetDownloadTargetAsync(</w:t>
            </w:r>
          </w:p>
          <w:p>
            <w:pPr>
              <w:spacing w:after="0" w:line="240"/>
            </w:pPr>
            <w:r>
              <w:rPr>
                <w:rFonts w:ascii="Consolas" w:cs="Consolas" w:eastAsia="Consolas" w:hAnsi="Consolas"/>
                <w:sz w:val="18"/>
                <w:szCs w:val="18"/>
              </w:rPr>
              <w:t xml:space="preserve">        string bucket, string key, TimeSpan ttl, CancellationToken ct);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Task&lt;Stream&gt; OpenReadStreamAsync(</w:t>
            </w:r>
          </w:p>
          <w:p>
            <w:pPr>
              <w:spacing w:after="0" w:line="240"/>
            </w:pPr>
            <w:r>
              <w:rPr>
                <w:rFonts w:ascii="Consolas" w:cs="Consolas" w:eastAsia="Consolas" w:hAnsi="Consolas"/>
                <w:sz w:val="18"/>
                <w:szCs w:val="18"/>
              </w:rPr>
              <w:t xml:space="preserve">        string bucket, string key, RangeHeader? range, CancellationToken ct);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Task WriteStreamAsync(</w:t>
            </w:r>
          </w:p>
          <w:p>
            <w:pPr>
              <w:spacing w:after="0" w:line="240"/>
            </w:pPr>
            <w:r>
              <w:rPr>
                <w:rFonts w:ascii="Consolas" w:cs="Consolas" w:eastAsia="Consolas" w:hAnsi="Consolas"/>
                <w:sz w:val="18"/>
                <w:szCs w:val="18"/>
              </w:rPr>
              <w:t xml:space="preserve">        string bucket, string key, Stream content, string contentType,</w:t>
            </w:r>
          </w:p>
          <w:p>
            <w:pPr>
              <w:spacing w:after="0" w:line="240"/>
            </w:pPr>
            <w:r>
              <w:rPr>
                <w:rFonts w:ascii="Consolas" w:cs="Consolas" w:eastAsia="Consolas" w:hAnsi="Consolas"/>
                <w:sz w:val="18"/>
                <w:szCs w:val="18"/>
              </w:rPr>
              <w:t xml:space="preserve">        CancellationToken ct);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Task DeleteAsync(string bucket, string key, CancellationToken ct);</w:t>
            </w:r>
          </w:p>
          <w:p>
            <w:pPr>
              <w:spacing w:after="0" w:line="240"/>
            </w:pPr>
            <w:r>
              <w:rPr>
                <w:rFonts w:ascii="Consolas" w:cs="Consolas" w:eastAsia="Consolas" w:hAnsi="Consolas"/>
                <w:sz w:val="18"/>
                <w:szCs w:val="18"/>
              </w:rPr>
              <w:t xml:space="preserve">    Task&lt;bool&gt; ExistsAsync(string bucket, string key, CancellationToken ct);</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public sealed record StorageCapabilities(</w:t>
            </w:r>
          </w:p>
          <w:p>
            <w:pPr>
              <w:spacing w:after="0" w:line="240"/>
            </w:pPr>
            <w:r>
              <w:rPr>
                <w:rFonts w:ascii="Consolas" w:cs="Consolas" w:eastAsia="Consolas" w:hAnsi="Consolas"/>
                <w:sz w:val="18"/>
                <w:szCs w:val="18"/>
              </w:rPr>
              <w:t xml:space="preserve">    bool SupportsPresignedUploadUrls,</w:t>
            </w:r>
          </w:p>
          <w:p>
            <w:pPr>
              <w:spacing w:after="0" w:line="240"/>
            </w:pPr>
            <w:r>
              <w:rPr>
                <w:rFonts w:ascii="Consolas" w:cs="Consolas" w:eastAsia="Consolas" w:hAnsi="Consolas"/>
                <w:sz w:val="18"/>
                <w:szCs w:val="18"/>
              </w:rPr>
              <w:t xml:space="preserve">    bool SupportsPresignedDownloadUrls,</w:t>
            </w:r>
          </w:p>
          <w:p>
            <w:pPr>
              <w:spacing w:after="0" w:line="240"/>
            </w:pPr>
            <w:r>
              <w:rPr>
                <w:rFonts w:ascii="Consolas" w:cs="Consolas" w:eastAsia="Consolas" w:hAnsi="Consolas"/>
                <w:sz w:val="18"/>
                <w:szCs w:val="18"/>
              </w:rPr>
              <w:t xml:space="preserve">    bool SupportsMultipartUpload,</w:t>
            </w:r>
          </w:p>
          <w:p>
            <w:pPr>
              <w:spacing w:after="0" w:line="240"/>
            </w:pPr>
            <w:r>
              <w:rPr>
                <w:rFonts w:ascii="Consolas" w:cs="Consolas" w:eastAsia="Consolas" w:hAnsi="Consolas"/>
                <w:sz w:val="18"/>
                <w:szCs w:val="18"/>
              </w:rPr>
              <w:t xml:space="preserve">    bool SupportsVersioning,</w:t>
            </w:r>
          </w:p>
          <w:p>
            <w:pPr>
              <w:spacing w:after="0" w:line="240"/>
            </w:pPr>
            <w:r>
              <w:rPr>
                <w:rFonts w:ascii="Consolas" w:cs="Consolas" w:eastAsia="Consolas" w:hAnsi="Consolas"/>
                <w:sz w:val="18"/>
                <w:szCs w:val="18"/>
              </w:rPr>
              <w:t xml:space="preserve">    bool SupportsServerSideEncryption,</w:t>
            </w:r>
          </w:p>
          <w:p>
            <w:pPr>
              <w:spacing w:after="0" w:line="240"/>
            </w:pPr>
            <w:r>
              <w:rPr>
                <w:rFonts w:ascii="Consolas" w:cs="Consolas" w:eastAsia="Consolas" w:hAnsi="Consolas"/>
                <w:sz w:val="18"/>
                <w:szCs w:val="18"/>
              </w:rPr>
              <w:t xml:space="preserve">    long MaxObjectSizeBytes);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public sealed record StoragePutResult(</w:t>
            </w:r>
          </w:p>
          <w:p>
            <w:pPr>
              <w:spacing w:after="0" w:line="240"/>
            </w:pPr>
            <w:r>
              <w:rPr>
                <w:rFonts w:ascii="Consolas" w:cs="Consolas" w:eastAsia="Consolas" w:hAnsi="Consolas"/>
                <w:sz w:val="18"/>
                <w:szCs w:val="18"/>
              </w:rPr>
              <w:t xml:space="preserve">    string? PresignedUrl,</w:t>
            </w:r>
          </w:p>
          <w:p>
            <w:pPr>
              <w:spacing w:after="0" w:line="240"/>
            </w:pPr>
            <w:r>
              <w:rPr>
                <w:rFonts w:ascii="Consolas" w:cs="Consolas" w:eastAsia="Consolas" w:hAnsi="Consolas"/>
                <w:sz w:val="18"/>
                <w:szCs w:val="18"/>
              </w:rPr>
              <w:t xml:space="preserve">    Dictionary&lt;string, string&gt;? Headers,</w:t>
            </w:r>
          </w:p>
          <w:p>
            <w:pPr>
              <w:spacing w:after="0" w:line="240"/>
            </w:pPr>
            <w:r>
              <w:rPr>
                <w:rFonts w:ascii="Consolas" w:cs="Consolas" w:eastAsia="Consolas" w:hAnsi="Consolas"/>
                <w:sz w:val="18"/>
                <w:szCs w:val="18"/>
              </w:rPr>
              <w:t xml:space="preserve">    bool ProxyRequired);</w:t>
            </w:r>
          </w:p>
          <w:p>
            <w:pPr>
              <w:spacing w:after="0" w:line="240"/>
            </w:pPr>
            <w:r>
              <w:rPr>
                <w:rFonts w:ascii="Consolas" w:cs="Consolas" w:eastAsia="Consolas" w:hAnsi="Consolas"/>
                <w:sz w:val="18"/>
                <w:szCs w:val="18"/>
              </w:rPr>
              <w:t xml:space="preserve"> </w:t>
            </w:r>
          </w:p>
        </w:tc>
      </w:tr>
    </w:tbl>
    <w:p>
      <w:pPr>
        <w:spacing w:after="120" w:line="300"/>
      </w:pPr>
      <w:r>
        <w:t xml:space="preserve">The StorageCapabilities flags are the cornerstone of the design. They tell the application layer which upload flow to take: direct-to-storage via pre-signed URL (Wasabi, Azure Blob), or proxied through the service (file system). The application code branches once on Capabilities.SupportsPresignedUploadUrls; everything else is identical.</w:t>
      </w:r>
    </w:p>
    <w:p>
      <w:pPr>
        <w:pStyle w:val="Heading3"/>
        <w:spacing w:after="120" w:before="220"/>
      </w:pPr>
      <w:r>
        <w:t xml:space="preserve">ICacheProvider</w:t>
      </w:r>
    </w:p>
    <w:tbl>
      <w:tblPr>
        <w:tblW w:type="dxa" w:w="9026"/>
        <w:tblBorders>
          <w:top w:val="single" w:color="D0D0D0" w:sz="4"/>
          <w:left w:val="single" w:color="D0D0D0" w:sz="4"/>
          <w:bottom w:val="single" w:color="D0D0D0" w:sz="4"/>
          <w:right w:val="single" w:color="D0D0D0" w:sz="4"/>
          <w:insideH w:val="none" w:color="FFFFFF" w:sz="0"/>
          <w:insideV w:val="none" w:color="FFFFFF" w:sz="0"/>
        </w:tblBorders>
      </w:tblPr>
      <w:tblGrid>
        <w:gridCol w:w="9026"/>
      </w:tblGrid>
      <w:tr>
        <w:tc>
          <w:tcPr>
            <w:tcW w:type="dxa" w:w="9026"/>
            <w:tcBorders>
              <w:top w:val="single" w:color="D0D0D0" w:sz="4"/>
              <w:left w:val="single" w:color="D0D0D0" w:sz="4"/>
              <w:bottom w:val="single" w:color="D0D0D0" w:sz="4"/>
              <w:right w:val="single" w:color="D0D0D0" w:sz="4"/>
            </w:tcBorders>
            <w:shd w:fill="F6F6F6" w:val="clear"/>
            <w:tcMar>
              <w:top w:type="dxa" w:w="160"/>
              <w:left w:type="dxa" w:w="180"/>
              <w:bottom w:type="dxa" w:w="160"/>
              <w:right w:type="dxa" w:w="180"/>
            </w:tcMar>
          </w:tcPr>
          <w:p>
            <w:pPr>
              <w:spacing w:after="0" w:line="240"/>
            </w:pPr>
            <w:r>
              <w:rPr>
                <w:rFonts w:ascii="Consolas" w:cs="Consolas" w:eastAsia="Consolas" w:hAnsi="Consolas"/>
                <w:sz w:val="18"/>
                <w:szCs w:val="18"/>
              </w:rPr>
              <w:t xml:space="preserve">public interface ICacheProvider</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bool IsDistributed { get;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Task&lt;T?&gt; GetAsync&lt;T&gt;(string key, CancellationToken ct);</w:t>
            </w:r>
          </w:p>
          <w:p>
            <w:pPr>
              <w:spacing w:after="0" w:line="240"/>
            </w:pPr>
            <w:r>
              <w:rPr>
                <w:rFonts w:ascii="Consolas" w:cs="Consolas" w:eastAsia="Consolas" w:hAnsi="Consolas"/>
                <w:sz w:val="18"/>
                <w:szCs w:val="18"/>
              </w:rPr>
              <w:t xml:space="preserve">    Task SetAsync&lt;T&gt;(string key, T value, TimeSpan? ttl, CancellationToken ct);</w:t>
            </w:r>
          </w:p>
          <w:p>
            <w:pPr>
              <w:spacing w:after="0" w:line="240"/>
            </w:pPr>
            <w:r>
              <w:rPr>
                <w:rFonts w:ascii="Consolas" w:cs="Consolas" w:eastAsia="Consolas" w:hAnsi="Consolas"/>
                <w:sz w:val="18"/>
                <w:szCs w:val="18"/>
              </w:rPr>
              <w:t xml:space="preserve">    Task RemoveAsync(string key, CancellationToken ct);</w:t>
            </w:r>
          </w:p>
          <w:p>
            <w:pPr>
              <w:spacing w:after="0" w:line="240"/>
            </w:pPr>
            <w:r>
              <w:rPr>
                <w:rFonts w:ascii="Consolas" w:cs="Consolas" w:eastAsia="Consolas" w:hAnsi="Consolas"/>
                <w:sz w:val="18"/>
                <w:szCs w:val="18"/>
              </w:rPr>
              <w:t xml:space="preserve">    Task&lt;bool&gt; ExistsAsync(string key, CancellationToken ct);</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tc>
      </w:tr>
    </w:tbl>
    <w:p>
      <w:pPr>
        <w:spacing w:after="120" w:line="300"/>
      </w:pPr>
      <w:r>
        <w:t xml:space="preserve">The IsDistributed flag protects callers from accidentally using an in-memory cache for distributed locks, rate-limit counters, or idempotency keys that need to be shared across pods. Operations that require distribution check the flag and fall back to SQL Server when it is false.</w:t>
      </w:r>
    </w:p>
    <w:p>
      <w:pPr>
        <w:pStyle w:val="Heading3"/>
        <w:spacing w:after="120" w:before="220"/>
      </w:pPr>
      <w:r>
        <w:t xml:space="preserve">IEventBus</w:t>
      </w:r>
    </w:p>
    <w:tbl>
      <w:tblPr>
        <w:tblW w:type="dxa" w:w="9026"/>
        <w:tblBorders>
          <w:top w:val="single" w:color="D0D0D0" w:sz="4"/>
          <w:left w:val="single" w:color="D0D0D0" w:sz="4"/>
          <w:bottom w:val="single" w:color="D0D0D0" w:sz="4"/>
          <w:right w:val="single" w:color="D0D0D0" w:sz="4"/>
          <w:insideH w:val="none" w:color="FFFFFF" w:sz="0"/>
          <w:insideV w:val="none" w:color="FFFFFF" w:sz="0"/>
        </w:tblBorders>
      </w:tblPr>
      <w:tblGrid>
        <w:gridCol w:w="9026"/>
      </w:tblGrid>
      <w:tr>
        <w:tc>
          <w:tcPr>
            <w:tcW w:type="dxa" w:w="9026"/>
            <w:tcBorders>
              <w:top w:val="single" w:color="D0D0D0" w:sz="4"/>
              <w:left w:val="single" w:color="D0D0D0" w:sz="4"/>
              <w:bottom w:val="single" w:color="D0D0D0" w:sz="4"/>
              <w:right w:val="single" w:color="D0D0D0" w:sz="4"/>
            </w:tcBorders>
            <w:shd w:fill="F6F6F6" w:val="clear"/>
            <w:tcMar>
              <w:top w:type="dxa" w:w="160"/>
              <w:left w:type="dxa" w:w="180"/>
              <w:bottom w:type="dxa" w:w="160"/>
              <w:right w:type="dxa" w:w="180"/>
            </w:tcMar>
          </w:tcPr>
          <w:p>
            <w:pPr>
              <w:spacing w:after="0" w:line="240"/>
            </w:pPr>
            <w:r>
              <w:rPr>
                <w:rFonts w:ascii="Consolas" w:cs="Consolas" w:eastAsia="Consolas" w:hAnsi="Consolas"/>
                <w:sz w:val="18"/>
                <w:szCs w:val="18"/>
              </w:rPr>
              <w:t xml:space="preserve">public interface IEventBus</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Task PublishAsync&lt;TEvent&gt;(TEvent @event, CancellationToken ct)</w:t>
            </w:r>
          </w:p>
          <w:p>
            <w:pPr>
              <w:spacing w:after="0" w:line="240"/>
            </w:pPr>
            <w:r>
              <w:rPr>
                <w:rFonts w:ascii="Consolas" w:cs="Consolas" w:eastAsia="Consolas" w:hAnsi="Consolas"/>
                <w:sz w:val="18"/>
                <w:szCs w:val="18"/>
              </w:rPr>
              <w:t xml:space="preserve">        where TEvent : IntegrationEvent;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Task SubscribeAsync&lt;TEvent, THandler&gt;(CancellationToken ct)</w:t>
            </w:r>
          </w:p>
          <w:p>
            <w:pPr>
              <w:spacing w:after="0" w:line="240"/>
            </w:pPr>
            <w:r>
              <w:rPr>
                <w:rFonts w:ascii="Consolas" w:cs="Consolas" w:eastAsia="Consolas" w:hAnsi="Consolas"/>
                <w:sz w:val="18"/>
                <w:szCs w:val="18"/>
              </w:rPr>
              <w:t xml:space="preserve">        where TEvent : IntegrationEvent</w:t>
            </w:r>
          </w:p>
          <w:p>
            <w:pPr>
              <w:spacing w:after="0" w:line="240"/>
            </w:pPr>
            <w:r>
              <w:rPr>
                <w:rFonts w:ascii="Consolas" w:cs="Consolas" w:eastAsia="Consolas" w:hAnsi="Consolas"/>
                <w:sz w:val="18"/>
                <w:szCs w:val="18"/>
              </w:rPr>
              <w:t xml:space="preserve">        where THandler : IEventHandler&lt;TEvent&gt;;</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public abstract record IntegrationEvent(</w:t>
            </w:r>
          </w:p>
          <w:p>
            <w:pPr>
              <w:spacing w:after="0" w:line="240"/>
            </w:pPr>
            <w:r>
              <w:rPr>
                <w:rFonts w:ascii="Consolas" w:cs="Consolas" w:eastAsia="Consolas" w:hAnsi="Consolas"/>
                <w:sz w:val="18"/>
                <w:szCs w:val="18"/>
              </w:rPr>
              <w:t xml:space="preserve">    Guid EventId, DateTime OccurredAt, string Source);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public sealed record FileUploadedEvent(</w:t>
            </w:r>
          </w:p>
          <w:p>
            <w:pPr>
              <w:spacing w:after="0" w:line="240"/>
            </w:pPr>
            <w:r>
              <w:rPr>
                <w:rFonts w:ascii="Consolas" w:cs="Consolas" w:eastAsia="Consolas" w:hAnsi="Consolas"/>
                <w:sz w:val="18"/>
                <w:szCs w:val="18"/>
              </w:rPr>
              <w:t xml:space="preserve">    Guid FileId, Guid TenantId, string OwnerService,</w:t>
            </w:r>
          </w:p>
          <w:p>
            <w:pPr>
              <w:spacing w:after="0" w:line="240"/>
            </w:pPr>
            <w:r>
              <w:rPr>
                <w:rFonts w:ascii="Consolas" w:cs="Consolas" w:eastAsia="Consolas" w:hAnsi="Consolas"/>
                <w:sz w:val="18"/>
                <w:szCs w:val="18"/>
              </w:rPr>
              <w:t xml:space="preserve">    string MimeType, long SizeBytes,</w:t>
            </w:r>
          </w:p>
          <w:p>
            <w:pPr>
              <w:spacing w:after="0" w:line="240"/>
            </w:pPr>
            <w:r>
              <w:rPr>
                <w:rFonts w:ascii="Consolas" w:cs="Consolas" w:eastAsia="Consolas" w:hAnsi="Consolas"/>
                <w:sz w:val="18"/>
                <w:szCs w:val="18"/>
              </w:rPr>
              <w:t xml:space="preserve">    Dictionary&lt;string, string&gt; Tags,</w:t>
            </w:r>
          </w:p>
          <w:p>
            <w:pPr>
              <w:spacing w:after="0" w:line="240"/>
            </w:pPr>
            <w:r>
              <w:rPr>
                <w:rFonts w:ascii="Consolas" w:cs="Consolas" w:eastAsia="Consolas" w:hAnsi="Consolas"/>
                <w:sz w:val="18"/>
                <w:szCs w:val="18"/>
              </w:rPr>
              <w:t xml:space="preserve">    Guid EventId, DateTime OccurredAt, string Source)</w:t>
            </w:r>
          </w:p>
          <w:p>
            <w:pPr>
              <w:spacing w:after="0" w:line="240"/>
            </w:pPr>
            <w:r>
              <w:rPr>
                <w:rFonts w:ascii="Consolas" w:cs="Consolas" w:eastAsia="Consolas" w:hAnsi="Consolas"/>
                <w:sz w:val="18"/>
                <w:szCs w:val="18"/>
              </w:rPr>
              <w:t xml:space="preserve">    : IntegrationEvent(EventId, OccurredAt, Source);</w:t>
            </w:r>
          </w:p>
          <w:p>
            <w:pPr>
              <w:spacing w:after="0" w:line="240"/>
            </w:pPr>
            <w:r>
              <w:rPr>
                <w:rFonts w:ascii="Consolas" w:cs="Consolas" w:eastAsia="Consolas" w:hAnsi="Consolas"/>
                <w:sz w:val="18"/>
                <w:szCs w:val="18"/>
              </w:rPr>
              <w:t xml:space="preserve"> </w:t>
            </w:r>
          </w:p>
        </w:tc>
      </w:tr>
    </w:tbl>
    <w:p>
      <w:pPr>
        <w:pStyle w:val="Heading3"/>
        <w:spacing w:after="120" w:before="220"/>
      </w:pPr>
      <w:r>
        <w:t xml:space="preserve">IUnitOfWork</w:t>
      </w:r>
    </w:p>
    <w:tbl>
      <w:tblPr>
        <w:tblW w:type="dxa" w:w="9026"/>
        <w:tblBorders>
          <w:top w:val="single" w:color="D0D0D0" w:sz="4"/>
          <w:left w:val="single" w:color="D0D0D0" w:sz="4"/>
          <w:bottom w:val="single" w:color="D0D0D0" w:sz="4"/>
          <w:right w:val="single" w:color="D0D0D0" w:sz="4"/>
          <w:insideH w:val="none" w:color="FFFFFF" w:sz="0"/>
          <w:insideV w:val="none" w:color="FFFFFF" w:sz="0"/>
        </w:tblBorders>
      </w:tblPr>
      <w:tblGrid>
        <w:gridCol w:w="9026"/>
      </w:tblGrid>
      <w:tr>
        <w:tc>
          <w:tcPr>
            <w:tcW w:type="dxa" w:w="9026"/>
            <w:tcBorders>
              <w:top w:val="single" w:color="D0D0D0" w:sz="4"/>
              <w:left w:val="single" w:color="D0D0D0" w:sz="4"/>
              <w:bottom w:val="single" w:color="D0D0D0" w:sz="4"/>
              <w:right w:val="single" w:color="D0D0D0" w:sz="4"/>
            </w:tcBorders>
            <w:shd w:fill="F6F6F6" w:val="clear"/>
            <w:tcMar>
              <w:top w:type="dxa" w:w="160"/>
              <w:left w:type="dxa" w:w="180"/>
              <w:bottom w:type="dxa" w:w="160"/>
              <w:right w:type="dxa" w:w="180"/>
            </w:tcMar>
          </w:tcPr>
          <w:p>
            <w:pPr>
              <w:spacing w:after="0" w:line="240"/>
            </w:pPr>
            <w:r>
              <w:rPr>
                <w:rFonts w:ascii="Consolas" w:cs="Consolas" w:eastAsia="Consolas" w:hAnsi="Consolas"/>
                <w:sz w:val="18"/>
                <w:szCs w:val="18"/>
              </w:rPr>
              <w:t xml:space="preserve">public interface IUnitOfWork</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IFileRepository           Files          { get; }</w:t>
            </w:r>
          </w:p>
          <w:p>
            <w:pPr>
              <w:spacing w:after="0" w:line="240"/>
            </w:pPr>
            <w:r>
              <w:rPr>
                <w:rFonts w:ascii="Consolas" w:cs="Consolas" w:eastAsia="Consolas" w:hAnsi="Consolas"/>
                <w:sz w:val="18"/>
                <w:szCs w:val="18"/>
              </w:rPr>
              <w:t xml:space="preserve">    IFileVersionRepository    FileVersions   { get; }</w:t>
            </w:r>
          </w:p>
          <w:p>
            <w:pPr>
              <w:spacing w:after="0" w:line="240"/>
            </w:pPr>
            <w:r>
              <w:rPr>
                <w:rFonts w:ascii="Consolas" w:cs="Consolas" w:eastAsia="Consolas" w:hAnsi="Consolas"/>
                <w:sz w:val="18"/>
                <w:szCs w:val="18"/>
              </w:rPr>
              <w:t xml:space="preserve">    IPermissionRepository     Permissions    { get; }</w:t>
            </w:r>
          </w:p>
          <w:p>
            <w:pPr>
              <w:spacing w:after="0" w:line="240"/>
            </w:pPr>
            <w:r>
              <w:rPr>
                <w:rFonts w:ascii="Consolas" w:cs="Consolas" w:eastAsia="Consolas" w:hAnsi="Consolas"/>
                <w:sz w:val="18"/>
                <w:szCs w:val="18"/>
              </w:rPr>
              <w:t xml:space="preserve">    IAuditRepository          Audit          { get;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Task&lt;int&gt; SaveChangesAsync(CancellationToken ct);</w:t>
            </w:r>
          </w:p>
          <w:p>
            <w:pPr>
              <w:spacing w:after="0" w:line="240"/>
            </w:pPr>
            <w:r>
              <w:rPr>
                <w:rFonts w:ascii="Consolas" w:cs="Consolas" w:eastAsia="Consolas" w:hAnsi="Consolas"/>
                <w:sz w:val="18"/>
                <w:szCs w:val="18"/>
              </w:rPr>
              <w:t xml:space="preserve">    Task ExecuteInTransactionAsync(Func&lt;Task&gt; work, CancellationToken ct);</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tc>
      </w:tr>
    </w:tbl>
    <w:p>
      <w:pPr>
        <w:spacing w:after="120" w:line="300"/>
      </w:pPr>
      <w:r>
        <w:t xml:space="preserve">EF Core is already an abstraction over relational engines; IUnitOfWork wraps DbContext so the application layer does not reference EF directly. The application talks to IUnitOfWork; infrastructure talks to EF.</w:t>
      </w:r>
    </w:p>
    <w:p>
      <w:pPr>
        <w:pStyle w:val="Heading2"/>
        <w:spacing w:after="160" w:before="280"/>
      </w:pPr>
      <w:r>
        <w:t xml:space="preserve">10.4 Concrete Adapters</w:t>
      </w:r>
    </w:p>
    <w:p>
      <w:pPr>
        <w:pStyle w:val="Heading3"/>
        <w:spacing w:after="120" w:before="220"/>
      </w:pPr>
      <w:r>
        <w:t xml:space="preserve">WasabiStorageProvider</w:t>
      </w:r>
    </w:p>
    <w:p>
      <w:pPr>
        <w:spacing w:after="120" w:line="300"/>
      </w:pPr>
      <w:r>
        <w:t xml:space="preserve">Wasabi speaks the S3 API, so this adapter uses AWSSDK.S3 configured with Wasabi's service endpoint:</w:t>
      </w:r>
    </w:p>
    <w:tbl>
      <w:tblPr>
        <w:tblW w:type="dxa" w:w="9026"/>
        <w:tblBorders>
          <w:top w:val="single" w:color="D0D0D0" w:sz="4"/>
          <w:left w:val="single" w:color="D0D0D0" w:sz="4"/>
          <w:bottom w:val="single" w:color="D0D0D0" w:sz="4"/>
          <w:right w:val="single" w:color="D0D0D0" w:sz="4"/>
          <w:insideH w:val="none" w:color="FFFFFF" w:sz="0"/>
          <w:insideV w:val="none" w:color="FFFFFF" w:sz="0"/>
        </w:tblBorders>
      </w:tblPr>
      <w:tblGrid>
        <w:gridCol w:w="9026"/>
      </w:tblGrid>
      <w:tr>
        <w:tc>
          <w:tcPr>
            <w:tcW w:type="dxa" w:w="9026"/>
            <w:tcBorders>
              <w:top w:val="single" w:color="D0D0D0" w:sz="4"/>
              <w:left w:val="single" w:color="D0D0D0" w:sz="4"/>
              <w:bottom w:val="single" w:color="D0D0D0" w:sz="4"/>
              <w:right w:val="single" w:color="D0D0D0" w:sz="4"/>
            </w:tcBorders>
            <w:shd w:fill="F6F6F6" w:val="clear"/>
            <w:tcMar>
              <w:top w:type="dxa" w:w="160"/>
              <w:left w:type="dxa" w:w="180"/>
              <w:bottom w:type="dxa" w:w="160"/>
              <w:right w:type="dxa" w:w="180"/>
            </w:tcMar>
          </w:tcPr>
          <w:p>
            <w:pPr>
              <w:spacing w:after="0" w:line="240"/>
            </w:pPr>
            <w:r>
              <w:rPr>
                <w:rFonts w:ascii="Consolas" w:cs="Consolas" w:eastAsia="Consolas" w:hAnsi="Consolas"/>
                <w:sz w:val="18"/>
                <w:szCs w:val="18"/>
              </w:rPr>
              <w:t xml:space="preserve">public class WasabiStorageProvider : IFileStorageProvider</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private readonly IAmazonS3 _s3;</w:t>
            </w:r>
          </w:p>
          <w:p>
            <w:pPr>
              <w:spacing w:after="0" w:line="240"/>
            </w:pPr>
            <w:r>
              <w:rPr>
                <w:rFonts w:ascii="Consolas" w:cs="Consolas" w:eastAsia="Consolas" w:hAnsi="Consolas"/>
                <w:sz w:val="18"/>
                <w:szCs w:val="18"/>
              </w:rPr>
              <w:t xml:space="preserve">    private readonly WasabiOptions _opts;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public StorageCapabilities Capabilities =&gt; new(</w:t>
            </w:r>
          </w:p>
          <w:p>
            <w:pPr>
              <w:spacing w:after="0" w:line="240"/>
            </w:pPr>
            <w:r>
              <w:rPr>
                <w:rFonts w:ascii="Consolas" w:cs="Consolas" w:eastAsia="Consolas" w:hAnsi="Consolas"/>
                <w:sz w:val="18"/>
                <w:szCs w:val="18"/>
              </w:rPr>
              <w:t xml:space="preserve">        SupportsPresignedUploadUrls:    true,</w:t>
            </w:r>
          </w:p>
          <w:p>
            <w:pPr>
              <w:spacing w:after="0" w:line="240"/>
            </w:pPr>
            <w:r>
              <w:rPr>
                <w:rFonts w:ascii="Consolas" w:cs="Consolas" w:eastAsia="Consolas" w:hAnsi="Consolas"/>
                <w:sz w:val="18"/>
                <w:szCs w:val="18"/>
              </w:rPr>
              <w:t xml:space="preserve">        SupportsPresignedDownloadUrls:  true,</w:t>
            </w:r>
          </w:p>
          <w:p>
            <w:pPr>
              <w:spacing w:after="0" w:line="240"/>
            </w:pPr>
            <w:r>
              <w:rPr>
                <w:rFonts w:ascii="Consolas" w:cs="Consolas" w:eastAsia="Consolas" w:hAnsi="Consolas"/>
                <w:sz w:val="18"/>
                <w:szCs w:val="18"/>
              </w:rPr>
              <w:t xml:space="preserve">        SupportsMultipartUpload:        true,</w:t>
            </w:r>
          </w:p>
          <w:p>
            <w:pPr>
              <w:spacing w:after="0" w:line="240"/>
            </w:pPr>
            <w:r>
              <w:rPr>
                <w:rFonts w:ascii="Consolas" w:cs="Consolas" w:eastAsia="Consolas" w:hAnsi="Consolas"/>
                <w:sz w:val="18"/>
                <w:szCs w:val="18"/>
              </w:rPr>
              <w:t xml:space="preserve">        SupportsVersioning:             true,</w:t>
            </w:r>
          </w:p>
          <w:p>
            <w:pPr>
              <w:spacing w:after="0" w:line="240"/>
            </w:pPr>
            <w:r>
              <w:rPr>
                <w:rFonts w:ascii="Consolas" w:cs="Consolas" w:eastAsia="Consolas" w:hAnsi="Consolas"/>
                <w:sz w:val="18"/>
                <w:szCs w:val="18"/>
              </w:rPr>
              <w:t xml:space="preserve">        SupportsServerSideEncryption:   true,</w:t>
            </w:r>
          </w:p>
          <w:p>
            <w:pPr>
              <w:spacing w:after="0" w:line="240"/>
            </w:pPr>
            <w:r>
              <w:rPr>
                <w:rFonts w:ascii="Consolas" w:cs="Consolas" w:eastAsia="Consolas" w:hAnsi="Consolas"/>
                <w:sz w:val="18"/>
                <w:szCs w:val="18"/>
              </w:rPr>
              <w:t xml:space="preserve">        MaxObjectSizeBytes:             5L * 1024 * 1024 * 1024 * 1024); // 5 TB</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public Task&lt;StoragePutResult&gt; GetUploadTargetAsync(</w:t>
            </w:r>
          </w:p>
          <w:p>
            <w:pPr>
              <w:spacing w:after="0" w:line="240"/>
            </w:pPr>
            <w:r>
              <w:rPr>
                <w:rFonts w:ascii="Consolas" w:cs="Consolas" w:eastAsia="Consolas" w:hAnsi="Consolas"/>
                <w:sz w:val="18"/>
                <w:szCs w:val="18"/>
              </w:rPr>
              <w:t xml:space="preserve">        StoragePutRequest req, CancellationToken ct)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var url = _s3.GetPreSignedURL(new GetPreSignedUrlRequest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BucketName  = req.Bucket,</w:t>
            </w:r>
          </w:p>
          <w:p>
            <w:pPr>
              <w:spacing w:after="0" w:line="240"/>
            </w:pPr>
            <w:r>
              <w:rPr>
                <w:rFonts w:ascii="Consolas" w:cs="Consolas" w:eastAsia="Consolas" w:hAnsi="Consolas"/>
                <w:sz w:val="18"/>
                <w:szCs w:val="18"/>
              </w:rPr>
              <w:t xml:space="preserve">            Key         = req.Key,</w:t>
            </w:r>
          </w:p>
          <w:p>
            <w:pPr>
              <w:spacing w:after="0" w:line="240"/>
            </w:pPr>
            <w:r>
              <w:rPr>
                <w:rFonts w:ascii="Consolas" w:cs="Consolas" w:eastAsia="Consolas" w:hAnsi="Consolas"/>
                <w:sz w:val="18"/>
                <w:szCs w:val="18"/>
              </w:rPr>
              <w:t xml:space="preserve">            Verb        = HttpVerb.PUT,</w:t>
            </w:r>
          </w:p>
          <w:p>
            <w:pPr>
              <w:spacing w:after="0" w:line="240"/>
            </w:pPr>
            <w:r>
              <w:rPr>
                <w:rFonts w:ascii="Consolas" w:cs="Consolas" w:eastAsia="Consolas" w:hAnsi="Consolas"/>
                <w:sz w:val="18"/>
                <w:szCs w:val="18"/>
              </w:rPr>
              <w:t xml:space="preserve">            Expires     = DateTime.UtcNow.Add(req.UrlTtl),</w:t>
            </w:r>
          </w:p>
          <w:p>
            <w:pPr>
              <w:spacing w:after="0" w:line="240"/>
            </w:pPr>
            <w:r>
              <w:rPr>
                <w:rFonts w:ascii="Consolas" w:cs="Consolas" w:eastAsia="Consolas" w:hAnsi="Consolas"/>
                <w:sz w:val="18"/>
                <w:szCs w:val="18"/>
              </w:rPr>
              <w:t xml:space="preserve">            ContentType = req.ContentType,</w:t>
            </w:r>
          </w:p>
          <w:p>
            <w:pPr>
              <w:spacing w:after="0" w:line="240"/>
            </w:pPr>
            <w:r>
              <w:rPr>
                <w:rFonts w:ascii="Consolas" w:cs="Consolas" w:eastAsia="Consolas" w:hAnsi="Consolas"/>
                <w:sz w:val="18"/>
                <w:szCs w:val="18"/>
              </w:rPr>
              <w:t xml:space="preserve">            ServerSideEncryptionMethod = ServerSideEncryptionMethod.AES256</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return Task.FromResult(new StoragePutResult(</w:t>
            </w:r>
          </w:p>
          <w:p>
            <w:pPr>
              <w:spacing w:after="0" w:line="240"/>
            </w:pPr>
            <w:r>
              <w:rPr>
                <w:rFonts w:ascii="Consolas" w:cs="Consolas" w:eastAsia="Consolas" w:hAnsi="Consolas"/>
                <w:sz w:val="18"/>
                <w:szCs w:val="18"/>
              </w:rPr>
              <w:t xml:space="preserve">            PresignedUrl: url,</w:t>
            </w:r>
          </w:p>
          <w:p>
            <w:pPr>
              <w:spacing w:after="0" w:line="240"/>
            </w:pPr>
            <w:r>
              <w:rPr>
                <w:rFonts w:ascii="Consolas" w:cs="Consolas" w:eastAsia="Consolas" w:hAnsi="Consolas"/>
                <w:sz w:val="18"/>
                <w:szCs w:val="18"/>
              </w:rPr>
              <w:t xml:space="preserve">            Headers: new()</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["Content-Type"] = req.ContentType,</w:t>
            </w:r>
          </w:p>
          <w:p>
            <w:pPr>
              <w:spacing w:after="0" w:line="240"/>
            </w:pPr>
            <w:r>
              <w:rPr>
                <w:rFonts w:ascii="Consolas" w:cs="Consolas" w:eastAsia="Consolas" w:hAnsi="Consolas"/>
                <w:sz w:val="18"/>
                <w:szCs w:val="18"/>
              </w:rPr>
              <w:t xml:space="preserve">                ["x-amz-server-side-encryption"] = "AES256"</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ProxyRequired: false));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 GetDownloadTargetAsync, OpenReadStreamAsync, etc.</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tc>
      </w:tr>
    </w:tbl>
    <w:p>
      <w:pPr>
        <w:pStyle w:val="Heading3"/>
        <w:spacing w:after="120" w:before="220"/>
      </w:pPr>
      <w:r>
        <w:t xml:space="preserve">AzureBlobStorageProvider</w:t>
      </w:r>
    </w:p>
    <w:p>
      <w:pPr>
        <w:spacing w:after="120" w:line="300"/>
      </w:pPr>
      <w:r>
        <w:t xml:space="preserve">In production, the Azure Blob adapter uses the Azure.Storage.Blobs SDK and emits Shared Access Signature (SAS) URIs as the pre-signed URL equivalent. The interface contract is identical to the Wasabi adapter; only the SDK changes.</w:t>
      </w:r>
    </w:p>
    <w:tbl>
      <w:tblPr>
        <w:tblW w:type="dxa" w:w="9026"/>
        <w:tblBorders>
          <w:top w:val="single" w:color="D0D0D0" w:sz="4"/>
          <w:left w:val="single" w:color="D0D0D0" w:sz="4"/>
          <w:bottom w:val="single" w:color="D0D0D0" w:sz="4"/>
          <w:right w:val="single" w:color="D0D0D0" w:sz="4"/>
          <w:insideH w:val="none" w:color="FFFFFF" w:sz="0"/>
          <w:insideV w:val="none" w:color="FFFFFF" w:sz="0"/>
        </w:tblBorders>
      </w:tblPr>
      <w:tblGrid>
        <w:gridCol w:w="9026"/>
      </w:tblGrid>
      <w:tr>
        <w:tc>
          <w:tcPr>
            <w:tcW w:type="dxa" w:w="9026"/>
            <w:tcBorders>
              <w:top w:val="single" w:color="D0D0D0" w:sz="4"/>
              <w:left w:val="single" w:color="D0D0D0" w:sz="4"/>
              <w:bottom w:val="single" w:color="D0D0D0" w:sz="4"/>
              <w:right w:val="single" w:color="D0D0D0" w:sz="4"/>
            </w:tcBorders>
            <w:shd w:fill="F6F6F6" w:val="clear"/>
            <w:tcMar>
              <w:top w:type="dxa" w:w="160"/>
              <w:left w:type="dxa" w:w="180"/>
              <w:bottom w:type="dxa" w:w="160"/>
              <w:right w:type="dxa" w:w="180"/>
            </w:tcMar>
          </w:tcPr>
          <w:p>
            <w:pPr>
              <w:spacing w:after="0" w:line="240"/>
            </w:pPr>
            <w:r>
              <w:rPr>
                <w:rFonts w:ascii="Consolas" w:cs="Consolas" w:eastAsia="Consolas" w:hAnsi="Consolas"/>
                <w:sz w:val="18"/>
                <w:szCs w:val="18"/>
              </w:rPr>
              <w:t xml:space="preserve">public class AzureBlobStorageProvider : IFileStorageProvider</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private readonly BlobServiceClient _client;</w:t>
            </w:r>
          </w:p>
          <w:p>
            <w:pPr>
              <w:spacing w:after="0" w:line="240"/>
            </w:pPr>
            <w:r>
              <w:rPr>
                <w:rFonts w:ascii="Consolas" w:cs="Consolas" w:eastAsia="Consolas" w:hAnsi="Consolas"/>
                <w:sz w:val="18"/>
                <w:szCs w:val="18"/>
              </w:rPr>
              <w:t xml:space="preserve">    private readonly AzureBlobOptions  _opts;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public StorageCapabilities Capabilities =&gt; new(</w:t>
            </w:r>
          </w:p>
          <w:p>
            <w:pPr>
              <w:spacing w:after="0" w:line="240"/>
            </w:pPr>
            <w:r>
              <w:rPr>
                <w:rFonts w:ascii="Consolas" w:cs="Consolas" w:eastAsia="Consolas" w:hAnsi="Consolas"/>
                <w:sz w:val="18"/>
                <w:szCs w:val="18"/>
              </w:rPr>
              <w:t xml:space="preserve">        SupportsPresignedUploadUrls:    true,</w:t>
            </w:r>
          </w:p>
          <w:p>
            <w:pPr>
              <w:spacing w:after="0" w:line="240"/>
            </w:pPr>
            <w:r>
              <w:rPr>
                <w:rFonts w:ascii="Consolas" w:cs="Consolas" w:eastAsia="Consolas" w:hAnsi="Consolas"/>
                <w:sz w:val="18"/>
                <w:szCs w:val="18"/>
              </w:rPr>
              <w:t xml:space="preserve">        SupportsPresignedDownloadUrls:  true,</w:t>
            </w:r>
          </w:p>
          <w:p>
            <w:pPr>
              <w:spacing w:after="0" w:line="240"/>
            </w:pPr>
            <w:r>
              <w:rPr>
                <w:rFonts w:ascii="Consolas" w:cs="Consolas" w:eastAsia="Consolas" w:hAnsi="Consolas"/>
                <w:sz w:val="18"/>
                <w:szCs w:val="18"/>
              </w:rPr>
              <w:t xml:space="preserve">        SupportsMultipartUpload:        true, // block blob upload via blocks</w:t>
            </w:r>
          </w:p>
          <w:p>
            <w:pPr>
              <w:spacing w:after="0" w:line="240"/>
            </w:pPr>
            <w:r>
              <w:rPr>
                <w:rFonts w:ascii="Consolas" w:cs="Consolas" w:eastAsia="Consolas" w:hAnsi="Consolas"/>
                <w:sz w:val="18"/>
                <w:szCs w:val="18"/>
              </w:rPr>
              <w:t xml:space="preserve">        SupportsVersioning:             true,</w:t>
            </w:r>
          </w:p>
          <w:p>
            <w:pPr>
              <w:spacing w:after="0" w:line="240"/>
            </w:pPr>
            <w:r>
              <w:rPr>
                <w:rFonts w:ascii="Consolas" w:cs="Consolas" w:eastAsia="Consolas" w:hAnsi="Consolas"/>
                <w:sz w:val="18"/>
                <w:szCs w:val="18"/>
              </w:rPr>
              <w:t xml:space="preserve">        SupportsServerSideEncryption:   true,</w:t>
            </w:r>
          </w:p>
          <w:p>
            <w:pPr>
              <w:spacing w:after="0" w:line="240"/>
            </w:pPr>
            <w:r>
              <w:rPr>
                <w:rFonts w:ascii="Consolas" w:cs="Consolas" w:eastAsia="Consolas" w:hAnsi="Consolas"/>
                <w:sz w:val="18"/>
                <w:szCs w:val="18"/>
              </w:rPr>
              <w:t xml:space="preserve">        MaxObjectSizeBytes:             190L * 1024 * 1024 * 1024 * 1024); // 190 TB</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public Task&lt;StoragePutResult&gt; GetUploadTargetAsync(</w:t>
            </w:r>
          </w:p>
          <w:p>
            <w:pPr>
              <w:spacing w:after="0" w:line="240"/>
            </w:pPr>
            <w:r>
              <w:rPr>
                <w:rFonts w:ascii="Consolas" w:cs="Consolas" w:eastAsia="Consolas" w:hAnsi="Consolas"/>
                <w:sz w:val="18"/>
                <w:szCs w:val="18"/>
              </w:rPr>
              <w:t xml:space="preserve">        StoragePutRequest req, CancellationToken ct)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var container = _client.GetBlobContainerClient(req.Bucket);</w:t>
            </w:r>
          </w:p>
          <w:p>
            <w:pPr>
              <w:spacing w:after="0" w:line="240"/>
            </w:pPr>
            <w:r>
              <w:rPr>
                <w:rFonts w:ascii="Consolas" w:cs="Consolas" w:eastAsia="Consolas" w:hAnsi="Consolas"/>
                <w:sz w:val="18"/>
                <w:szCs w:val="18"/>
              </w:rPr>
              <w:t xml:space="preserve">        var blob      = container.GetBlobClient(req.Key);</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var sas = new BlobSasBuilder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BlobContainerName = req.Bucket,</w:t>
            </w:r>
          </w:p>
          <w:p>
            <w:pPr>
              <w:spacing w:after="0" w:line="240"/>
            </w:pPr>
            <w:r>
              <w:rPr>
                <w:rFonts w:ascii="Consolas" w:cs="Consolas" w:eastAsia="Consolas" w:hAnsi="Consolas"/>
                <w:sz w:val="18"/>
                <w:szCs w:val="18"/>
              </w:rPr>
              <w:t xml:space="preserve">            BlobName          = req.Key,</w:t>
            </w:r>
          </w:p>
          <w:p>
            <w:pPr>
              <w:spacing w:after="0" w:line="240"/>
            </w:pPr>
            <w:r>
              <w:rPr>
                <w:rFonts w:ascii="Consolas" w:cs="Consolas" w:eastAsia="Consolas" w:hAnsi="Consolas"/>
                <w:sz w:val="18"/>
                <w:szCs w:val="18"/>
              </w:rPr>
              <w:t xml:space="preserve">            Resource          = "b",</w:t>
            </w:r>
          </w:p>
          <w:p>
            <w:pPr>
              <w:spacing w:after="0" w:line="240"/>
            </w:pPr>
            <w:r>
              <w:rPr>
                <w:rFonts w:ascii="Consolas" w:cs="Consolas" w:eastAsia="Consolas" w:hAnsi="Consolas"/>
                <w:sz w:val="18"/>
                <w:szCs w:val="18"/>
              </w:rPr>
              <w:t xml:space="preserve">            ExpiresOn         = DateTimeOffset.UtcNow.Add(req.UrlTtl),</w:t>
            </w:r>
          </w:p>
          <w:p>
            <w:pPr>
              <w:spacing w:after="0" w:line="240"/>
            </w:pPr>
            <w:r>
              <w:rPr>
                <w:rFonts w:ascii="Consolas" w:cs="Consolas" w:eastAsia="Consolas" w:hAnsi="Consolas"/>
                <w:sz w:val="18"/>
                <w:szCs w:val="18"/>
              </w:rPr>
              <w:t xml:space="preserve">            ContentType       = req.ContentType,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sas.SetPermissions(BlobSasPermissions.Write | BlobSasPermissions.Create);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var uri = blob.GenerateSasUri(sas);</w:t>
            </w:r>
          </w:p>
          <w:p>
            <w:pPr>
              <w:spacing w:after="0" w:line="240"/>
            </w:pPr>
            <w:r>
              <w:rPr>
                <w:rFonts w:ascii="Consolas" w:cs="Consolas" w:eastAsia="Consolas" w:hAnsi="Consolas"/>
                <w:sz w:val="18"/>
                <w:szCs w:val="18"/>
              </w:rPr>
              <w:t xml:space="preserve">        return Task.FromResult(new StoragePutResult(</w:t>
            </w:r>
          </w:p>
          <w:p>
            <w:pPr>
              <w:spacing w:after="0" w:line="240"/>
            </w:pPr>
            <w:r>
              <w:rPr>
                <w:rFonts w:ascii="Consolas" w:cs="Consolas" w:eastAsia="Consolas" w:hAnsi="Consolas"/>
                <w:sz w:val="18"/>
                <w:szCs w:val="18"/>
              </w:rPr>
              <w:t xml:space="preserve">            PresignedUrl: uri.ToString(),</w:t>
            </w:r>
          </w:p>
          <w:p>
            <w:pPr>
              <w:spacing w:after="0" w:line="240"/>
            </w:pPr>
            <w:r>
              <w:rPr>
                <w:rFonts w:ascii="Consolas" w:cs="Consolas" w:eastAsia="Consolas" w:hAnsi="Consolas"/>
                <w:sz w:val="18"/>
                <w:szCs w:val="18"/>
              </w:rPr>
              <w:t xml:space="preserve">            Headers: new()</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["x-ms-blob-type"] = "BlockBlob",</w:t>
            </w:r>
          </w:p>
          <w:p>
            <w:pPr>
              <w:spacing w:after="0" w:line="240"/>
            </w:pPr>
            <w:r>
              <w:rPr>
                <w:rFonts w:ascii="Consolas" w:cs="Consolas" w:eastAsia="Consolas" w:hAnsi="Consolas"/>
                <w:sz w:val="18"/>
                <w:szCs w:val="18"/>
              </w:rPr>
              <w:t xml:space="preserve">                ["Content-Type"]   = req.ContentType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ProxyRequired: false));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 GetDownloadTargetAsync uses BlobSasPermissions.Read</w:t>
            </w:r>
          </w:p>
          <w:p>
            <w:pPr>
              <w:spacing w:after="0" w:line="240"/>
            </w:pPr>
            <w:r>
              <w:rPr>
                <w:rFonts w:ascii="Consolas" w:cs="Consolas" w:eastAsia="Consolas" w:hAnsi="Consolas"/>
                <w:sz w:val="18"/>
                <w:szCs w:val="18"/>
              </w:rPr>
              <w:t xml:space="preserve">    // ... OpenReadStreamAsync, DeleteAsync, ExistsAsync follow the same pattern</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tc>
      </w:tr>
    </w:tbl>
    <w:p>
      <w:pPr>
        <w:pStyle w:val="Heading3"/>
        <w:spacing w:after="120" w:before="220"/>
      </w:pPr>
      <w:r>
        <w:t xml:space="preserve">FileSystemStorageProvider (Fallback)</w:t>
      </w:r>
    </w:p>
    <w:tbl>
      <w:tblPr>
        <w:tblW w:type="dxa" w:w="9026"/>
        <w:tblBorders>
          <w:top w:val="single" w:color="D0D0D0" w:sz="4"/>
          <w:left w:val="single" w:color="D0D0D0" w:sz="4"/>
          <w:bottom w:val="single" w:color="D0D0D0" w:sz="4"/>
          <w:right w:val="single" w:color="D0D0D0" w:sz="4"/>
          <w:insideH w:val="none" w:color="FFFFFF" w:sz="0"/>
          <w:insideV w:val="none" w:color="FFFFFF" w:sz="0"/>
        </w:tblBorders>
      </w:tblPr>
      <w:tblGrid>
        <w:gridCol w:w="9026"/>
      </w:tblGrid>
      <w:tr>
        <w:tc>
          <w:tcPr>
            <w:tcW w:type="dxa" w:w="9026"/>
            <w:tcBorders>
              <w:top w:val="single" w:color="D0D0D0" w:sz="4"/>
              <w:left w:val="single" w:color="D0D0D0" w:sz="4"/>
              <w:bottom w:val="single" w:color="D0D0D0" w:sz="4"/>
              <w:right w:val="single" w:color="D0D0D0" w:sz="4"/>
            </w:tcBorders>
            <w:shd w:fill="F6F6F6" w:val="clear"/>
            <w:tcMar>
              <w:top w:type="dxa" w:w="160"/>
              <w:left w:type="dxa" w:w="180"/>
              <w:bottom w:type="dxa" w:w="160"/>
              <w:right w:type="dxa" w:w="180"/>
            </w:tcMar>
          </w:tcPr>
          <w:p>
            <w:pPr>
              <w:spacing w:after="0" w:line="240"/>
            </w:pPr>
            <w:r>
              <w:rPr>
                <w:rFonts w:ascii="Consolas" w:cs="Consolas" w:eastAsia="Consolas" w:hAnsi="Consolas"/>
                <w:sz w:val="18"/>
                <w:szCs w:val="18"/>
              </w:rPr>
              <w:t xml:space="preserve">public class FileSystemStorageProvider : IFileStorageProvider</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private readonly FileSystemOptions _opts;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public StorageCapabilities Capabilities =&gt; new(</w:t>
            </w:r>
          </w:p>
          <w:p>
            <w:pPr>
              <w:spacing w:after="0" w:line="240"/>
            </w:pPr>
            <w:r>
              <w:rPr>
                <w:rFonts w:ascii="Consolas" w:cs="Consolas" w:eastAsia="Consolas" w:hAnsi="Consolas"/>
                <w:sz w:val="18"/>
                <w:szCs w:val="18"/>
              </w:rPr>
              <w:t xml:space="preserve">        SupportsPresignedUploadUrls:    false,</w:t>
            </w:r>
          </w:p>
          <w:p>
            <w:pPr>
              <w:spacing w:after="0" w:line="240"/>
            </w:pPr>
            <w:r>
              <w:rPr>
                <w:rFonts w:ascii="Consolas" w:cs="Consolas" w:eastAsia="Consolas" w:hAnsi="Consolas"/>
                <w:sz w:val="18"/>
                <w:szCs w:val="18"/>
              </w:rPr>
              <w:t xml:space="preserve">        SupportsPresignedDownloadUrls:  false,</w:t>
            </w:r>
          </w:p>
          <w:p>
            <w:pPr>
              <w:spacing w:after="0" w:line="240"/>
            </w:pPr>
            <w:r>
              <w:rPr>
                <w:rFonts w:ascii="Consolas" w:cs="Consolas" w:eastAsia="Consolas" w:hAnsi="Consolas"/>
                <w:sz w:val="18"/>
                <w:szCs w:val="18"/>
              </w:rPr>
              <w:t xml:space="preserve">        SupportsMultipartUpload:        false,</w:t>
            </w:r>
          </w:p>
          <w:p>
            <w:pPr>
              <w:spacing w:after="0" w:line="240"/>
            </w:pPr>
            <w:r>
              <w:rPr>
                <w:rFonts w:ascii="Consolas" w:cs="Consolas" w:eastAsia="Consolas" w:hAnsi="Consolas"/>
                <w:sz w:val="18"/>
                <w:szCs w:val="18"/>
              </w:rPr>
              <w:t xml:space="preserve">        SupportsVersioning:             false,</w:t>
            </w:r>
          </w:p>
          <w:p>
            <w:pPr>
              <w:spacing w:after="0" w:line="240"/>
            </w:pPr>
            <w:r>
              <w:rPr>
                <w:rFonts w:ascii="Consolas" w:cs="Consolas" w:eastAsia="Consolas" w:hAnsi="Consolas"/>
                <w:sz w:val="18"/>
                <w:szCs w:val="18"/>
              </w:rPr>
              <w:t xml:space="preserve">        SupportsServerSideEncryption:   false,</w:t>
            </w:r>
          </w:p>
          <w:p>
            <w:pPr>
              <w:spacing w:after="0" w:line="240"/>
            </w:pPr>
            <w:r>
              <w:rPr>
                <w:rFonts w:ascii="Consolas" w:cs="Consolas" w:eastAsia="Consolas" w:hAnsi="Consolas"/>
                <w:sz w:val="18"/>
                <w:szCs w:val="18"/>
              </w:rPr>
              <w:t xml:space="preserve">        MaxObjectSizeBytes:             1L * 1024 * 1024 * 1024); // 1 GB cap</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public Task&lt;StoragePutResult&gt; GetUploadTargetAsync(</w:t>
            </w:r>
          </w:p>
          <w:p>
            <w:pPr>
              <w:spacing w:after="0" w:line="240"/>
            </w:pPr>
            <w:r>
              <w:rPr>
                <w:rFonts w:ascii="Consolas" w:cs="Consolas" w:eastAsia="Consolas" w:hAnsi="Consolas"/>
                <w:sz w:val="18"/>
                <w:szCs w:val="18"/>
              </w:rPr>
              <w:t xml:space="preserve">        StoragePutRequest req, CancellationToken ct) =&gt;</w:t>
            </w:r>
          </w:p>
          <w:p>
            <w:pPr>
              <w:spacing w:after="0" w:line="240"/>
            </w:pPr>
            <w:r>
              <w:rPr>
                <w:rFonts w:ascii="Consolas" w:cs="Consolas" w:eastAsia="Consolas" w:hAnsi="Consolas"/>
                <w:sz w:val="18"/>
                <w:szCs w:val="18"/>
              </w:rPr>
              <w:t xml:space="preserve">        Task.FromResult(new StoragePutResult(</w:t>
            </w:r>
          </w:p>
          <w:p>
            <w:pPr>
              <w:spacing w:after="0" w:line="240"/>
            </w:pPr>
            <w:r>
              <w:rPr>
                <w:rFonts w:ascii="Consolas" w:cs="Consolas" w:eastAsia="Consolas" w:hAnsi="Consolas"/>
                <w:sz w:val="18"/>
                <w:szCs w:val="18"/>
              </w:rPr>
              <w:t xml:space="preserve">            PresignedUrl: null, Headers: null, ProxyRequired: true));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public async Task WriteStreamAsync(</w:t>
            </w:r>
          </w:p>
          <w:p>
            <w:pPr>
              <w:spacing w:after="0" w:line="240"/>
            </w:pPr>
            <w:r>
              <w:rPr>
                <w:rFonts w:ascii="Consolas" w:cs="Consolas" w:eastAsia="Consolas" w:hAnsi="Consolas"/>
                <w:sz w:val="18"/>
                <w:szCs w:val="18"/>
              </w:rPr>
              <w:t xml:space="preserve">        string bucket, string key, Stream content,</w:t>
            </w:r>
          </w:p>
          <w:p>
            <w:pPr>
              <w:spacing w:after="0" w:line="240"/>
            </w:pPr>
            <w:r>
              <w:rPr>
                <w:rFonts w:ascii="Consolas" w:cs="Consolas" w:eastAsia="Consolas" w:hAnsi="Consolas"/>
                <w:sz w:val="18"/>
                <w:szCs w:val="18"/>
              </w:rPr>
              <w:t xml:space="preserve">        string contentType, CancellationToken ct)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var path = Path.Combine(_opts.RootPath, bucket, key);</w:t>
            </w:r>
          </w:p>
          <w:p>
            <w:pPr>
              <w:spacing w:after="0" w:line="240"/>
            </w:pPr>
            <w:r>
              <w:rPr>
                <w:rFonts w:ascii="Consolas" w:cs="Consolas" w:eastAsia="Consolas" w:hAnsi="Consolas"/>
                <w:sz w:val="18"/>
                <w:szCs w:val="18"/>
              </w:rPr>
              <w:t xml:space="preserve">        Directory.CreateDirectory(Path.GetDirectoryName(path)!);</w:t>
            </w:r>
          </w:p>
          <w:p>
            <w:pPr>
              <w:spacing w:after="0" w:line="240"/>
            </w:pPr>
            <w:r>
              <w:rPr>
                <w:rFonts w:ascii="Consolas" w:cs="Consolas" w:eastAsia="Consolas" w:hAnsi="Consolas"/>
                <w:sz w:val="18"/>
                <w:szCs w:val="18"/>
              </w:rPr>
              <w:t xml:space="preserve">        await using var fs = File.Create(path);</w:t>
            </w:r>
          </w:p>
          <w:p>
            <w:pPr>
              <w:spacing w:after="0" w:line="240"/>
            </w:pPr>
            <w:r>
              <w:rPr>
                <w:rFonts w:ascii="Consolas" w:cs="Consolas" w:eastAsia="Consolas" w:hAnsi="Consolas"/>
                <w:sz w:val="18"/>
                <w:szCs w:val="18"/>
              </w:rPr>
              <w:t xml:space="preserve">        await content.CopyToAsync(fs, ct);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public Task&lt;Stream&gt; OpenReadStreamAsync(</w:t>
            </w:r>
          </w:p>
          <w:p>
            <w:pPr>
              <w:spacing w:after="0" w:line="240"/>
            </w:pPr>
            <w:r>
              <w:rPr>
                <w:rFonts w:ascii="Consolas" w:cs="Consolas" w:eastAsia="Consolas" w:hAnsi="Consolas"/>
                <w:sz w:val="18"/>
                <w:szCs w:val="18"/>
              </w:rPr>
              <w:t xml:space="preserve">        string bucket, string key, RangeHeader? range, CancellationToken ct)</w:t>
            </w:r>
          </w:p>
          <w:p>
            <w:pPr>
              <w:spacing w:after="0" w:line="240"/>
            </w:pPr>
            <w:r>
              <w:rPr>
                <w:rFonts w:ascii="Consolas" w:cs="Consolas" w:eastAsia="Consolas" w:hAnsi="Consolas"/>
                <w:sz w:val="18"/>
                <w:szCs w:val="18"/>
              </w:rPr>
              <w:t xml:space="preserve">        =&gt; Task.FromResult&lt;Stream&gt;(</w:t>
            </w:r>
          </w:p>
          <w:p>
            <w:pPr>
              <w:spacing w:after="0" w:line="240"/>
            </w:pPr>
            <w:r>
              <w:rPr>
                <w:rFonts w:ascii="Consolas" w:cs="Consolas" w:eastAsia="Consolas" w:hAnsi="Consolas"/>
                <w:sz w:val="18"/>
                <w:szCs w:val="18"/>
              </w:rPr>
              <w:t xml:space="preserve">            File.OpenRead(Path.Combine(_opts.RootPath, bucket, key)));</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 DeleteAsync, ExistsAsync</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tc>
      </w:tr>
    </w:tbl>
    <w:p>
      <w:pPr>
        <w:pStyle w:val="Heading2"/>
        <w:spacing w:after="160" w:before="280"/>
      </w:pPr>
      <w:r>
        <w:t xml:space="preserve">10.5 Configuration-Driven Wiring</w:t>
      </w:r>
    </w:p>
    <w:p>
      <w:pPr>
        <w:spacing w:after="120" w:line="300"/>
      </w:pPr>
      <w:r>
        <w:t xml:space="preserve">Provider selection is driven by configuration. Two appsettings files cover the production-to-demo transition without a single code change. ASP.NET Core selects the file based on the ASPNETCORE_ENVIRONMENT variable, layered over the base appsettings.json.</w:t>
      </w:r>
    </w:p>
    <w:p>
      <w:pPr>
        <w:pStyle w:val="Heading3"/>
        <w:spacing w:after="120" w:before="220"/>
      </w:pPr>
      <w:r>
        <w:t xml:space="preserve">appsettings.Production.json (Azure)</w:t>
      </w:r>
    </w:p>
    <w:tbl>
      <w:tblPr>
        <w:tblW w:type="dxa" w:w="9026"/>
        <w:tblBorders>
          <w:top w:val="single" w:color="D0D0D0" w:sz="4"/>
          <w:left w:val="single" w:color="D0D0D0" w:sz="4"/>
          <w:bottom w:val="single" w:color="D0D0D0" w:sz="4"/>
          <w:right w:val="single" w:color="D0D0D0" w:sz="4"/>
          <w:insideH w:val="none" w:color="FFFFFF" w:sz="0"/>
          <w:insideV w:val="none" w:color="FFFFFF" w:sz="0"/>
        </w:tblBorders>
      </w:tblPr>
      <w:tblGrid>
        <w:gridCol w:w="9026"/>
      </w:tblGrid>
      <w:tr>
        <w:tc>
          <w:tcPr>
            <w:tcW w:type="dxa" w:w="9026"/>
            <w:tcBorders>
              <w:top w:val="single" w:color="D0D0D0" w:sz="4"/>
              <w:left w:val="single" w:color="D0D0D0" w:sz="4"/>
              <w:bottom w:val="single" w:color="D0D0D0" w:sz="4"/>
              <w:right w:val="single" w:color="D0D0D0" w:sz="4"/>
            </w:tcBorders>
            <w:shd w:fill="F6F6F6" w:val="clear"/>
            <w:tcMar>
              <w:top w:type="dxa" w:w="160"/>
              <w:left w:type="dxa" w:w="180"/>
              <w:bottom w:type="dxa" w:w="160"/>
              <w:right w:type="dxa" w:w="180"/>
            </w:tcMar>
          </w:tcPr>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"Storage": {</w:t>
            </w:r>
          </w:p>
          <w:p>
            <w:pPr>
              <w:spacing w:after="0" w:line="240"/>
            </w:pPr>
            <w:r>
              <w:rPr>
                <w:rFonts w:ascii="Consolas" w:cs="Consolas" w:eastAsia="Consolas" w:hAnsi="Consolas"/>
                <w:sz w:val="18"/>
                <w:szCs w:val="18"/>
              </w:rPr>
              <w:t xml:space="preserve">    "Provider": "AzureBlob",</w:t>
            </w:r>
          </w:p>
          <w:p>
            <w:pPr>
              <w:spacing w:after="0" w:line="240"/>
            </w:pPr>
            <w:r>
              <w:rPr>
                <w:rFonts w:ascii="Consolas" w:cs="Consolas" w:eastAsia="Consolas" w:hAnsi="Consolas"/>
                <w:sz w:val="18"/>
                <w:szCs w:val="18"/>
              </w:rPr>
              <w:t xml:space="preserve">    "AzureBlob": {</w:t>
            </w:r>
          </w:p>
          <w:p>
            <w:pPr>
              <w:spacing w:after="0" w:line="240"/>
            </w:pPr>
            <w:r>
              <w:rPr>
                <w:rFonts w:ascii="Consolas" w:cs="Consolas" w:eastAsia="Consolas" w:hAnsi="Consolas"/>
                <w:sz w:val="18"/>
                <w:szCs w:val="18"/>
              </w:rPr>
              <w:t xml:space="preserve">      "AccountName":  "stclientsplaceprod",</w:t>
            </w:r>
          </w:p>
          <w:p>
            <w:pPr>
              <w:spacing w:after="0" w:line="240"/>
            </w:pPr>
            <w:r>
              <w:rPr>
                <w:rFonts w:ascii="Consolas" w:cs="Consolas" w:eastAsia="Consolas" w:hAnsi="Consolas"/>
                <w:sz w:val="18"/>
                <w:szCs w:val="18"/>
              </w:rPr>
              <w:t xml:space="preserve">      "Container":    "files",</w:t>
            </w:r>
          </w:p>
          <w:p>
            <w:pPr>
              <w:spacing w:after="0" w:line="240"/>
            </w:pPr>
            <w:r>
              <w:rPr>
                <w:rFonts w:ascii="Consolas" w:cs="Consolas" w:eastAsia="Consolas" w:hAnsi="Consolas"/>
                <w:sz w:val="18"/>
                <w:szCs w:val="18"/>
              </w:rPr>
              <w:t xml:space="preserve">      "UseManagedIdentity": true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"Cache": {</w:t>
            </w:r>
          </w:p>
          <w:p>
            <w:pPr>
              <w:spacing w:after="0" w:line="240"/>
            </w:pPr>
            <w:r>
              <w:rPr>
                <w:rFonts w:ascii="Consolas" w:cs="Consolas" w:eastAsia="Consolas" w:hAnsi="Consolas"/>
                <w:sz w:val="18"/>
                <w:szCs w:val="18"/>
              </w:rPr>
              <w:t xml:space="preserve">    "Provider": "Redis",</w:t>
            </w:r>
          </w:p>
          <w:p>
            <w:pPr>
              <w:spacing w:after="0" w:line="240"/>
            </w:pPr>
            <w:r>
              <w:rPr>
                <w:rFonts w:ascii="Consolas" w:cs="Consolas" w:eastAsia="Consolas" w:hAnsi="Consolas"/>
                <w:sz w:val="18"/>
                <w:szCs w:val="18"/>
              </w:rPr>
              <w:t xml:space="preserve">    "Redis": {</w:t>
            </w:r>
          </w:p>
          <w:p>
            <w:pPr>
              <w:spacing w:after="0" w:line="240"/>
            </w:pPr>
            <w:r>
              <w:rPr>
                <w:rFonts w:ascii="Consolas" w:cs="Consolas" w:eastAsia="Consolas" w:hAnsi="Consolas"/>
                <w:sz w:val="18"/>
                <w:szCs w:val="18"/>
              </w:rPr>
              <w:t xml:space="preserve">      "ConnectionString":</w:t>
            </w:r>
          </w:p>
          <w:p>
            <w:pPr>
              <w:spacing w:after="0" w:line="240"/>
            </w:pPr>
            <w:r>
              <w:rPr>
                <w:rFonts w:ascii="Consolas" w:cs="Consolas" w:eastAsia="Consolas" w:hAnsi="Consolas"/>
                <w:sz w:val="18"/>
                <w:szCs w:val="18"/>
              </w:rPr>
              <w:t xml:space="preserve">        "@Microsoft.KeyVault(SecretUri=https://kv-clientsplace.vault.azure.net/secrets/redis-conn/)"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"EventBus": {</w:t>
            </w:r>
          </w:p>
          <w:p>
            <w:pPr>
              <w:spacing w:after="0" w:line="240"/>
            </w:pPr>
            <w:r>
              <w:rPr>
                <w:rFonts w:ascii="Consolas" w:cs="Consolas" w:eastAsia="Consolas" w:hAnsi="Consolas"/>
                <w:sz w:val="18"/>
                <w:szCs w:val="18"/>
              </w:rPr>
              <w:t xml:space="preserve">    "Provider": "AzureServiceBus",</w:t>
            </w:r>
          </w:p>
          <w:p>
            <w:pPr>
              <w:spacing w:after="0" w:line="240"/>
            </w:pPr>
            <w:r>
              <w:rPr>
                <w:rFonts w:ascii="Consolas" w:cs="Consolas" w:eastAsia="Consolas" w:hAnsi="Consolas"/>
                <w:sz w:val="18"/>
                <w:szCs w:val="18"/>
              </w:rPr>
              <w:t xml:space="preserve">    "AzureServiceBus": {</w:t>
            </w:r>
          </w:p>
          <w:p>
            <w:pPr>
              <w:spacing w:after="0" w:line="240"/>
            </w:pPr>
            <w:r>
              <w:rPr>
                <w:rFonts w:ascii="Consolas" w:cs="Consolas" w:eastAsia="Consolas" w:hAnsi="Consolas"/>
                <w:sz w:val="18"/>
                <w:szCs w:val="18"/>
              </w:rPr>
              <w:t xml:space="preserve">      "FullyQualifiedNamespace": "sb-clientsplace.servicebus.windows.net",</w:t>
            </w:r>
          </w:p>
          <w:p>
            <w:pPr>
              <w:spacing w:after="0" w:line="240"/>
            </w:pPr>
            <w:r>
              <w:rPr>
                <w:rFonts w:ascii="Consolas" w:cs="Consolas" w:eastAsia="Consolas" w:hAnsi="Consolas"/>
                <w:sz w:val="18"/>
                <w:szCs w:val="18"/>
              </w:rPr>
              <w:t xml:space="preserve">      "UseManagedIdentity": true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"Database": {</w:t>
            </w:r>
          </w:p>
          <w:p>
            <w:pPr>
              <w:spacing w:after="0" w:line="240"/>
            </w:pPr>
            <w:r>
              <w:rPr>
                <w:rFonts w:ascii="Consolas" w:cs="Consolas" w:eastAsia="Consolas" w:hAnsi="Consolas"/>
                <w:sz w:val="18"/>
                <w:szCs w:val="18"/>
              </w:rPr>
              <w:t xml:space="preserve">    "ConnectionString":</w:t>
            </w:r>
          </w:p>
          <w:p>
            <w:pPr>
              <w:spacing w:after="0" w:line="240"/>
            </w:pPr>
            <w:r>
              <w:rPr>
                <w:rFonts w:ascii="Consolas" w:cs="Consolas" w:eastAsia="Consolas" w:hAnsi="Consolas"/>
                <w:sz w:val="18"/>
                <w:szCs w:val="18"/>
              </w:rPr>
              <w:t xml:space="preserve">      "@Microsoft.KeyVault(SecretUri=https://kv-clientsplace.vault.azure.net/secrets/sql-conn/)"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"Auth": {</w:t>
            </w:r>
          </w:p>
          <w:p>
            <w:pPr>
              <w:spacing w:after="0" w:line="240"/>
            </w:pPr>
            <w:r>
              <w:rPr>
                <w:rFonts w:ascii="Consolas" w:cs="Consolas" w:eastAsia="Consolas" w:hAnsi="Consolas"/>
                <w:sz w:val="18"/>
                <w:szCs w:val="18"/>
              </w:rPr>
              <w:t xml:space="preserve">    "Authority":         "https://login.microsoftonline.com/&lt;tenant-id&gt;/v2.0",</w:t>
            </w:r>
          </w:p>
          <w:p>
            <w:pPr>
              <w:spacing w:after="0" w:line="240"/>
            </w:pPr>
            <w:r>
              <w:rPr>
                <w:rFonts w:ascii="Consolas" w:cs="Consolas" w:eastAsia="Consolas" w:hAnsi="Consolas"/>
                <w:sz w:val="18"/>
                <w:szCs w:val="18"/>
              </w:rPr>
              <w:t xml:space="preserve">    "Audience":          "api://storage-service",</w:t>
            </w:r>
          </w:p>
          <w:p>
            <w:pPr>
              <w:spacing w:after="0" w:line="240"/>
            </w:pPr>
            <w:r>
              <w:rPr>
                <w:rFonts w:ascii="Consolas" w:cs="Consolas" w:eastAsia="Consolas" w:hAnsi="Consolas"/>
                <w:sz w:val="18"/>
                <w:szCs w:val="18"/>
              </w:rPr>
              <w:t xml:space="preserve">    "RequiredScopes":    [ "storage.read", "storage.write"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"Cdn": {</w:t>
            </w:r>
          </w:p>
          <w:p>
            <w:pPr>
              <w:spacing w:after="0" w:line="240"/>
            </w:pPr>
            <w:r>
              <w:rPr>
                <w:rFonts w:ascii="Consolas" w:cs="Consolas" w:eastAsia="Consolas" w:hAnsi="Consolas"/>
                <w:sz w:val="18"/>
                <w:szCs w:val="18"/>
              </w:rPr>
              <w:t xml:space="preserve">    "Enabled":   true,</w:t>
            </w:r>
          </w:p>
          <w:p>
            <w:pPr>
              <w:spacing w:after="0" w:line="240"/>
            </w:pPr>
            <w:r>
              <w:rPr>
                <w:rFonts w:ascii="Consolas" w:cs="Consolas" w:eastAsia="Consolas" w:hAnsi="Consolas"/>
                <w:sz w:val="18"/>
                <w:szCs w:val="18"/>
              </w:rPr>
              <w:t xml:space="preserve">    "Endpoint":  "https://cdn-clientsplace.azurefd.net"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tc>
      </w:tr>
    </w:tbl>
    <w:p>
      <w:pPr>
        <w:spacing w:after="120" w:line="300"/>
      </w:pPr>
      <w:r>
        <w:t xml:space="preserve">Notes on the Azure configuration:</w:t>
      </w:r>
    </w:p>
    <w:p>
      <w:pPr>
        <w:pStyle w:val="ListParagraph"/>
        <w:numPr>
          <w:ilvl w:val="0"/>
          <w:numId w:val="3"/>
        </w:numPr>
        <w:spacing w:after="80" w:line="280"/>
      </w:pPr>
      <w:r>
        <w:t xml:space="preserve">Connection strings reference Azure Key Vault secrets through the @Microsoft.KeyVault(...) directive. ASP.NET Core's Azure Key Vault configuration provider resolves these at startup.</w:t>
      </w:r>
    </w:p>
    <w:p>
      <w:pPr>
        <w:pStyle w:val="ListParagraph"/>
        <w:numPr>
          <w:ilvl w:val="0"/>
          <w:numId w:val="3"/>
        </w:numPr>
        <w:spacing w:after="80" w:line="280"/>
      </w:pPr>
      <w:r>
        <w:t xml:space="preserve">UseManagedIdentity = true tells the Azure Blob and Service Bus adapters to authenticate with a workload-attached managed identity instead of a connection string. No secrets in the file at all.</w:t>
      </w:r>
    </w:p>
    <w:p>
      <w:pPr>
        <w:pStyle w:val="ListParagraph"/>
        <w:numPr>
          <w:ilvl w:val="0"/>
          <w:numId w:val="3"/>
        </w:numPr>
        <w:spacing w:after="80" w:line="280"/>
      </w:pPr>
      <w:r>
        <w:t xml:space="preserve">Microsoft Entra ID is the OIDC authority. Scopes are enforced per endpoint.</w:t>
      </w:r>
    </w:p>
    <w:p>
      <w:pPr>
        <w:pStyle w:val="ListParagraph"/>
        <w:numPr>
          <w:ilvl w:val="0"/>
          <w:numId w:val="3"/>
        </w:numPr>
        <w:spacing w:after="80" w:line="280"/>
      </w:pPr>
      <w:r>
        <w:t xml:space="preserve">Azure Front Door is enabled for downloads; the adapter returns CDN URLs for hot public content.</w:t>
      </w:r>
    </w:p>
    <w:p>
      <w:pPr>
        <w:pStyle w:val="Heading3"/>
        <w:spacing w:after="120" w:before="220"/>
      </w:pPr>
      <w:r>
        <w:t xml:space="preserve">appsettings.Development.json (Demo / Local)</w:t>
      </w:r>
    </w:p>
    <w:tbl>
      <w:tblPr>
        <w:tblW w:type="dxa" w:w="9026"/>
        <w:tblBorders>
          <w:top w:val="single" w:color="D0D0D0" w:sz="4"/>
          <w:left w:val="single" w:color="D0D0D0" w:sz="4"/>
          <w:bottom w:val="single" w:color="D0D0D0" w:sz="4"/>
          <w:right w:val="single" w:color="D0D0D0" w:sz="4"/>
          <w:insideH w:val="none" w:color="FFFFFF" w:sz="0"/>
          <w:insideV w:val="none" w:color="FFFFFF" w:sz="0"/>
        </w:tblBorders>
      </w:tblPr>
      <w:tblGrid>
        <w:gridCol w:w="9026"/>
      </w:tblGrid>
      <w:tr>
        <w:tc>
          <w:tcPr>
            <w:tcW w:type="dxa" w:w="9026"/>
            <w:tcBorders>
              <w:top w:val="single" w:color="D0D0D0" w:sz="4"/>
              <w:left w:val="single" w:color="D0D0D0" w:sz="4"/>
              <w:bottom w:val="single" w:color="D0D0D0" w:sz="4"/>
              <w:right w:val="single" w:color="D0D0D0" w:sz="4"/>
            </w:tcBorders>
            <w:shd w:fill="F6F6F6" w:val="clear"/>
            <w:tcMar>
              <w:top w:type="dxa" w:w="160"/>
              <w:left w:type="dxa" w:w="180"/>
              <w:bottom w:type="dxa" w:w="160"/>
              <w:right w:type="dxa" w:w="180"/>
            </w:tcMar>
          </w:tcPr>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"Storage": {</w:t>
            </w:r>
          </w:p>
          <w:p>
            <w:pPr>
              <w:spacing w:after="0" w:line="240"/>
            </w:pPr>
            <w:r>
              <w:rPr>
                <w:rFonts w:ascii="Consolas" w:cs="Consolas" w:eastAsia="Consolas" w:hAnsi="Consolas"/>
                <w:sz w:val="18"/>
                <w:szCs w:val="18"/>
              </w:rPr>
              <w:t xml:space="preserve">    "Provider": "Wasabi",</w:t>
            </w:r>
          </w:p>
          <w:p>
            <w:pPr>
              <w:spacing w:after="0" w:line="240"/>
            </w:pPr>
            <w:r>
              <w:rPr>
                <w:rFonts w:ascii="Consolas" w:cs="Consolas" w:eastAsia="Consolas" w:hAnsi="Consolas"/>
                <w:sz w:val="18"/>
                <w:szCs w:val="18"/>
              </w:rPr>
              <w:t xml:space="preserve">    "Wasabi": {</w:t>
            </w:r>
          </w:p>
          <w:p>
            <w:pPr>
              <w:spacing w:after="0" w:line="240"/>
            </w:pPr>
            <w:r>
              <w:rPr>
                <w:rFonts w:ascii="Consolas" w:cs="Consolas" w:eastAsia="Consolas" w:hAnsi="Consolas"/>
                <w:sz w:val="18"/>
                <w:szCs w:val="18"/>
              </w:rPr>
              <w:t xml:space="preserve">      "ServiceUrl":    "https://s3.eu-central-2.wasabisys.com",</w:t>
            </w:r>
          </w:p>
          <w:p>
            <w:pPr>
              <w:spacing w:after="0" w:line="240"/>
            </w:pPr>
            <w:r>
              <w:rPr>
                <w:rFonts w:ascii="Consolas" w:cs="Consolas" w:eastAsia="Consolas" w:hAnsi="Consolas"/>
                <w:sz w:val="18"/>
                <w:szCs w:val="18"/>
              </w:rPr>
              <w:t xml:space="preserve">      "Region":        "eu-central-2",</w:t>
            </w:r>
          </w:p>
          <w:p>
            <w:pPr>
              <w:spacing w:after="0" w:line="240"/>
            </w:pPr>
            <w:r>
              <w:rPr>
                <w:rFonts w:ascii="Consolas" w:cs="Consolas" w:eastAsia="Consolas" w:hAnsi="Consolas"/>
                <w:sz w:val="18"/>
                <w:szCs w:val="18"/>
              </w:rPr>
              <w:t xml:space="preserve">      "AccessKey":     "&lt;from user secrets&gt;",</w:t>
            </w:r>
          </w:p>
          <w:p>
            <w:pPr>
              <w:spacing w:after="0" w:line="240"/>
            </w:pPr>
            <w:r>
              <w:rPr>
                <w:rFonts w:ascii="Consolas" w:cs="Consolas" w:eastAsia="Consolas" w:hAnsi="Consolas"/>
                <w:sz w:val="18"/>
                <w:szCs w:val="18"/>
              </w:rPr>
              <w:t xml:space="preserve">      "SecretKey":     "&lt;from user secrets&gt;",</w:t>
            </w:r>
          </w:p>
          <w:p>
            <w:pPr>
              <w:spacing w:after="0" w:line="240"/>
            </w:pPr>
            <w:r>
              <w:rPr>
                <w:rFonts w:ascii="Consolas" w:cs="Consolas" w:eastAsia="Consolas" w:hAnsi="Consolas"/>
                <w:sz w:val="18"/>
                <w:szCs w:val="18"/>
              </w:rPr>
              <w:t xml:space="preserve">      "DefaultBucket": "clientsplace-demo"</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"Cache": {</w:t>
            </w:r>
          </w:p>
          <w:p>
            <w:pPr>
              <w:spacing w:after="0" w:line="240"/>
            </w:pPr>
            <w:r>
              <w:rPr>
                <w:rFonts w:ascii="Consolas" w:cs="Consolas" w:eastAsia="Consolas" w:hAnsi="Consolas"/>
                <w:sz w:val="18"/>
                <w:szCs w:val="18"/>
              </w:rPr>
              <w:t xml:space="preserve">    "Provider": "Redis",</w:t>
            </w:r>
          </w:p>
          <w:p>
            <w:pPr>
              <w:spacing w:after="0" w:line="240"/>
            </w:pPr>
            <w:r>
              <w:rPr>
                <w:rFonts w:ascii="Consolas" w:cs="Consolas" w:eastAsia="Consolas" w:hAnsi="Consolas"/>
                <w:sz w:val="18"/>
                <w:szCs w:val="18"/>
              </w:rPr>
              <w:t xml:space="preserve">    "Redis": { "ConnectionString": "localhost:6379,abortConnect=false"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"EventBus": {</w:t>
            </w:r>
          </w:p>
          <w:p>
            <w:pPr>
              <w:spacing w:after="0" w:line="240"/>
            </w:pPr>
            <w:r>
              <w:rPr>
                <w:rFonts w:ascii="Consolas" w:cs="Consolas" w:eastAsia="Consolas" w:hAnsi="Consolas"/>
                <w:sz w:val="18"/>
                <w:szCs w:val="18"/>
              </w:rPr>
              <w:t xml:space="preserve">    "Provider": "RabbitMQ",</w:t>
            </w:r>
          </w:p>
          <w:p>
            <w:pPr>
              <w:spacing w:after="0" w:line="240"/>
            </w:pPr>
            <w:r>
              <w:rPr>
                <w:rFonts w:ascii="Consolas" w:cs="Consolas" w:eastAsia="Consolas" w:hAnsi="Consolas"/>
                <w:sz w:val="18"/>
                <w:szCs w:val="18"/>
              </w:rPr>
              <w:t xml:space="preserve">    "RabbitMQ": {</w:t>
            </w:r>
          </w:p>
          <w:p>
            <w:pPr>
              <w:spacing w:after="0" w:line="240"/>
            </w:pPr>
            <w:r>
              <w:rPr>
                <w:rFonts w:ascii="Consolas" w:cs="Consolas" w:eastAsia="Consolas" w:hAnsi="Consolas"/>
                <w:sz w:val="18"/>
                <w:szCs w:val="18"/>
              </w:rPr>
              <w:t xml:space="preserve">      "Host":        "rabbitmq://localhost",</w:t>
            </w:r>
          </w:p>
          <w:p>
            <w:pPr>
              <w:spacing w:after="0" w:line="240"/>
            </w:pPr>
            <w:r>
              <w:rPr>
                <w:rFonts w:ascii="Consolas" w:cs="Consolas" w:eastAsia="Consolas" w:hAnsi="Consolas"/>
                <w:sz w:val="18"/>
                <w:szCs w:val="18"/>
              </w:rPr>
              <w:t xml:space="preserve">      "VirtualHost": "/",</w:t>
            </w:r>
          </w:p>
          <w:p>
            <w:pPr>
              <w:spacing w:after="0" w:line="240"/>
            </w:pPr>
            <w:r>
              <w:rPr>
                <w:rFonts w:ascii="Consolas" w:cs="Consolas" w:eastAsia="Consolas" w:hAnsi="Consolas"/>
                <w:sz w:val="18"/>
                <w:szCs w:val="18"/>
              </w:rPr>
              <w:t xml:space="preserve">      "Username":    "guest",</w:t>
            </w:r>
          </w:p>
          <w:p>
            <w:pPr>
              <w:spacing w:after="0" w:line="240"/>
            </w:pPr>
            <w:r>
              <w:rPr>
                <w:rFonts w:ascii="Consolas" w:cs="Consolas" w:eastAsia="Consolas" w:hAnsi="Consolas"/>
                <w:sz w:val="18"/>
                <w:szCs w:val="18"/>
              </w:rPr>
              <w:t xml:space="preserve">      "Password":    "guest"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"Database": {</w:t>
            </w:r>
          </w:p>
          <w:p>
            <w:pPr>
              <w:spacing w:after="0" w:line="240"/>
            </w:pPr>
            <w:r>
              <w:rPr>
                <w:rFonts w:ascii="Consolas" w:cs="Consolas" w:eastAsia="Consolas" w:hAnsi="Consolas"/>
                <w:sz w:val="18"/>
                <w:szCs w:val="18"/>
              </w:rPr>
              <w:t xml:space="preserve">    "ConnectionString":</w:t>
            </w:r>
          </w:p>
          <w:p>
            <w:pPr>
              <w:spacing w:after="0" w:line="240"/>
            </w:pPr>
            <w:r>
              <w:rPr>
                <w:rFonts w:ascii="Consolas" w:cs="Consolas" w:eastAsia="Consolas" w:hAnsi="Consolas"/>
                <w:sz w:val="18"/>
                <w:szCs w:val="18"/>
              </w:rPr>
              <w:t xml:space="preserve">      "Server=localhost,1433;Database=Storage;User Id=sa;Password=&lt;from user secrets&gt;;TrustServerCertificate=True"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"Auth": {</w:t>
            </w:r>
          </w:p>
          <w:p>
            <w:pPr>
              <w:spacing w:after="0" w:line="240"/>
            </w:pPr>
            <w:r>
              <w:rPr>
                <w:rFonts w:ascii="Consolas" w:cs="Consolas" w:eastAsia="Consolas" w:hAnsi="Consolas"/>
                <w:sz w:val="18"/>
                <w:szCs w:val="18"/>
              </w:rPr>
              <w:t xml:space="preserve">    "Authority":      "http://localhost:8080/realms/clientsplace",</w:t>
            </w:r>
          </w:p>
          <w:p>
            <w:pPr>
              <w:spacing w:after="0" w:line="240"/>
            </w:pPr>
            <w:r>
              <w:rPr>
                <w:rFonts w:ascii="Consolas" w:cs="Consolas" w:eastAsia="Consolas" w:hAnsi="Consolas"/>
                <w:sz w:val="18"/>
                <w:szCs w:val="18"/>
              </w:rPr>
              <w:t xml:space="preserve">    "Audience":       "storage-service"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"Cdn": { "Enabled": false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tc>
      </w:tr>
    </w:tbl>
    <w:p>
      <w:pPr>
        <w:spacing w:after="120" w:line="300"/>
      </w:pPr>
      <w:r>
        <w:t xml:space="preserve">Notes on the demo configuration:</w:t>
      </w:r>
    </w:p>
    <w:p>
      <w:pPr>
        <w:pStyle w:val="ListParagraph"/>
        <w:numPr>
          <w:ilvl w:val="0"/>
          <w:numId w:val="3"/>
        </w:numPr>
        <w:spacing w:after="80" w:line="280"/>
      </w:pPr>
      <w:r>
        <w:t xml:space="preserve">Wasabi free tier replaces Azure Blob Storage. Endpoint and credentials change; everything else stays the same.</w:t>
      </w:r>
    </w:p>
    <w:p>
      <w:pPr>
        <w:pStyle w:val="ListParagraph"/>
        <w:numPr>
          <w:ilvl w:val="0"/>
          <w:numId w:val="3"/>
        </w:numPr>
        <w:spacing w:after="80" w:line="280"/>
      </w:pPr>
      <w:r>
        <w:t xml:space="preserve">Redis runs in Docker (a single container in docker-compose.yml). Code path is identical.</w:t>
      </w:r>
    </w:p>
    <w:p>
      <w:pPr>
        <w:pStyle w:val="ListParagraph"/>
        <w:numPr>
          <w:ilvl w:val="0"/>
          <w:numId w:val="3"/>
        </w:numPr>
        <w:spacing w:after="80" w:line="280"/>
      </w:pPr>
      <w:r>
        <w:t xml:space="preserve">RabbitMQ runs in Docker. MassTransit's UsingRabbitMq() configuration is swapped for UsingAzureServiceBus() in production via the IEventBus extension method.</w:t>
      </w:r>
    </w:p>
    <w:p>
      <w:pPr>
        <w:pStyle w:val="ListParagraph"/>
        <w:numPr>
          <w:ilvl w:val="0"/>
          <w:numId w:val="3"/>
        </w:numPr>
        <w:spacing w:after="80" w:line="280"/>
      </w:pPr>
      <w:r>
        <w:t xml:space="preserve">SQL Server runs in Docker (mcr.microsoft.com/mssql/server image). Azure SQL Database is wire-compatible, so EF Core migrations work identically.</w:t>
      </w:r>
    </w:p>
    <w:p>
      <w:pPr>
        <w:pStyle w:val="ListParagraph"/>
        <w:numPr>
          <w:ilvl w:val="0"/>
          <w:numId w:val="3"/>
        </w:numPr>
        <w:spacing w:after="80" w:line="280"/>
      </w:pPr>
      <w:r>
        <w:t xml:space="preserve">Keycloak runs locally as the OIDC provider, issuing JWTs in the same shape as Microsoft Entra ID.</w:t>
      </w:r>
    </w:p>
    <w:p>
      <w:pPr>
        <w:pStyle w:val="ListParagraph"/>
        <w:numPr>
          <w:ilvl w:val="0"/>
          <w:numId w:val="3"/>
        </w:numPr>
        <w:spacing w:after="80" w:line="280"/>
      </w:pPr>
      <w:r>
        <w:t xml:space="preserve">CDN is disabled; the Storage Microservice returns direct object-store URLs.</w:t>
      </w:r>
    </w:p>
    <w:p>
      <w:pPr>
        <w:pStyle w:val="ListParagraph"/>
        <w:numPr>
          <w:ilvl w:val="0"/>
          <w:numId w:val="3"/>
        </w:numPr>
        <w:spacing w:after="80" w:line="280"/>
      </w:pPr>
      <w:r>
        <w:t xml:space="preserve">Secrets (Wasabi keys, SQL password) are stored in .NET user secrets, not in the file.</w:t>
      </w:r>
    </w:p>
    <w:p>
      <w:pPr>
        <w:spacing w:after="120" w:line="300"/>
      </w:pPr>
      <w:r>
        <w:t xml:space="preserve">In Program.cs, the wiring is delegated to extension methods that live in each infrastructure project:</w:t>
      </w:r>
    </w:p>
    <w:tbl>
      <w:tblPr>
        <w:tblW w:type="dxa" w:w="9026"/>
        <w:tblBorders>
          <w:top w:val="single" w:color="D0D0D0" w:sz="4"/>
          <w:left w:val="single" w:color="D0D0D0" w:sz="4"/>
          <w:bottom w:val="single" w:color="D0D0D0" w:sz="4"/>
          <w:right w:val="single" w:color="D0D0D0" w:sz="4"/>
          <w:insideH w:val="none" w:color="FFFFFF" w:sz="0"/>
          <w:insideV w:val="none" w:color="FFFFFF" w:sz="0"/>
        </w:tblBorders>
      </w:tblPr>
      <w:tblGrid>
        <w:gridCol w:w="9026"/>
      </w:tblGrid>
      <w:tr>
        <w:tc>
          <w:tcPr>
            <w:tcW w:type="dxa" w:w="9026"/>
            <w:tcBorders>
              <w:top w:val="single" w:color="D0D0D0" w:sz="4"/>
              <w:left w:val="single" w:color="D0D0D0" w:sz="4"/>
              <w:bottom w:val="single" w:color="D0D0D0" w:sz="4"/>
              <w:right w:val="single" w:color="D0D0D0" w:sz="4"/>
            </w:tcBorders>
            <w:shd w:fill="F6F6F6" w:val="clear"/>
            <w:tcMar>
              <w:top w:type="dxa" w:w="160"/>
              <w:left w:type="dxa" w:w="180"/>
              <w:bottom w:type="dxa" w:w="160"/>
              <w:right w:type="dxa" w:w="180"/>
            </w:tcMar>
          </w:tcPr>
          <w:p>
            <w:pPr>
              <w:spacing w:after="0" w:line="240"/>
            </w:pPr>
            <w:r>
              <w:rPr>
                <w:rFonts w:ascii="Consolas" w:cs="Consolas" w:eastAsia="Consolas" w:hAnsi="Consolas"/>
                <w:sz w:val="18"/>
                <w:szCs w:val="18"/>
              </w:rPr>
              <w:t xml:space="preserve">// Storage.Api/Program.cs</w:t>
            </w:r>
          </w:p>
          <w:p>
            <w:pPr>
              <w:spacing w:after="0" w:line="240"/>
            </w:pPr>
            <w:r>
              <w:rPr>
                <w:rFonts w:ascii="Consolas" w:cs="Consolas" w:eastAsia="Consolas" w:hAnsi="Consolas"/>
                <w:sz w:val="18"/>
                <w:szCs w:val="18"/>
              </w:rPr>
              <w:t xml:space="preserve">var builder = WebApplication.CreateBuilder(args);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builder.Services</w:t>
            </w:r>
          </w:p>
          <w:p>
            <w:pPr>
              <w:spacing w:after="0" w:line="240"/>
            </w:pPr>
            <w:r>
              <w:rPr>
                <w:rFonts w:ascii="Consolas" w:cs="Consolas" w:eastAsia="Consolas" w:hAnsi="Consolas"/>
                <w:sz w:val="18"/>
                <w:szCs w:val="18"/>
              </w:rPr>
              <w:t xml:space="preserve">    .AddStorageProvider(builder.Configuration)</w:t>
            </w:r>
          </w:p>
          <w:p>
            <w:pPr>
              <w:spacing w:after="0" w:line="240"/>
            </w:pPr>
            <w:r>
              <w:rPr>
                <w:rFonts w:ascii="Consolas" w:cs="Consolas" w:eastAsia="Consolas" w:hAnsi="Consolas"/>
                <w:sz w:val="18"/>
                <w:szCs w:val="18"/>
              </w:rPr>
              <w:t xml:space="preserve">    .AddCacheProvider(builder.Configuration)</w:t>
            </w:r>
          </w:p>
          <w:p>
            <w:pPr>
              <w:spacing w:after="0" w:line="240"/>
            </w:pPr>
            <w:r>
              <w:rPr>
                <w:rFonts w:ascii="Consolas" w:cs="Consolas" w:eastAsia="Consolas" w:hAnsi="Consolas"/>
                <w:sz w:val="18"/>
                <w:szCs w:val="18"/>
              </w:rPr>
              <w:t xml:space="preserve">    .AddEventBus(builder.Configuration)</w:t>
            </w:r>
          </w:p>
          <w:p>
            <w:pPr>
              <w:spacing w:after="0" w:line="240"/>
            </w:pPr>
            <w:r>
              <w:rPr>
                <w:rFonts w:ascii="Consolas" w:cs="Consolas" w:eastAsia="Consolas" w:hAnsi="Consolas"/>
                <w:sz w:val="18"/>
                <w:szCs w:val="18"/>
              </w:rPr>
              <w:t xml:space="preserve">    .AddPersistence(builder.Configuration);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builder.Services.AddControllers();</w:t>
            </w:r>
          </w:p>
          <w:p>
            <w:pPr>
              <w:spacing w:after="0" w:line="240"/>
            </w:pPr>
            <w:r>
              <w:rPr>
                <w:rFonts w:ascii="Consolas" w:cs="Consolas" w:eastAsia="Consolas" w:hAnsi="Consolas"/>
                <w:sz w:val="18"/>
                <w:szCs w:val="18"/>
              </w:rPr>
              <w:t xml:space="preserve">builder.Services.AddAuthentication("Bearer").AddJwtBearer();</w:t>
            </w:r>
          </w:p>
          <w:p>
            <w:pPr>
              <w:spacing w:after="0" w:line="240"/>
            </w:pPr>
            <w:r>
              <w:rPr>
                <w:rFonts w:ascii="Consolas" w:cs="Consolas" w:eastAsia="Consolas" w:hAnsi="Consolas"/>
                <w:sz w:val="18"/>
                <w:szCs w:val="18"/>
              </w:rPr>
              <w:t xml:space="preserve">builder.Services.AddAuthorization();</w:t>
            </w:r>
          </w:p>
          <w:p>
            <w:pPr>
              <w:spacing w:after="0" w:line="240"/>
            </w:pPr>
            <w:r>
              <w:rPr>
                <w:rFonts w:ascii="Consolas" w:cs="Consolas" w:eastAsia="Consolas" w:hAnsi="Consolas"/>
                <w:sz w:val="18"/>
                <w:szCs w:val="18"/>
              </w:rPr>
              <w:t xml:space="preserve">builder.Services.AddOpenApi();</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var app = builder.Build();</w:t>
            </w:r>
          </w:p>
          <w:p>
            <w:pPr>
              <w:spacing w:after="0" w:line="240"/>
            </w:pPr>
            <w:r>
              <w:rPr>
                <w:rFonts w:ascii="Consolas" w:cs="Consolas" w:eastAsia="Consolas" w:hAnsi="Consolas"/>
                <w:sz w:val="18"/>
                <w:szCs w:val="18"/>
              </w:rPr>
              <w:t xml:space="preserve">app.MapOpenApi();</w:t>
            </w:r>
          </w:p>
          <w:p>
            <w:pPr>
              <w:spacing w:after="0" w:line="240"/>
            </w:pPr>
            <w:r>
              <w:rPr>
                <w:rFonts w:ascii="Consolas" w:cs="Consolas" w:eastAsia="Consolas" w:hAnsi="Consolas"/>
                <w:sz w:val="18"/>
                <w:szCs w:val="18"/>
              </w:rPr>
              <w:t xml:space="preserve">app.UseAuthentication();</w:t>
            </w:r>
          </w:p>
          <w:p>
            <w:pPr>
              <w:spacing w:after="0" w:line="240"/>
            </w:pPr>
            <w:r>
              <w:rPr>
                <w:rFonts w:ascii="Consolas" w:cs="Consolas" w:eastAsia="Consolas" w:hAnsi="Consolas"/>
                <w:sz w:val="18"/>
                <w:szCs w:val="18"/>
              </w:rPr>
              <w:t xml:space="preserve">app.UseAuthorization();</w:t>
            </w:r>
          </w:p>
          <w:p>
            <w:pPr>
              <w:spacing w:after="0" w:line="240"/>
            </w:pPr>
            <w:r>
              <w:rPr>
                <w:rFonts w:ascii="Consolas" w:cs="Consolas" w:eastAsia="Consolas" w:hAnsi="Consolas"/>
                <w:sz w:val="18"/>
                <w:szCs w:val="18"/>
              </w:rPr>
              <w:t xml:space="preserve">app.MapControllers();</w:t>
            </w:r>
          </w:p>
          <w:p>
            <w:pPr>
              <w:spacing w:after="0" w:line="240"/>
            </w:pPr>
            <w:r>
              <w:rPr>
                <w:rFonts w:ascii="Consolas" w:cs="Consolas" w:eastAsia="Consolas" w:hAnsi="Consolas"/>
                <w:sz w:val="18"/>
                <w:szCs w:val="18"/>
              </w:rPr>
              <w:t xml:space="preserve">app.Run();</w:t>
            </w:r>
          </w:p>
          <w:p>
            <w:pPr>
              <w:spacing w:after="0" w:line="240"/>
            </w:pPr>
            <w:r>
              <w:rPr>
                <w:rFonts w:ascii="Consolas" w:cs="Consolas" w:eastAsia="Consolas" w:hAnsi="Consolas"/>
                <w:sz w:val="18"/>
                <w:szCs w:val="18"/>
              </w:rPr>
              <w:t xml:space="preserve"> </w:t>
            </w:r>
          </w:p>
        </w:tc>
      </w:tr>
    </w:tbl>
    <w:p>
      <w:pPr>
        <w:spacing w:after="120" w:line="300"/>
      </w:pPr>
      <w:r>
        <w:t xml:space="preserve">The AddStorageProvider extension does the switch:</w:t>
      </w:r>
    </w:p>
    <w:tbl>
      <w:tblPr>
        <w:tblW w:type="dxa" w:w="9026"/>
        <w:tblBorders>
          <w:top w:val="single" w:color="D0D0D0" w:sz="4"/>
          <w:left w:val="single" w:color="D0D0D0" w:sz="4"/>
          <w:bottom w:val="single" w:color="D0D0D0" w:sz="4"/>
          <w:right w:val="single" w:color="D0D0D0" w:sz="4"/>
          <w:insideH w:val="none" w:color="FFFFFF" w:sz="0"/>
          <w:insideV w:val="none" w:color="FFFFFF" w:sz="0"/>
        </w:tblBorders>
      </w:tblPr>
      <w:tblGrid>
        <w:gridCol w:w="9026"/>
      </w:tblGrid>
      <w:tr>
        <w:tc>
          <w:tcPr>
            <w:tcW w:type="dxa" w:w="9026"/>
            <w:tcBorders>
              <w:top w:val="single" w:color="D0D0D0" w:sz="4"/>
              <w:left w:val="single" w:color="D0D0D0" w:sz="4"/>
              <w:bottom w:val="single" w:color="D0D0D0" w:sz="4"/>
              <w:right w:val="single" w:color="D0D0D0" w:sz="4"/>
            </w:tcBorders>
            <w:shd w:fill="F6F6F6" w:val="clear"/>
            <w:tcMar>
              <w:top w:type="dxa" w:w="160"/>
              <w:left w:type="dxa" w:w="180"/>
              <w:bottom w:type="dxa" w:w="160"/>
              <w:right w:type="dxa" w:w="180"/>
            </w:tcMar>
          </w:tcPr>
          <w:p>
            <w:pPr>
              <w:spacing w:after="0" w:line="240"/>
            </w:pPr>
            <w:r>
              <w:rPr>
                <w:rFonts w:ascii="Consolas" w:cs="Consolas" w:eastAsia="Consolas" w:hAnsi="Consolas"/>
                <w:sz w:val="18"/>
                <w:szCs w:val="18"/>
              </w:rPr>
              <w:t xml:space="preserve">public static IServiceCollection AddStorageProvider(</w:t>
            </w:r>
          </w:p>
          <w:p>
            <w:pPr>
              <w:spacing w:after="0" w:line="240"/>
            </w:pPr>
            <w:r>
              <w:rPr>
                <w:rFonts w:ascii="Consolas" w:cs="Consolas" w:eastAsia="Consolas" w:hAnsi="Consolas"/>
                <w:sz w:val="18"/>
                <w:szCs w:val="18"/>
              </w:rPr>
              <w:t xml:space="preserve">    this IServiceCollection services, IConfiguration cfg)</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var provider = cfg["Storage:Provider"]</w:t>
            </w:r>
          </w:p>
          <w:p>
            <w:pPr>
              <w:spacing w:after="0" w:line="240"/>
            </w:pPr>
            <w:r>
              <w:rPr>
                <w:rFonts w:ascii="Consolas" w:cs="Consolas" w:eastAsia="Consolas" w:hAnsi="Consolas"/>
                <w:sz w:val="18"/>
                <w:szCs w:val="18"/>
              </w:rPr>
              <w:t xml:space="preserve">        ?? throw new InvalidOperationException("Storage:Provider is required");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return provider switch</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"Wasabi"     =&gt; services.AddWasabiStorage(</w:t>
            </w:r>
          </w:p>
          <w:p>
            <w:pPr>
              <w:spacing w:after="0" w:line="240"/>
            </w:pPr>
            <w:r>
              <w:rPr>
                <w:rFonts w:ascii="Consolas" w:cs="Consolas" w:eastAsia="Consolas" w:hAnsi="Consolas"/>
                <w:sz w:val="18"/>
                <w:szCs w:val="18"/>
              </w:rPr>
              <w:t xml:space="preserve">                            cfg.GetSection("Storage:Wasabi")),</w:t>
            </w:r>
          </w:p>
          <w:p>
            <w:pPr>
              <w:spacing w:after="0" w:line="240"/>
            </w:pPr>
            <w:r>
              <w:rPr>
                <w:rFonts w:ascii="Consolas" w:cs="Consolas" w:eastAsia="Consolas" w:hAnsi="Consolas"/>
                <w:sz w:val="18"/>
                <w:szCs w:val="18"/>
              </w:rPr>
              <w:t xml:space="preserve">        "AzureBlob"  =&gt; services.AddAzureBlobStorage(</w:t>
            </w:r>
          </w:p>
          <w:p>
            <w:pPr>
              <w:spacing w:after="0" w:line="240"/>
            </w:pPr>
            <w:r>
              <w:rPr>
                <w:rFonts w:ascii="Consolas" w:cs="Consolas" w:eastAsia="Consolas" w:hAnsi="Consolas"/>
                <w:sz w:val="18"/>
                <w:szCs w:val="18"/>
              </w:rPr>
              <w:t xml:space="preserve">                            cfg.GetSection("Storage:AzureBlob")),</w:t>
            </w:r>
          </w:p>
          <w:p>
            <w:pPr>
              <w:spacing w:after="0" w:line="240"/>
            </w:pPr>
            <w:r>
              <w:rPr>
                <w:rFonts w:ascii="Consolas" w:cs="Consolas" w:eastAsia="Consolas" w:hAnsi="Consolas"/>
                <w:sz w:val="18"/>
                <w:szCs w:val="18"/>
              </w:rPr>
              <w:t xml:space="preserve">        "FileSystem" =&gt; services.AddFileSystemStorage(</w:t>
            </w:r>
          </w:p>
          <w:p>
            <w:pPr>
              <w:spacing w:after="0" w:line="240"/>
            </w:pPr>
            <w:r>
              <w:rPr>
                <w:rFonts w:ascii="Consolas" w:cs="Consolas" w:eastAsia="Consolas" w:hAnsi="Consolas"/>
                <w:sz w:val="18"/>
                <w:szCs w:val="18"/>
              </w:rPr>
              <w:t xml:space="preserve">                            cfg.GetSection("Storage:FileSystem")),</w:t>
            </w:r>
          </w:p>
          <w:p>
            <w:pPr>
              <w:spacing w:after="0" w:line="240"/>
            </w:pPr>
            <w:r>
              <w:rPr>
                <w:rFonts w:ascii="Consolas" w:cs="Consolas" w:eastAsia="Consolas" w:hAnsi="Consolas"/>
                <w:sz w:val="18"/>
                <w:szCs w:val="18"/>
              </w:rPr>
              <w:t xml:space="preserve">        _ =&gt; throw new InvalidOperationException(</w:t>
            </w:r>
          </w:p>
          <w:p>
            <w:pPr>
              <w:spacing w:after="0" w:line="240"/>
            </w:pPr>
            <w:r>
              <w:rPr>
                <w:rFonts w:ascii="Consolas" w:cs="Consolas" w:eastAsia="Consolas" w:hAnsi="Consolas"/>
                <w:sz w:val="18"/>
                <w:szCs w:val="18"/>
              </w:rPr>
              <w:t xml:space="preserve">                $"Unknown storage provider: {provider}")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tc>
      </w:tr>
    </w:tbl>
    <w:p>
      <w:pPr>
        <w:spacing w:after="120" w:line="300"/>
      </w:pPr>
      <w:r>
        <w:t xml:space="preserve">The same pattern is repeated for cache, event bus, and persistence. Program.cs stays clean; each infrastructure project owns its own registration extension.</w:t>
      </w:r>
    </w:p>
    <w:p>
      <w:pPr>
        <w:pStyle w:val="Heading2"/>
        <w:spacing w:after="160" w:before="280"/>
      </w:pPr>
      <w:r>
        <w:t xml:space="preserve">10.6 Persistence Layer: EF Core 10 with SQL Server</w:t>
      </w:r>
    </w:p>
    <w:p>
      <w:pPr>
        <w:spacing w:after="120" w:line="300"/>
      </w:pPr>
      <w:r>
        <w:t xml:space="preserve">EF Core is itself the abstraction; SQL Server is the provider plugged in via UseSqlServer(). The Storage.Infrastructure.Persistence.SqlServer project owns the DbContext, repositories, and migrations.</w:t>
      </w:r>
    </w:p>
    <w:tbl>
      <w:tblPr>
        <w:tblW w:type="dxa" w:w="9026"/>
        <w:tblBorders>
          <w:top w:val="single" w:color="D0D0D0" w:sz="4"/>
          <w:left w:val="single" w:color="D0D0D0" w:sz="4"/>
          <w:bottom w:val="single" w:color="D0D0D0" w:sz="4"/>
          <w:right w:val="single" w:color="D0D0D0" w:sz="4"/>
          <w:insideH w:val="none" w:color="FFFFFF" w:sz="0"/>
          <w:insideV w:val="none" w:color="FFFFFF" w:sz="0"/>
        </w:tblBorders>
      </w:tblPr>
      <w:tblGrid>
        <w:gridCol w:w="9026"/>
      </w:tblGrid>
      <w:tr>
        <w:tc>
          <w:tcPr>
            <w:tcW w:type="dxa" w:w="9026"/>
            <w:tcBorders>
              <w:top w:val="single" w:color="D0D0D0" w:sz="4"/>
              <w:left w:val="single" w:color="D0D0D0" w:sz="4"/>
              <w:bottom w:val="single" w:color="D0D0D0" w:sz="4"/>
              <w:right w:val="single" w:color="D0D0D0" w:sz="4"/>
            </w:tcBorders>
            <w:shd w:fill="F6F6F6" w:val="clear"/>
            <w:tcMar>
              <w:top w:type="dxa" w:w="160"/>
              <w:left w:type="dxa" w:w="180"/>
              <w:bottom w:type="dxa" w:w="160"/>
              <w:right w:type="dxa" w:w="180"/>
            </w:tcMar>
          </w:tcPr>
          <w:p>
            <w:pPr>
              <w:spacing w:after="0" w:line="240"/>
            </w:pPr>
            <w:r>
              <w:rPr>
                <w:rFonts w:ascii="Consolas" w:cs="Consolas" w:eastAsia="Consolas" w:hAnsi="Consolas"/>
                <w:sz w:val="18"/>
                <w:szCs w:val="18"/>
              </w:rPr>
              <w:t xml:space="preserve">public class StorageDbContext : DbContext</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public DbSet&lt;FileEntity&gt;     Files        =&gt; Set&lt;FileEntity&gt;();</w:t>
            </w:r>
          </w:p>
          <w:p>
            <w:pPr>
              <w:spacing w:after="0" w:line="240"/>
            </w:pPr>
            <w:r>
              <w:rPr>
                <w:rFonts w:ascii="Consolas" w:cs="Consolas" w:eastAsia="Consolas" w:hAnsi="Consolas"/>
                <w:sz w:val="18"/>
                <w:szCs w:val="18"/>
              </w:rPr>
              <w:t xml:space="preserve">    public DbSet&lt;FileVersion&gt;    FileVersions =&gt; Set&lt;FileVersion&gt;();</w:t>
            </w:r>
          </w:p>
          <w:p>
            <w:pPr>
              <w:spacing w:after="0" w:line="240"/>
            </w:pPr>
            <w:r>
              <w:rPr>
                <w:rFonts w:ascii="Consolas" w:cs="Consolas" w:eastAsia="Consolas" w:hAnsi="Consolas"/>
                <w:sz w:val="18"/>
                <w:szCs w:val="18"/>
              </w:rPr>
              <w:t xml:space="preserve">    public DbSet&lt;FilePermission&gt; Permissions  =&gt; Set&lt;FilePermission&gt;();</w:t>
            </w:r>
          </w:p>
          <w:p>
            <w:pPr>
              <w:spacing w:after="0" w:line="240"/>
            </w:pPr>
            <w:r>
              <w:rPr>
                <w:rFonts w:ascii="Consolas" w:cs="Consolas" w:eastAsia="Consolas" w:hAnsi="Consolas"/>
                <w:sz w:val="18"/>
                <w:szCs w:val="18"/>
              </w:rPr>
              <w:t xml:space="preserve">    public DbSet&lt;FileTag&gt;        Tags         =&gt; Set&lt;FileTag&gt;();</w:t>
            </w:r>
          </w:p>
          <w:p>
            <w:pPr>
              <w:spacing w:after="0" w:line="240"/>
            </w:pPr>
            <w:r>
              <w:rPr>
                <w:rFonts w:ascii="Consolas" w:cs="Consolas" w:eastAsia="Consolas" w:hAnsi="Consolas"/>
                <w:sz w:val="18"/>
                <w:szCs w:val="18"/>
              </w:rPr>
              <w:t xml:space="preserve">    public DbSet&lt;AuditEntry&gt;     Audit        =&gt; Set&lt;AuditEntry&gt;();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public StorageDbContext(DbContextOptions&lt;StorageDbContext&gt; opt)</w:t>
            </w:r>
          </w:p>
          <w:p>
            <w:pPr>
              <w:spacing w:after="0" w:line="240"/>
            </w:pPr>
            <w:r>
              <w:rPr>
                <w:rFonts w:ascii="Consolas" w:cs="Consolas" w:eastAsia="Consolas" w:hAnsi="Consolas"/>
                <w:sz w:val="18"/>
                <w:szCs w:val="18"/>
              </w:rPr>
              <w:t xml:space="preserve">        : base(opt) {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protected override void OnModelCreating(ModelBuilder mb)</w:t>
            </w:r>
          </w:p>
          <w:p>
            <w:pPr>
              <w:spacing w:after="0" w:line="240"/>
            </w:pPr>
            <w:r>
              <w:rPr>
                <w:rFonts w:ascii="Consolas" w:cs="Consolas" w:eastAsia="Consolas" w:hAnsi="Consolas"/>
                <w:sz w:val="18"/>
                <w:szCs w:val="18"/>
              </w:rPr>
              <w:t xml:space="preserve">        =&gt; mb.ApplyConfigurationsFromAssembly(</w:t>
            </w:r>
          </w:p>
          <w:p>
            <w:pPr>
              <w:spacing w:after="0" w:line="240"/>
            </w:pPr>
            <w:r>
              <w:rPr>
                <w:rFonts w:ascii="Consolas" w:cs="Consolas" w:eastAsia="Consolas" w:hAnsi="Consolas"/>
                <w:sz w:val="18"/>
                <w:szCs w:val="18"/>
              </w:rPr>
              <w:t xml:space="preserve">            typeof(StorageDbContext).Assembly);</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public static IServiceCollection AddPersistence(</w:t>
            </w:r>
          </w:p>
          <w:p>
            <w:pPr>
              <w:spacing w:after="0" w:line="240"/>
            </w:pPr>
            <w:r>
              <w:rPr>
                <w:rFonts w:ascii="Consolas" w:cs="Consolas" w:eastAsia="Consolas" w:hAnsi="Consolas"/>
                <w:sz w:val="18"/>
                <w:szCs w:val="18"/>
              </w:rPr>
              <w:t xml:space="preserve">    this IServiceCollection services, IConfiguration cfg)</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services.AddDbContext&lt;StorageDbContext&gt;(opt =&gt;</w:t>
            </w:r>
          </w:p>
          <w:p>
            <w:pPr>
              <w:spacing w:after="0" w:line="240"/>
            </w:pPr>
            <w:r>
              <w:rPr>
                <w:rFonts w:ascii="Consolas" w:cs="Consolas" w:eastAsia="Consolas" w:hAnsi="Consolas"/>
                <w:sz w:val="18"/>
                <w:szCs w:val="18"/>
              </w:rPr>
              <w:t xml:space="preserve">        opt.UseSqlServer(</w:t>
            </w:r>
          </w:p>
          <w:p>
            <w:pPr>
              <w:spacing w:after="0" w:line="240"/>
            </w:pPr>
            <w:r>
              <w:rPr>
                <w:rFonts w:ascii="Consolas" w:cs="Consolas" w:eastAsia="Consolas" w:hAnsi="Consolas"/>
                <w:sz w:val="18"/>
                <w:szCs w:val="18"/>
              </w:rPr>
              <w:t xml:space="preserve">            cfg.GetConnectionString("Database"),</w:t>
            </w:r>
          </w:p>
          <w:p>
            <w:pPr>
              <w:spacing w:after="0" w:line="240"/>
            </w:pPr>
            <w:r>
              <w:rPr>
                <w:rFonts w:ascii="Consolas" w:cs="Consolas" w:eastAsia="Consolas" w:hAnsi="Consolas"/>
                <w:sz w:val="18"/>
                <w:szCs w:val="18"/>
              </w:rPr>
              <w:t xml:space="preserve">            sql =&gt; sql</w:t>
            </w:r>
          </w:p>
          <w:p>
            <w:pPr>
              <w:spacing w:after="0" w:line="240"/>
            </w:pPr>
            <w:r>
              <w:rPr>
                <w:rFonts w:ascii="Consolas" w:cs="Consolas" w:eastAsia="Consolas" w:hAnsi="Consolas"/>
                <w:sz w:val="18"/>
                <w:szCs w:val="18"/>
              </w:rPr>
              <w:t xml:space="preserve">                .MigrationsAssembly(</w:t>
            </w:r>
          </w:p>
          <w:p>
            <w:pPr>
              <w:spacing w:after="0" w:line="240"/>
            </w:pPr>
            <w:r>
              <w:rPr>
                <w:rFonts w:ascii="Consolas" w:cs="Consolas" w:eastAsia="Consolas" w:hAnsi="Consolas"/>
                <w:sz w:val="18"/>
                <w:szCs w:val="18"/>
              </w:rPr>
              <w:t xml:space="preserve">                    "Storage.Infrastructure.Persistence.SqlServer")</w:t>
            </w:r>
          </w:p>
          <w:p>
            <w:pPr>
              <w:spacing w:after="0" w:line="240"/>
            </w:pPr>
            <w:r>
              <w:rPr>
                <w:rFonts w:ascii="Consolas" w:cs="Consolas" w:eastAsia="Consolas" w:hAnsi="Consolas"/>
                <w:sz w:val="18"/>
                <w:szCs w:val="18"/>
              </w:rPr>
              <w:t xml:space="preserve">                .EnableRetryOnFailure(maxRetryCount: 3)));</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services.AddScoped&lt;IUnitOfWork, EfUnitOfWork&gt;();</w:t>
            </w:r>
          </w:p>
          <w:p>
            <w:pPr>
              <w:spacing w:after="0" w:line="240"/>
            </w:pPr>
            <w:r>
              <w:rPr>
                <w:rFonts w:ascii="Consolas" w:cs="Consolas" w:eastAsia="Consolas" w:hAnsi="Consolas"/>
                <w:sz w:val="18"/>
                <w:szCs w:val="18"/>
              </w:rPr>
              <w:t xml:space="preserve">    services.AddScoped&lt;IFileRepository, FileRepository&gt;();</w:t>
            </w:r>
          </w:p>
          <w:p>
            <w:pPr>
              <w:spacing w:after="0" w:line="240"/>
            </w:pPr>
            <w:r>
              <w:rPr>
                <w:rFonts w:ascii="Consolas" w:cs="Consolas" w:eastAsia="Consolas" w:hAnsi="Consolas"/>
                <w:sz w:val="18"/>
                <w:szCs w:val="18"/>
              </w:rPr>
              <w:t xml:space="preserve">    services.AddScoped&lt;IFileVersionRepository, FileVersionRepository&gt;();</w:t>
            </w:r>
          </w:p>
          <w:p>
            <w:pPr>
              <w:spacing w:after="0" w:line="240"/>
            </w:pPr>
            <w:r>
              <w:rPr>
                <w:rFonts w:ascii="Consolas" w:cs="Consolas" w:eastAsia="Consolas" w:hAnsi="Consolas"/>
                <w:sz w:val="18"/>
                <w:szCs w:val="18"/>
              </w:rPr>
              <w:t xml:space="preserve">    services.AddScoped&lt;IPermissionRepository, PermissionRepository&gt;();</w:t>
            </w:r>
          </w:p>
          <w:p>
            <w:pPr>
              <w:spacing w:after="0" w:line="240"/>
            </w:pPr>
            <w:r>
              <w:rPr>
                <w:rFonts w:ascii="Consolas" w:cs="Consolas" w:eastAsia="Consolas" w:hAnsi="Consolas"/>
                <w:sz w:val="18"/>
                <w:szCs w:val="18"/>
              </w:rPr>
              <w:t xml:space="preserve">    services.AddScoped&lt;IAuditRepository, AuditRepository&gt;();</w:t>
            </w:r>
          </w:p>
          <w:p>
            <w:pPr>
              <w:spacing w:after="0" w:line="240"/>
            </w:pPr>
            <w:r>
              <w:rPr>
                <w:rFonts w:ascii="Consolas" w:cs="Consolas" w:eastAsia="Consolas" w:hAnsi="Consolas"/>
                <w:sz w:val="18"/>
                <w:szCs w:val="18"/>
              </w:rPr>
              <w:t xml:space="preserve">    return services;</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tc>
      </w:tr>
    </w:tbl>
    <w:p>
      <w:pPr>
        <w:spacing w:after="120" w:line="300"/>
      </w:pPr>
      <w:r>
        <w:t xml:space="preserve">Migrations are applied via an init container at deployment time or via dotnet ef database update during CI/CD. Repositories are thin pass-throughs over DbContext; the goal is a clean mock surface for unit tests and a clear boundary between application and EF specifics.</w:t>
      </w:r>
    </w:p>
    <w:p>
      <w:pPr>
        <w:spacing w:after="100"/>
      </w:pPr>
      <w:r>
        <w:t xml:space="preserve"/>
      </w:r>
    </w:p>
    <w:p>
      <w:r>
        <w:br w:type="page"/>
      </w:r>
    </w:p>
    <w:p>
      <w:pPr>
        <w:pStyle w:val="Heading1"/>
        <w:spacing w:after="200" w:before="360"/>
      </w:pPr>
      <w:r>
        <w:t xml:space="preserve">11. Azure Deployment Topology</w:t>
      </w:r>
    </w:p>
    <w:p>
      <w:pPr>
        <w:spacing w:after="120" w:line="300"/>
      </w:pPr>
      <w:r>
        <w:t xml:space="preserve">This section describes the concrete Azure deployment of the Storage Microservice and its dependencies. Resources are provisioned with Terraform and deployed through Azure DevOps Pipelines. The topology is designed for a single production region with cross-region disaster recovery; the same template parameterises a staging environment in a separate resource group.</w:t>
      </w:r>
    </w:p>
    <w:p>
      <w:pPr>
        <w:pStyle w:val="Heading2"/>
        <w:spacing w:after="160" w:before="280"/>
      </w:pPr>
      <w:r>
        <w:t xml:space="preserve">11.1 Resource Inventory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rPr>
          <w:tblHeader/>
        </w:trPr>
        <w:tc>
          <w:tcPr>
            <w:tcW w:type="dxa" w:w="2400"/>
            <w:tcBorders>
              <w:top w:val="single" w:color="BFBFBF" w:sz="4"/>
              <w:left w:val="single" w:color="BFBFBF" w:sz="4"/>
              <w:bottom w:val="single" w:color="BFBFBF" w:sz="4"/>
              <w:right w:val="single" w:color="BFBFBF" w:sz="4"/>
            </w:tcBorders>
            <w:shd w:fill="E7EFF7" w:val="clear"/>
            <w:tcMar>
              <w:top w:type="dxa" w:w="100"/>
              <w:left w:type="dxa" w:w="140"/>
              <w:bottom w:type="dxa" w:w="100"/>
              <w:right w:type="dxa" w:w="140"/>
            </w:tcMar>
          </w:tcPr>
          <w:p>
            <w:pPr>
              <w:jc w:val="left"/>
            </w:pPr>
            <w:r>
              <w:rPr>
                <w:b/>
                <w:bCs/>
              </w:rPr>
              <w:t xml:space="preserve">Resource</w:t>
            </w:r>
          </w:p>
        </w:tc>
        <w:tc>
          <w:tcPr>
            <w:tcW w:type="dxa" w:w="3200"/>
            <w:tcBorders>
              <w:top w:val="single" w:color="BFBFBF" w:sz="4"/>
              <w:left w:val="single" w:color="BFBFBF" w:sz="4"/>
              <w:bottom w:val="single" w:color="BFBFBF" w:sz="4"/>
              <w:right w:val="single" w:color="BFBFBF" w:sz="4"/>
            </w:tcBorders>
            <w:shd w:fill="E7EFF7" w:val="clear"/>
            <w:tcMar>
              <w:top w:type="dxa" w:w="100"/>
              <w:left w:type="dxa" w:w="140"/>
              <w:bottom w:type="dxa" w:w="100"/>
              <w:right w:type="dxa" w:w="140"/>
            </w:tcMar>
          </w:tcPr>
          <w:p>
            <w:pPr>
              <w:jc w:val="left"/>
            </w:pPr>
            <w:r>
              <w:rPr>
                <w:b/>
                <w:bCs/>
              </w:rPr>
              <w:t xml:space="preserve">Azure Service</w:t>
            </w:r>
          </w:p>
        </w:tc>
        <w:tc>
          <w:tcPr>
            <w:tcW w:type="dxa" w:w="3426"/>
            <w:tcBorders>
              <w:top w:val="single" w:color="BFBFBF" w:sz="4"/>
              <w:left w:val="single" w:color="BFBFBF" w:sz="4"/>
              <w:bottom w:val="single" w:color="BFBFBF" w:sz="4"/>
              <w:right w:val="single" w:color="BFBFBF" w:sz="4"/>
            </w:tcBorders>
            <w:shd w:fill="E7EFF7" w:val="clear"/>
            <w:tcMar>
              <w:top w:type="dxa" w:w="100"/>
              <w:left w:type="dxa" w:w="140"/>
              <w:bottom w:type="dxa" w:w="100"/>
              <w:right w:type="dxa" w:w="140"/>
            </w:tcMar>
          </w:tcPr>
          <w:p>
            <w:pPr>
              <w:jc w:val="left"/>
            </w:pPr>
            <w:r>
              <w:rPr>
                <w:b/>
                <w:bCs/>
              </w:rPr>
              <w:t xml:space="preserve">Purpose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AKS cluster</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Azure Kubernetes Service</w:t>
            </w:r>
          </w:p>
        </w:tc>
        <w:tc>
          <w:tcPr>
            <w:tcW w:type="dxa" w:w="34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Runs the Storage Microservice pods, sample microservices, antivirus sidecars, and any background workers. Workload Identity enabled.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Container registry</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Azure Container Registry (Premium)</w:t>
            </w:r>
          </w:p>
        </w:tc>
        <w:tc>
          <w:tcPr>
            <w:tcW w:type="dxa" w:w="34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Stores built .NET 10 images. Premium tier required for geo-replication and private endpoint support.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Database</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Azure SQL Database (Business Critical)</w:t>
            </w:r>
          </w:p>
        </w:tc>
        <w:tc>
          <w:tcPr>
            <w:tcW w:type="dxa" w:w="34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Storage Microservice metadata. Active geo-replication to the secondary region for DR.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Object storage</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Azure Blob Storage (Standard, ZRS)</w:t>
            </w:r>
          </w:p>
        </w:tc>
        <w:tc>
          <w:tcPr>
            <w:tcW w:type="dxa" w:w="34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File bytes. Versioning, lifecycle management, and Defender for Storage enabled.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Cache</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Azure Cache for Redis (Premium)</w:t>
            </w:r>
          </w:p>
        </w:tc>
        <w:tc>
          <w:tcPr>
            <w:tcW w:type="dxa" w:w="34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Distributed cache with geo-replication. Premium tier enables VNet integration.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Event bus</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Azure Service Bus (Premium)</w:t>
            </w:r>
          </w:p>
        </w:tc>
        <w:tc>
          <w:tcPr>
            <w:tcW w:type="dxa" w:w="34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Topics and subscriptions for domain events. Premium tier provides VNet integration, throughput units, and Microsoft Entra ID authentication.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API gateway</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Azure API Management (Developer or Standard v2)</w:t>
            </w:r>
          </w:p>
        </w:tc>
        <w:tc>
          <w:tcPr>
            <w:tcW w:type="dxa" w:w="34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External entry point. Policies for authentication, rate limiting, request size caps, CORS, and response caching.</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CDN</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Azure Front Door (Premium)</w:t>
            </w:r>
          </w:p>
        </w:tc>
        <w:tc>
          <w:tcPr>
            <w:tcW w:type="dxa" w:w="34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Edge caching of public file reads. Includes Web Application Firewall and global load balancing.</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Identity</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Microsoft Entra ID</w:t>
            </w:r>
          </w:p>
        </w:tc>
        <w:tc>
          <w:tcPr>
            <w:tcW w:type="dxa" w:w="34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Tenant-wide identity provider. Issues JWTs for users and managed identities for workloads.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Secrets</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Azure Key Vault (Premium)</w:t>
            </w:r>
          </w:p>
        </w:tc>
        <w:tc>
          <w:tcPr>
            <w:tcW w:type="dxa" w:w="34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Stores connection strings, signing keys, and any non-managed credentials. Premium tier enables HSM-backed keys for customer-managed encryption.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Observability</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Application Insights + Log Analytics</w:t>
            </w:r>
          </w:p>
        </w:tc>
        <w:tc>
          <w:tcPr>
            <w:tcW w:type="dxa" w:w="34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Distributed tracing, metrics, and centralised log aggregation.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DDoS protection</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Azure DDoS Network Protection</w:t>
            </w:r>
          </w:p>
        </w:tc>
        <w:tc>
          <w:tcPr>
            <w:tcW w:type="dxa" w:w="34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Applied at the VNet level.</w:t>
            </w:r>
          </w:p>
        </w:tc>
      </w:tr>
    </w:tbl>
    <w:p>
      <w:pPr>
        <w:pStyle w:val="Heading2"/>
        <w:spacing w:after="160" w:before="280"/>
      </w:pPr>
      <w:r>
        <w:t xml:space="preserve">11.2 Network Topology</w:t>
      </w:r>
    </w:p>
    <w:p>
      <w:pPr>
        <w:spacing w:after="120" w:line="300"/>
      </w:pPr>
      <w:r>
        <w:t xml:space="preserve">All Azure services that support private networking are deployed with private endpoints inside a dedicated VNet. Public access is disabled on the storage account, SQL Database, Key Vault, Service Bus namespace, and Container Registry. The only ingress to the platform is through Azure Front Door, which fronts API Management. Inside the cluster, AKS pods reach the dependencies through private endpoint DNS resolution.</w:t>
      </w:r>
    </w:p>
    <w:tbl>
      <w:tblPr>
        <w:tblW w:type="dxa" w:w="9026"/>
        <w:tblBorders>
          <w:top w:val="single" w:color="D0D0D0" w:sz="4"/>
          <w:left w:val="single" w:color="D0D0D0" w:sz="4"/>
          <w:bottom w:val="single" w:color="D0D0D0" w:sz="4"/>
          <w:right w:val="single" w:color="D0D0D0" w:sz="4"/>
          <w:insideH w:val="none" w:color="FFFFFF" w:sz="0"/>
          <w:insideV w:val="none" w:color="FFFFFF" w:sz="0"/>
        </w:tblBorders>
      </w:tblPr>
      <w:tblGrid>
        <w:gridCol w:w="9026"/>
      </w:tblGrid>
      <w:tr>
        <w:tc>
          <w:tcPr>
            <w:tcW w:type="dxa" w:w="9026"/>
            <w:tcBorders>
              <w:top w:val="single" w:color="D0D0D0" w:sz="4"/>
              <w:left w:val="single" w:color="D0D0D0" w:sz="4"/>
              <w:bottom w:val="single" w:color="D0D0D0" w:sz="4"/>
              <w:right w:val="single" w:color="D0D0D0" w:sz="4"/>
            </w:tcBorders>
            <w:shd w:fill="F6F6F6" w:val="clear"/>
            <w:tcMar>
              <w:top w:type="dxa" w:w="160"/>
              <w:left w:type="dxa" w:w="180"/>
              <w:bottom w:type="dxa" w:w="160"/>
              <w:right w:type="dxa" w:w="180"/>
            </w:tcMar>
          </w:tcPr>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Public Internet (Angular clients, mobile, partners)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  HTTPS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Azure Front Door (Premium)  +  Azure WAF policies              │</w:t>
            </w:r>
          </w:p>
          <w:p>
            <w:pPr>
              <w:spacing w:after="0" w:line="240"/>
            </w:pPr>
            <w:r>
              <w:rPr>
                <w:rFonts w:ascii="Consolas" w:cs="Consolas" w:eastAsia="Consolas" w:hAnsi="Consolas"/>
                <w:sz w:val="18"/>
                <w:szCs w:val="18"/>
              </w:rPr>
              <w:t xml:space="preserve">│   Global anycast, edge caching, DDoS protection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Azure API Management (Standard v2)                        │</w:t>
            </w:r>
          </w:p>
          <w:p>
            <w:pPr>
              <w:spacing w:after="0" w:line="240"/>
            </w:pPr>
            <w:r>
              <w:rPr>
                <w:rFonts w:ascii="Consolas" w:cs="Consolas" w:eastAsia="Consolas" w:hAnsi="Consolas"/>
                <w:sz w:val="18"/>
                <w:szCs w:val="18"/>
              </w:rPr>
              <w:t xml:space="preserve">│        AuthN against Entra ID, rate limit, request size caps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  Private link</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VNet (storage-prod-vnet)                       ║</w:t>
            </w:r>
          </w:p>
          <w:p>
            <w:pPr>
              <w:spacing w:after="0" w:line="240"/>
            </w:pPr>
            <w:r>
              <w:rPr>
                <w:rFonts w:ascii="Consolas" w:cs="Consolas" w:eastAsia="Consolas" w:hAnsi="Consolas"/>
                <w:sz w:val="18"/>
                <w:szCs w:val="18"/>
              </w:rPr>
              <w:t xml:space="preserve">║   ┌────────────────────────────────────────────────────────────┐ ║</w:t>
            </w:r>
          </w:p>
          <w:p>
            <w:pPr>
              <w:spacing w:after="0" w:line="240"/>
            </w:pPr>
            <w:r>
              <w:rPr>
                <w:rFonts w:ascii="Consolas" w:cs="Consolas" w:eastAsia="Consolas" w:hAnsi="Consolas"/>
                <w:sz w:val="18"/>
                <w:szCs w:val="18"/>
              </w:rPr>
              <w:t xml:space="preserve">║   │  AKS subnet                                                │ ║</w:t>
            </w:r>
          </w:p>
          <w:p>
            <w:pPr>
              <w:spacing w:after="0" w:line="240"/>
            </w:pPr>
            <w:r>
              <w:rPr>
                <w:rFonts w:ascii="Consolas" w:cs="Consolas" w:eastAsia="Consolas" w:hAnsi="Consolas"/>
                <w:sz w:val="18"/>
                <w:szCs w:val="18"/>
              </w:rPr>
              <w:t xml:space="preserve">║   │    ┌──────────────────┐  ┌──────────────────┐              │ ║</w:t>
            </w:r>
          </w:p>
          <w:p>
            <w:pPr>
              <w:spacing w:after="0" w:line="240"/>
            </w:pPr>
            <w:r>
              <w:rPr>
                <w:rFonts w:ascii="Consolas" w:cs="Consolas" w:eastAsia="Consolas" w:hAnsi="Consolas"/>
                <w:sz w:val="18"/>
                <w:szCs w:val="18"/>
              </w:rPr>
              <w:t xml:space="preserve">║   │    │ Storage          │  │ Documents /      │              │ ║</w:t>
            </w:r>
          </w:p>
          <w:p>
            <w:pPr>
              <w:spacing w:after="0" w:line="240"/>
            </w:pPr>
            <w:r>
              <w:rPr>
                <w:rFonts w:ascii="Consolas" w:cs="Consolas" w:eastAsia="Consolas" w:hAnsi="Consolas"/>
                <w:sz w:val="18"/>
                <w:szCs w:val="18"/>
              </w:rPr>
              <w:t xml:space="preserve">║   │    │ Microservice     │  │ Profile / etc.   │              │ ║</w:t>
            </w:r>
          </w:p>
          <w:p>
            <w:pPr>
              <w:spacing w:after="0" w:line="240"/>
            </w:pPr>
            <w:r>
              <w:rPr>
                <w:rFonts w:ascii="Consolas" w:cs="Consolas" w:eastAsia="Consolas" w:hAnsi="Consolas"/>
                <w:sz w:val="18"/>
                <w:szCs w:val="18"/>
              </w:rPr>
              <w:t xml:space="preserve">║   │    │ (pods, HPA)      │  │                  │              │ ║</w:t>
            </w:r>
          </w:p>
          <w:p>
            <w:pPr>
              <w:spacing w:after="0" w:line="240"/>
            </w:pPr>
            <w:r>
              <w:rPr>
                <w:rFonts w:ascii="Consolas" w:cs="Consolas" w:eastAsia="Consolas" w:hAnsi="Consolas"/>
                <w:sz w:val="18"/>
                <w:szCs w:val="18"/>
              </w:rPr>
              <w:t xml:space="preserve">║   │    └──────────────────┘  └──────────────────┘              │ ║</w:t>
            </w:r>
          </w:p>
          <w:p>
            <w:pPr>
              <w:spacing w:after="0" w:line="240"/>
            </w:pPr>
            <w:r>
              <w:rPr>
                <w:rFonts w:ascii="Consolas" w:cs="Consolas" w:eastAsia="Consolas" w:hAnsi="Consolas"/>
                <w:sz w:val="18"/>
                <w:szCs w:val="18"/>
              </w:rPr>
              <w:t xml:space="preserve">║   │       │ Managed Identity (Workload Identity)              │ ║</w:t>
            </w:r>
          </w:p>
          <w:p>
            <w:pPr>
              <w:spacing w:after="0" w:line="240"/>
            </w:pPr>
            <w:r>
              <w:rPr>
                <w:rFonts w:ascii="Consolas" w:cs="Consolas" w:eastAsia="Consolas" w:hAnsi="Consolas"/>
                <w:sz w:val="18"/>
                <w:szCs w:val="18"/>
              </w:rPr>
              <w:t xml:space="preserve">║   └───────┼───────────────────────────────────────────────────┘ ║</w:t>
            </w:r>
          </w:p>
          <w:p>
            <w:pPr>
              <w:spacing w:after="0" w:line="240"/>
            </w:pPr>
            <w:r>
              <w:rPr>
                <w:rFonts w:ascii="Consolas" w:cs="Consolas" w:eastAsia="Consolas" w:hAnsi="Consolas"/>
                <w:sz w:val="18"/>
                <w:szCs w:val="18"/>
              </w:rPr>
              <w:t xml:space="preserve">║           │ private endpoints (10.x.x.x)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       ▼            ▼            ▼            ▼</w:t>
            </w:r>
          </w:p>
          <w:p>
            <w:pPr>
              <w:spacing w:after="0" w:line="240"/>
            </w:pPr>
            <w:r>
              <w:rPr>
                <w:rFonts w:ascii="Consolas" w:cs="Consolas" w:eastAsia="Consolas" w:hAnsi="Consolas"/>
                <w:sz w:val="18"/>
                <w:szCs w:val="18"/>
              </w:rPr>
              <w:t xml:space="preserve">║ ┌──────┐ ┌──────┐ ┌──────┐ ┌──────────┐ ┌──────────┐ ┌──────────┐</w:t>
            </w:r>
          </w:p>
          <w:p>
            <w:pPr>
              <w:spacing w:after="0" w:line="240"/>
            </w:pPr>
            <w:r>
              <w:rPr>
                <w:rFonts w:ascii="Consolas" w:cs="Consolas" w:eastAsia="Consolas" w:hAnsi="Consolas"/>
                <w:sz w:val="18"/>
                <w:szCs w:val="18"/>
              </w:rPr>
              <w:t xml:space="preserve">║ │Azure │ │Azure │ │Azure │ │Azure     │ │Azure Key │ │Container │</w:t>
            </w:r>
          </w:p>
          <w:p>
            <w:pPr>
              <w:spacing w:after="0" w:line="240"/>
            </w:pPr>
            <w:r>
              <w:rPr>
                <w:rFonts w:ascii="Consolas" w:cs="Consolas" w:eastAsia="Consolas" w:hAnsi="Consolas"/>
                <w:sz w:val="18"/>
                <w:szCs w:val="18"/>
              </w:rPr>
              <w:t xml:space="preserve">║ │SQL DB│ │Blob  │ │Cache │ │Service   │ │Vault     │ │Registry  │</w:t>
            </w:r>
          </w:p>
          <w:p>
            <w:pPr>
              <w:spacing w:after="0" w:line="240"/>
            </w:pPr>
            <w:r>
              <w:rPr>
                <w:rFonts w:ascii="Consolas" w:cs="Consolas" w:eastAsia="Consolas" w:hAnsi="Consolas"/>
                <w:sz w:val="18"/>
                <w:szCs w:val="18"/>
              </w:rPr>
              <w:t xml:space="preserve">║ │      │ │      │ │for   │ │Bus       │ │          │ │          │</w:t>
            </w:r>
          </w:p>
          <w:p>
            <w:pPr>
              <w:spacing w:after="0" w:line="240"/>
            </w:pPr>
            <w:r>
              <w:rPr>
                <w:rFonts w:ascii="Consolas" w:cs="Consolas" w:eastAsia="Consolas" w:hAnsi="Consolas"/>
                <w:sz w:val="18"/>
                <w:szCs w:val="18"/>
              </w:rPr>
              <w:t xml:space="preserve">║ │      │ │      │ │Redis │ │          │ │          │ │          │</w:t>
            </w:r>
          </w:p>
          <w:p>
            <w:pPr>
              <w:spacing w:after="0" w:line="240"/>
            </w:pPr>
            <w:r>
              <w:rPr>
                <w:rFonts w:ascii="Consolas" w:cs="Consolas" w:eastAsia="Consolas" w:hAnsi="Consolas"/>
                <w:sz w:val="18"/>
                <w:szCs w:val="18"/>
              </w:rPr>
              <w:t xml:space="preserve">║ └──────┘ └──────┘ └──────┘ └──────────┘ └──────────┘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tc>
      </w:tr>
    </w:tbl>
    <w:p>
      <w:pPr>
        <w:pStyle w:val="Heading2"/>
        <w:spacing w:after="160" w:before="280"/>
      </w:pPr>
      <w:r>
        <w:t xml:space="preserve">11.3 Identity and Authentication</w:t>
      </w:r>
    </w:p>
    <w:p>
      <w:pPr>
        <w:spacing w:after="120" w:line="300"/>
      </w:pPr>
      <w:r>
        <w:t xml:space="preserve">Authentication uses Microsoft Entra ID at every boundary. There are no shared secrets in the runtime path: every workload-to-service connection is authenticated by managed identity.</w:t>
      </w:r>
    </w:p>
    <w:p>
      <w:pPr>
        <w:pStyle w:val="ListParagraph"/>
        <w:numPr>
          <w:ilvl w:val="0"/>
          <w:numId w:val="3"/>
        </w:numPr>
        <w:spacing w:after="80" w:line="280"/>
      </w:pPr>
      <w:r>
        <w:t xml:space="preserve">End users authenticate against Entra ID and receive JWTs. Angular acquires tokens through MSAL.</w:t>
      </w:r>
    </w:p>
    <w:p>
      <w:pPr>
        <w:pStyle w:val="ListParagraph"/>
        <w:numPr>
          <w:ilvl w:val="0"/>
          <w:numId w:val="3"/>
        </w:numPr>
        <w:spacing w:after="80" w:line="280"/>
      </w:pPr>
      <w:r>
        <w:t xml:space="preserve">API Management validates incoming JWTs against Entra ID, applies a subscription key for service identification, and forwards the request with a normalised correlation header.</w:t>
      </w:r>
    </w:p>
    <w:p>
      <w:pPr>
        <w:pStyle w:val="ListParagraph"/>
        <w:numPr>
          <w:ilvl w:val="0"/>
          <w:numId w:val="3"/>
        </w:numPr>
        <w:spacing w:after="80" w:line="280"/>
      </w:pPr>
      <w:r>
        <w:t xml:space="preserve">The Storage Microservice validates the user JWT and enforces per-user permissions on top of per-service policies.</w:t>
      </w:r>
    </w:p>
    <w:p>
      <w:pPr>
        <w:pStyle w:val="ListParagraph"/>
        <w:numPr>
          <w:ilvl w:val="0"/>
          <w:numId w:val="3"/>
        </w:numPr>
        <w:spacing w:after="80" w:line="280"/>
      </w:pPr>
      <w:r>
        <w:t xml:space="preserve">AKS pods are assigned User-Assigned Managed Identities via Workload Identity. The pod reaches Azure SQL, Blob Storage, Service Bus, Cache for Redis, and Key Vault using its managed identity — never a connection string with embedded credentials.</w:t>
      </w:r>
    </w:p>
    <w:p>
      <w:pPr>
        <w:pStyle w:val="ListParagraph"/>
        <w:numPr>
          <w:ilvl w:val="0"/>
          <w:numId w:val="3"/>
        </w:numPr>
        <w:spacing w:after="80" w:line="280"/>
      </w:pPr>
      <w:r>
        <w:t xml:space="preserve">Consumer microservices (Documents, Profile) authenticate to the Storage Microservice with a service-token JWT issued by Entra ID.</w:t>
      </w:r>
    </w:p>
    <w:p>
      <w:pPr>
        <w:pStyle w:val="Heading2"/>
        <w:spacing w:after="160" w:before="280"/>
      </w:pPr>
      <w:r>
        <w:t xml:space="preserve">11.4 Resiliency and Disaster Recovery</w:t>
      </w:r>
    </w:p>
    <w:p>
      <w:pPr>
        <w:pStyle w:val="ListParagraph"/>
        <w:numPr>
          <w:ilvl w:val="0"/>
          <w:numId w:val="3"/>
        </w:numPr>
        <w:spacing w:after="80" w:line="280"/>
      </w:pPr>
      <w:r>
        <w:t xml:space="preserve">Active geo-replication on Azure SQL Database to a paired region. Read replica available for reporting; failover is manual or policy-driven.</w:t>
      </w:r>
    </w:p>
    <w:p>
      <w:pPr>
        <w:pStyle w:val="ListParagraph"/>
        <w:numPr>
          <w:ilvl w:val="0"/>
          <w:numId w:val="3"/>
        </w:numPr>
        <w:spacing w:after="80" w:line="280"/>
      </w:pPr>
      <w:r>
        <w:t xml:space="preserve">Zone-Redundant Storage (ZRS) on the blob account by default; Geo-Redundant Storage (GRS) optional for tenants with stricter compliance needs.</w:t>
      </w:r>
    </w:p>
    <w:p>
      <w:pPr>
        <w:pStyle w:val="ListParagraph"/>
        <w:numPr>
          <w:ilvl w:val="0"/>
          <w:numId w:val="3"/>
        </w:numPr>
        <w:spacing w:after="80" w:line="280"/>
      </w:pPr>
      <w:r>
        <w:t xml:space="preserve">Azure Service Bus Premium with geo-disaster recovery pairing across regions.</w:t>
      </w:r>
    </w:p>
    <w:p>
      <w:pPr>
        <w:pStyle w:val="ListParagraph"/>
        <w:numPr>
          <w:ilvl w:val="0"/>
          <w:numId w:val="3"/>
        </w:numPr>
        <w:spacing w:after="80" w:line="280"/>
      </w:pPr>
      <w:r>
        <w:t xml:space="preserve">Azure Cache for Redis Premium with geo-replication for primary region failure.</w:t>
      </w:r>
    </w:p>
    <w:p>
      <w:pPr>
        <w:pStyle w:val="ListParagraph"/>
        <w:numPr>
          <w:ilvl w:val="0"/>
          <w:numId w:val="3"/>
        </w:numPr>
        <w:spacing w:after="80" w:line="280"/>
      </w:pPr>
      <w:r>
        <w:t xml:space="preserve">AKS clusters deployed across availability zones; node pools span at least three zones.</w:t>
      </w:r>
    </w:p>
    <w:p>
      <w:pPr>
        <w:pStyle w:val="ListParagraph"/>
        <w:numPr>
          <w:ilvl w:val="0"/>
          <w:numId w:val="3"/>
        </w:numPr>
        <w:spacing w:after="80" w:line="280"/>
      </w:pPr>
      <w:r>
        <w:t xml:space="preserve">Application Insights availability tests probe the API surface every five minutes from multiple geographies.</w:t>
      </w:r>
    </w:p>
    <w:p>
      <w:pPr>
        <w:pStyle w:val="ListParagraph"/>
        <w:numPr>
          <w:ilvl w:val="0"/>
          <w:numId w:val="3"/>
        </w:numPr>
        <w:spacing w:after="80" w:line="280"/>
      </w:pPr>
      <w:r>
        <w:t xml:space="preserve">RPO under 15 minutes; RTO under one hour. Quarterly DR drills validated against the runbook.</w:t>
      </w:r>
    </w:p>
    <w:p>
      <w:pPr>
        <w:pStyle w:val="Heading2"/>
        <w:spacing w:after="160" w:before="280"/>
      </w:pPr>
      <w:r>
        <w:t xml:space="preserve">11.5 Cost Posture</w:t>
      </w:r>
    </w:p>
    <w:p>
      <w:pPr>
        <w:spacing w:after="120" w:line="300"/>
      </w:pPr>
      <w:r>
        <w:t xml:space="preserve">Three tactics keep Azure cost predictable for this workload. First, pre-signed URLs ensure that the Storage Microservice never proxies file bytes — bandwidth is paid for at the storage account level, not at the AKS bandwidth tier. Second, the Storage Microservice lifecycle rules move blobs older than 90 days to the Cool tier and older than 365 days to Archive; both transitions are configured at the blob account, not in application code. Third, Front Door caches popular reads at the edge so the storage account egress is bounded by cache misses. For a workload that reads hot files heavily, this combination typically reduces monthly cost by 40 to 60 percent versus a naive proxy-everything design.</w:t>
      </w:r>
    </w:p>
    <w:p>
      <w:pPr>
        <w:spacing w:after="100"/>
      </w:pPr>
      <w:r>
        <w:t xml:space="preserve"/>
      </w:r>
    </w:p>
    <w:p>
      <w:r>
        <w:br w:type="page"/>
      </w:r>
    </w:p>
    <w:p>
      <w:pPr>
        <w:pStyle w:val="Heading1"/>
        <w:spacing w:after="200" w:before="360"/>
      </w:pPr>
      <w:r>
        <w:t xml:space="preserve">12. Sample Microservices Using the Storage Hub</w:t>
      </w:r>
    </w:p>
    <w:p>
      <w:pPr>
        <w:spacing w:after="120" w:line="300"/>
      </w:pPr>
      <w:r>
        <w:t xml:space="preserve">Two consumer microservices are described below to illustrate how the Storage Microservice integrates into a real domain. They were chosen to show contrasting patterns: a document-management workload that uses large private files behind authenticated downloads, and a profile-management workload that uses small public images served through a CDN.</w:t>
      </w:r>
    </w:p>
    <w:p>
      <w:pPr>
        <w:pStyle w:val="Heading2"/>
        <w:spacing w:after="160" w:before="280"/>
      </w:pPr>
      <w:r>
        <w:t xml:space="preserve">12.1 Sample 1: Documents Service</w:t>
      </w:r>
    </w:p>
    <w:p>
      <w:pPr>
        <w:pStyle w:val="Heading3"/>
        <w:spacing w:after="120" w:before="220"/>
      </w:pPr>
      <w:r>
        <w:t xml:space="preserve">Domain</w:t>
      </w:r>
    </w:p>
    <w:p>
      <w:pPr>
        <w:spacing w:after="120" w:line="300"/>
      </w:pPr>
      <w:r>
        <w:t xml:space="preserve">The Documents Service manages project documents: contracts, deliverables, design files, statements of work. Each document belongs to a project and a tenant. Documents are private by default and require authenticated downloads. Files are typically large (PDFs, Office documents, design archives) and benefit from the multipart upload pattern.</w:t>
      </w:r>
    </w:p>
    <w:p>
      <w:pPr>
        <w:pStyle w:val="Heading3"/>
        <w:spacing w:after="120" w:before="220"/>
      </w:pPr>
      <w:r>
        <w:t xml:space="preserve">Local Database</w:t>
      </w:r>
    </w:p>
    <w:p>
      <w:pPr>
        <w:spacing w:after="120" w:line="300"/>
      </w:pPr>
      <w:r>
        <w:t xml:space="preserve">The Documents Service owns its own SQL Server database, with a Documents table that references storage file IDs:</w:t>
      </w:r>
    </w:p>
    <w:tbl>
      <w:tblPr>
        <w:tblW w:type="dxa" w:w="9026"/>
        <w:tblBorders>
          <w:top w:val="single" w:color="D0D0D0" w:sz="4"/>
          <w:left w:val="single" w:color="D0D0D0" w:sz="4"/>
          <w:bottom w:val="single" w:color="D0D0D0" w:sz="4"/>
          <w:right w:val="single" w:color="D0D0D0" w:sz="4"/>
          <w:insideH w:val="none" w:color="FFFFFF" w:sz="0"/>
          <w:insideV w:val="none" w:color="FFFFFF" w:sz="0"/>
        </w:tblBorders>
      </w:tblPr>
      <w:tblGrid>
        <w:gridCol w:w="9026"/>
      </w:tblGrid>
      <w:tr>
        <w:tc>
          <w:tcPr>
            <w:tcW w:type="dxa" w:w="9026"/>
            <w:tcBorders>
              <w:top w:val="single" w:color="D0D0D0" w:sz="4"/>
              <w:left w:val="single" w:color="D0D0D0" w:sz="4"/>
              <w:bottom w:val="single" w:color="D0D0D0" w:sz="4"/>
              <w:right w:val="single" w:color="D0D0D0" w:sz="4"/>
            </w:tcBorders>
            <w:shd w:fill="F6F6F6" w:val="clear"/>
            <w:tcMar>
              <w:top w:type="dxa" w:w="160"/>
              <w:left w:type="dxa" w:w="180"/>
              <w:bottom w:type="dxa" w:w="160"/>
              <w:right w:type="dxa" w:w="180"/>
            </w:tcMar>
          </w:tcPr>
          <w:p>
            <w:pPr>
              <w:spacing w:after="0" w:line="240"/>
            </w:pPr>
            <w:r>
              <w:rPr>
                <w:rFonts w:ascii="Consolas" w:cs="Consolas" w:eastAsia="Consolas" w:hAnsi="Consolas"/>
                <w:sz w:val="18"/>
                <w:szCs w:val="18"/>
              </w:rPr>
              <w:t xml:space="preserve">CREATE TABLE Documents (</w:t>
            </w:r>
          </w:p>
          <w:p>
            <w:pPr>
              <w:spacing w:after="0" w:line="240"/>
            </w:pPr>
            <w:r>
              <w:rPr>
                <w:rFonts w:ascii="Consolas" w:cs="Consolas" w:eastAsia="Consolas" w:hAnsi="Consolas"/>
                <w:sz w:val="18"/>
                <w:szCs w:val="18"/>
              </w:rPr>
              <w:t xml:space="preserve">    Id                 UNIQUEIDENTIFIER PRIMARY KEY,</w:t>
            </w:r>
          </w:p>
          <w:p>
            <w:pPr>
              <w:spacing w:after="0" w:line="240"/>
            </w:pPr>
            <w:r>
              <w:rPr>
                <w:rFonts w:ascii="Consolas" w:cs="Consolas" w:eastAsia="Consolas" w:hAnsi="Consolas"/>
                <w:sz w:val="18"/>
                <w:szCs w:val="18"/>
              </w:rPr>
              <w:t xml:space="preserve">    TenantId           UNIQUEIDENTIFIER NOT NULL,</w:t>
            </w:r>
          </w:p>
          <w:p>
            <w:pPr>
              <w:spacing w:after="0" w:line="240"/>
            </w:pPr>
            <w:r>
              <w:rPr>
                <w:rFonts w:ascii="Consolas" w:cs="Consolas" w:eastAsia="Consolas" w:hAnsi="Consolas"/>
                <w:sz w:val="18"/>
                <w:szCs w:val="18"/>
              </w:rPr>
              <w:t xml:space="preserve">    ProjectId          UNIQUEIDENTIFIER NOT NULL,</w:t>
            </w:r>
          </w:p>
          <w:p>
            <w:pPr>
              <w:spacing w:after="0" w:line="240"/>
            </w:pPr>
            <w:r>
              <w:rPr>
                <w:rFonts w:ascii="Consolas" w:cs="Consolas" w:eastAsia="Consolas" w:hAnsi="Consolas"/>
                <w:sz w:val="18"/>
                <w:szCs w:val="18"/>
              </w:rPr>
              <w:t xml:space="preserve">    Type               VARCHAR(64)      NOT NULL, -- 'contract', 'deliverable', etc.</w:t>
            </w:r>
          </w:p>
          <w:p>
            <w:pPr>
              <w:spacing w:after="0" w:line="240"/>
            </w:pPr>
            <w:r>
              <w:rPr>
                <w:rFonts w:ascii="Consolas" w:cs="Consolas" w:eastAsia="Consolas" w:hAnsi="Consolas"/>
                <w:sz w:val="18"/>
                <w:szCs w:val="18"/>
              </w:rPr>
              <w:t xml:space="preserve">    Name               NVARCHAR(512)    NOT NULL,</w:t>
            </w:r>
          </w:p>
          <w:p>
            <w:pPr>
              <w:spacing w:after="0" w:line="240"/>
            </w:pPr>
            <w:r>
              <w:rPr>
                <w:rFonts w:ascii="Consolas" w:cs="Consolas" w:eastAsia="Consolas" w:hAnsi="Consolas"/>
                <w:sz w:val="18"/>
                <w:szCs w:val="18"/>
              </w:rPr>
              <w:t xml:space="preserve">    Description        NVARCHAR(2000)   NULL,</w:t>
            </w:r>
          </w:p>
          <w:p>
            <w:pPr>
              <w:spacing w:after="0" w:line="240"/>
            </w:pPr>
            <w:r>
              <w:rPr>
                <w:rFonts w:ascii="Consolas" w:cs="Consolas" w:eastAsia="Consolas" w:hAnsi="Consolas"/>
                <w:sz w:val="18"/>
                <w:szCs w:val="18"/>
              </w:rPr>
              <w:t xml:space="preserve">    StorageFileId      UNIQUEIDENTIFIER NOT NULL, -- pointer into Storage Service</w:t>
            </w:r>
          </w:p>
          <w:p>
            <w:pPr>
              <w:spacing w:after="0" w:line="240"/>
            </w:pPr>
            <w:r>
              <w:rPr>
                <w:rFonts w:ascii="Consolas" w:cs="Consolas" w:eastAsia="Consolas" w:hAnsi="Consolas"/>
                <w:sz w:val="18"/>
                <w:szCs w:val="18"/>
              </w:rPr>
              <w:t xml:space="preserve">    Status             VARCHAR(32)      NOT NULL, -- uploading, ready, quarantined, deleted</w:t>
            </w:r>
          </w:p>
          <w:p>
            <w:pPr>
              <w:spacing w:after="0" w:line="240"/>
            </w:pPr>
            <w:r>
              <w:rPr>
                <w:rFonts w:ascii="Consolas" w:cs="Consolas" w:eastAsia="Consolas" w:hAnsi="Consolas"/>
                <w:sz w:val="18"/>
                <w:szCs w:val="18"/>
              </w:rPr>
              <w:t xml:space="preserve">    UploadedByUserId   UNIQUEIDENTIFIER NOT NULL,</w:t>
            </w:r>
          </w:p>
          <w:p>
            <w:pPr>
              <w:spacing w:after="0" w:line="240"/>
            </w:pPr>
            <w:r>
              <w:rPr>
                <w:rFonts w:ascii="Consolas" w:cs="Consolas" w:eastAsia="Consolas" w:hAnsi="Consolas"/>
                <w:sz w:val="18"/>
                <w:szCs w:val="18"/>
              </w:rPr>
              <w:t xml:space="preserve">    CreatedAt          DATETIME2(3)     NOT NULL,</w:t>
            </w:r>
          </w:p>
          <w:p>
            <w:pPr>
              <w:spacing w:after="0" w:line="240"/>
            </w:pPr>
            <w:r>
              <w:rPr>
                <w:rFonts w:ascii="Consolas" w:cs="Consolas" w:eastAsia="Consolas" w:hAnsi="Consolas"/>
                <w:sz w:val="18"/>
                <w:szCs w:val="18"/>
              </w:rPr>
              <w:t xml:space="preserve">    UpdatedAt          DATETIME2(3)     NOT NULL</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CREATE INDEX IX_Documents_Project ON Documents (TenantId, ProjectId);</w:t>
            </w:r>
          </w:p>
          <w:p>
            <w:pPr>
              <w:spacing w:after="0" w:line="240"/>
            </w:pPr>
            <w:r>
              <w:rPr>
                <w:rFonts w:ascii="Consolas" w:cs="Consolas" w:eastAsia="Consolas" w:hAnsi="Consolas"/>
                <w:sz w:val="18"/>
                <w:szCs w:val="18"/>
              </w:rPr>
              <w:t xml:space="preserve"> </w:t>
            </w:r>
          </w:p>
        </w:tc>
      </w:tr>
    </w:tbl>
    <w:p>
      <w:pPr>
        <w:pStyle w:val="Heading3"/>
        <w:spacing w:after="120" w:before="220"/>
      </w:pPr>
      <w:r>
        <w:t xml:space="preserve">REST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E7EFF7" w:val="clear"/>
            <w:tcMar>
              <w:top w:type="dxa" w:w="100"/>
              <w:left w:type="dxa" w:w="140"/>
              <w:bottom w:type="dxa" w:w="100"/>
              <w:right w:type="dxa" w:w="140"/>
            </w:tcMar>
          </w:tcPr>
          <w:p>
            <w:pPr>
              <w:jc w:val="left"/>
            </w:pPr>
            <w:r>
              <w:rPr>
                <w:b/>
                <w:bCs/>
              </w:rPr>
              <w:t xml:space="preserve">Endpoint</w:t>
            </w:r>
          </w:p>
        </w:tc>
        <w:tc>
          <w:tcPr>
            <w:tcW w:type="dxa" w:w="6026"/>
            <w:tcBorders>
              <w:top w:val="single" w:color="BFBFBF" w:sz="4"/>
              <w:left w:val="single" w:color="BFBFBF" w:sz="4"/>
              <w:bottom w:val="single" w:color="BFBFBF" w:sz="4"/>
              <w:right w:val="single" w:color="BFBFBF" w:sz="4"/>
            </w:tcBorders>
            <w:shd w:fill="E7EFF7" w:val="clear"/>
            <w:tcMar>
              <w:top w:type="dxa" w:w="100"/>
              <w:left w:type="dxa" w:w="140"/>
              <w:bottom w:type="dxa" w:w="100"/>
              <w:right w:type="dxa" w:w="140"/>
            </w:tcMar>
          </w:tcPr>
          <w:p>
            <w:pPr>
              <w:jc w:val="left"/>
            </w:pPr>
            <w:r>
              <w:rPr>
                <w:b/>
                <w:bCs/>
              </w:rPr>
              <w:t xml:space="preserve">Purpose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POST /api/documents</w:t>
            </w:r>
          </w:p>
        </w:tc>
        <w:tc>
          <w:tcPr>
            <w:tcW w:type="dxa" w:w="60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Create a document record and initiate the upload. Returns documentId and an upload URL.</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POST /api/documents/{id}/confirm</w:t>
            </w:r>
          </w:p>
        </w:tc>
        <w:tc>
          <w:tcPr>
            <w:tcW w:type="dxa" w:w="60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Client confirms the bytes have been uploaded.</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GET /api/documents/{id}</w:t>
            </w:r>
          </w:p>
        </w:tc>
        <w:tc>
          <w:tcPr>
            <w:tcW w:type="dxa" w:w="60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Returns document metadata and a short-lived download URL.</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GET /api/documents?projectId={projectId}</w:t>
            </w:r>
          </w:p>
        </w:tc>
        <w:tc>
          <w:tcPr>
            <w:tcW w:type="dxa" w:w="60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Lists documents for a project.</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DELETE /api/documents/{id}</w:t>
            </w:r>
          </w:p>
        </w:tc>
        <w:tc>
          <w:tcPr>
            <w:tcW w:type="dxa" w:w="60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Soft-deletes the document.</w:t>
            </w:r>
          </w:p>
        </w:tc>
      </w:tr>
    </w:tbl>
    <w:p>
      <w:pPr>
        <w:pStyle w:val="Heading3"/>
        <w:spacing w:after="120" w:before="220"/>
      </w:pPr>
      <w:r>
        <w:t xml:space="preserve">Upload Flow</w:t>
      </w:r>
    </w:p>
    <w:p>
      <w:pPr>
        <w:pStyle w:val="ListParagraph"/>
        <w:numPr>
          <w:ilvl w:val="0"/>
          <w:numId w:val="2"/>
        </w:numPr>
        <w:spacing w:after="80" w:line="280"/>
      </w:pPr>
      <w:r>
        <w:t xml:space="preserve">The Angular client calls POST /api/documents with file metadata and the target project ID.</w:t>
      </w:r>
    </w:p>
    <w:p>
      <w:pPr>
        <w:pStyle w:val="ListParagraph"/>
        <w:numPr>
          <w:ilvl w:val="0"/>
          <w:numId w:val="2"/>
        </w:numPr>
        <w:spacing w:after="80" w:line="280"/>
      </w:pPr>
      <w:r>
        <w:t xml:space="preserve">The Documents Service calls the Storage Microservice's POST /v1/files endpoint, passing OwnerService="documents-service" and tags { projectId, type }.</w:t>
      </w:r>
    </w:p>
    <w:p>
      <w:pPr>
        <w:pStyle w:val="ListParagraph"/>
        <w:numPr>
          <w:ilvl w:val="0"/>
          <w:numId w:val="2"/>
        </w:numPr>
        <w:spacing w:after="80" w:line="280"/>
      </w:pPr>
      <w:r>
        <w:t xml:space="preserve">The Storage Microservice returns { fileId, uploadUrl, expiresAt }.</w:t>
      </w:r>
    </w:p>
    <w:p>
      <w:pPr>
        <w:pStyle w:val="ListParagraph"/>
        <w:numPr>
          <w:ilvl w:val="0"/>
          <w:numId w:val="2"/>
        </w:numPr>
        <w:spacing w:after="80" w:line="280"/>
      </w:pPr>
      <w:r>
        <w:t xml:space="preserve">The Documents Service inserts a Documents row with Status=uploading and StorageFileId=fileId, then returns { documentId, uploadUrl, expiresAt } to the client.</w:t>
      </w:r>
    </w:p>
    <w:p>
      <w:pPr>
        <w:pStyle w:val="ListParagraph"/>
        <w:numPr>
          <w:ilvl w:val="0"/>
          <w:numId w:val="2"/>
        </w:numPr>
        <w:spacing w:after="80" w:line="280"/>
      </w:pPr>
      <w:r>
        <w:t xml:space="preserve">The Angular client uploads bytes directly to Wasabi via the pre-signed URL.</w:t>
      </w:r>
    </w:p>
    <w:p>
      <w:pPr>
        <w:pStyle w:val="ListParagraph"/>
        <w:numPr>
          <w:ilvl w:val="0"/>
          <w:numId w:val="2"/>
        </w:numPr>
        <w:spacing w:after="80" w:line="280"/>
      </w:pPr>
      <w:r>
        <w:t xml:space="preserve">The Angular client calls POST /api/documents/{id}/confirm.</w:t>
      </w:r>
    </w:p>
    <w:p>
      <w:pPr>
        <w:pStyle w:val="ListParagraph"/>
        <w:numPr>
          <w:ilvl w:val="0"/>
          <w:numId w:val="2"/>
        </w:numPr>
        <w:spacing w:after="80" w:line="280"/>
      </w:pPr>
      <w:r>
        <w:t xml:space="preserve">The Documents Service calls the Storage Microservice's POST /v1/files/{fileId}/complete with the checksum.</w:t>
      </w:r>
    </w:p>
    <w:p>
      <w:pPr>
        <w:pStyle w:val="ListParagraph"/>
        <w:numPr>
          <w:ilvl w:val="0"/>
          <w:numId w:val="2"/>
        </w:numPr>
        <w:spacing w:after="80" w:line="280"/>
      </w:pPr>
      <w:r>
        <w:t xml:space="preserve">The Storage Microservice triggers the antivirus scan and eventually publishes file.ready.</w:t>
      </w:r>
    </w:p>
    <w:p>
      <w:pPr>
        <w:pStyle w:val="ListParagraph"/>
        <w:numPr>
          <w:ilvl w:val="0"/>
          <w:numId w:val="2"/>
        </w:numPr>
        <w:spacing w:after="80" w:line="280"/>
      </w:pPr>
      <w:r>
        <w:t xml:space="preserve">The Documents Service's event handler receives file.ready and updates the Documents row to Status=ready.</w:t>
      </w:r>
    </w:p>
    <w:p>
      <w:pPr>
        <w:pStyle w:val="Heading3"/>
        <w:spacing w:after="120" w:before="220"/>
      </w:pPr>
      <w:r>
        <w:t xml:space="preserve">C# Implementation Sketch</w:t>
      </w:r>
    </w:p>
    <w:tbl>
      <w:tblPr>
        <w:tblW w:type="dxa" w:w="9026"/>
        <w:tblBorders>
          <w:top w:val="single" w:color="D0D0D0" w:sz="4"/>
          <w:left w:val="single" w:color="D0D0D0" w:sz="4"/>
          <w:bottom w:val="single" w:color="D0D0D0" w:sz="4"/>
          <w:right w:val="single" w:color="D0D0D0" w:sz="4"/>
          <w:insideH w:val="none" w:color="FFFFFF" w:sz="0"/>
          <w:insideV w:val="none" w:color="FFFFFF" w:sz="0"/>
        </w:tblBorders>
      </w:tblPr>
      <w:tblGrid>
        <w:gridCol w:w="9026"/>
      </w:tblGrid>
      <w:tr>
        <w:tc>
          <w:tcPr>
            <w:tcW w:type="dxa" w:w="9026"/>
            <w:tcBorders>
              <w:top w:val="single" w:color="D0D0D0" w:sz="4"/>
              <w:left w:val="single" w:color="D0D0D0" w:sz="4"/>
              <w:bottom w:val="single" w:color="D0D0D0" w:sz="4"/>
              <w:right w:val="single" w:color="D0D0D0" w:sz="4"/>
            </w:tcBorders>
            <w:shd w:fill="F6F6F6" w:val="clear"/>
            <w:tcMar>
              <w:top w:type="dxa" w:w="160"/>
              <w:left w:type="dxa" w:w="180"/>
              <w:bottom w:type="dxa" w:w="160"/>
              <w:right w:type="dxa" w:w="180"/>
            </w:tcMar>
          </w:tcPr>
          <w:p>
            <w:pPr>
              <w:spacing w:after="0" w:line="240"/>
            </w:pPr>
            <w:r>
              <w:rPr>
                <w:rFonts w:ascii="Consolas" w:cs="Consolas" w:eastAsia="Consolas" w:hAnsi="Consolas"/>
                <w:sz w:val="18"/>
                <w:szCs w:val="18"/>
              </w:rPr>
              <w:t xml:space="preserve">[ApiController]</w:t>
            </w:r>
          </w:p>
          <w:p>
            <w:pPr>
              <w:spacing w:after="0" w:line="240"/>
            </w:pPr>
            <w:r>
              <w:rPr>
                <w:rFonts w:ascii="Consolas" w:cs="Consolas" w:eastAsia="Consolas" w:hAnsi="Consolas"/>
                <w:sz w:val="18"/>
                <w:szCs w:val="18"/>
              </w:rPr>
              <w:t xml:space="preserve">[Route("api/[controller]")]</w:t>
            </w:r>
          </w:p>
          <w:p>
            <w:pPr>
              <w:spacing w:after="0" w:line="240"/>
            </w:pPr>
            <w:r>
              <w:rPr>
                <w:rFonts w:ascii="Consolas" w:cs="Consolas" w:eastAsia="Consolas" w:hAnsi="Consolas"/>
                <w:sz w:val="18"/>
                <w:szCs w:val="18"/>
              </w:rPr>
              <w:t xml:space="preserve">[Authorize]</w:t>
            </w:r>
          </w:p>
          <w:p>
            <w:pPr>
              <w:spacing w:after="0" w:line="240"/>
            </w:pPr>
            <w:r>
              <w:rPr>
                <w:rFonts w:ascii="Consolas" w:cs="Consolas" w:eastAsia="Consolas" w:hAnsi="Consolas"/>
                <w:sz w:val="18"/>
                <w:szCs w:val="18"/>
              </w:rPr>
              <w:t xml:space="preserve">public class DocumentsController : ControllerBase</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private readonly IDocumentsService _docs;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public DocumentsController(IDocumentsService docs) =&gt; _docs = docs;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[HttpPost]</w:t>
            </w:r>
          </w:p>
          <w:p>
            <w:pPr>
              <w:spacing w:after="0" w:line="240"/>
            </w:pPr>
            <w:r>
              <w:rPr>
                <w:rFonts w:ascii="Consolas" w:cs="Consolas" w:eastAsia="Consolas" w:hAnsi="Consolas"/>
                <w:sz w:val="18"/>
                <w:szCs w:val="18"/>
              </w:rPr>
              <w:t xml:space="preserve">    public async Task&lt;IActionResult&gt; Create(</w:t>
            </w:r>
          </w:p>
          <w:p>
            <w:pPr>
              <w:spacing w:after="0" w:line="240"/>
            </w:pPr>
            <w:r>
              <w:rPr>
                <w:rFonts w:ascii="Consolas" w:cs="Consolas" w:eastAsia="Consolas" w:hAnsi="Consolas"/>
                <w:sz w:val="18"/>
                <w:szCs w:val="18"/>
              </w:rPr>
              <w:t xml:space="preserve">        [FromBody] CreateDocumentRequest req, CancellationToken ct)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var result = await _docs.CreateAsync(req, User, ct);</w:t>
            </w:r>
          </w:p>
          <w:p>
            <w:pPr>
              <w:spacing w:after="0" w:line="240"/>
            </w:pPr>
            <w:r>
              <w:rPr>
                <w:rFonts w:ascii="Consolas" w:cs="Consolas" w:eastAsia="Consolas" w:hAnsi="Consolas"/>
                <w:sz w:val="18"/>
                <w:szCs w:val="18"/>
              </w:rPr>
              <w:t xml:space="preserve">        return Ok(result);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[HttpGet("{id:guid}")]</w:t>
            </w:r>
          </w:p>
          <w:p>
            <w:pPr>
              <w:spacing w:after="0" w:line="240"/>
            </w:pPr>
            <w:r>
              <w:rPr>
                <w:rFonts w:ascii="Consolas" w:cs="Consolas" w:eastAsia="Consolas" w:hAnsi="Consolas"/>
                <w:sz w:val="18"/>
                <w:szCs w:val="18"/>
              </w:rPr>
              <w:t xml:space="preserve">    public async Task&lt;IActionResult&gt; Get(Guid id, CancellationToken ct)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var dto = await _docs.GetByIdAsync(id, User, ct);</w:t>
            </w:r>
          </w:p>
          <w:p>
            <w:pPr>
              <w:spacing w:after="0" w:line="240"/>
            </w:pPr>
            <w:r>
              <w:rPr>
                <w:rFonts w:ascii="Consolas" w:cs="Consolas" w:eastAsia="Consolas" w:hAnsi="Consolas"/>
                <w:sz w:val="18"/>
                <w:szCs w:val="18"/>
              </w:rPr>
              <w:t xml:space="preserve">        return dto is null ? NotFound() : Ok(dto);</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public class DocumentsService : IDocumentsService</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private readonly IStorageClient _storage;</w:t>
            </w:r>
          </w:p>
          <w:p>
            <w:pPr>
              <w:spacing w:after="0" w:line="240"/>
            </w:pPr>
            <w:r>
              <w:rPr>
                <w:rFonts w:ascii="Consolas" w:cs="Consolas" w:eastAsia="Consolas" w:hAnsi="Consolas"/>
                <w:sz w:val="18"/>
                <w:szCs w:val="18"/>
              </w:rPr>
              <w:t xml:space="preserve">    private readonly IDocumentsRepository _repo;</w:t>
            </w:r>
          </w:p>
          <w:p>
            <w:pPr>
              <w:spacing w:after="0" w:line="240"/>
            </w:pPr>
            <w:r>
              <w:rPr>
                <w:rFonts w:ascii="Consolas" w:cs="Consolas" w:eastAsia="Consolas" w:hAnsi="Consolas"/>
                <w:sz w:val="18"/>
                <w:szCs w:val="18"/>
              </w:rPr>
              <w:t xml:space="preserve">    private readonly ILogger&lt;DocumentsService&gt; _log;</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public async Task&lt;CreateDocumentResult&gt; CreateAsync(</w:t>
            </w:r>
          </w:p>
          <w:p>
            <w:pPr>
              <w:spacing w:after="0" w:line="240"/>
            </w:pPr>
            <w:r>
              <w:rPr>
                <w:rFonts w:ascii="Consolas" w:cs="Consolas" w:eastAsia="Consolas" w:hAnsi="Consolas"/>
                <w:sz w:val="18"/>
                <w:szCs w:val="18"/>
              </w:rPr>
              <w:t xml:space="preserve">        CreateDocumentRequest req, ClaimsPrincipal user, CancellationToken ct)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1. Initiate upload with Storage Microservice</w:t>
            </w:r>
          </w:p>
          <w:p>
            <w:pPr>
              <w:spacing w:after="0" w:line="240"/>
            </w:pPr>
            <w:r>
              <w:rPr>
                <w:rFonts w:ascii="Consolas" w:cs="Consolas" w:eastAsia="Consolas" w:hAnsi="Consolas"/>
                <w:sz w:val="18"/>
                <w:szCs w:val="18"/>
              </w:rPr>
              <w:t xml:space="preserve">        var upload = await _storage.InitiateUploadAsync(new StorageUploadRequest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FileName     = req.FileName,</w:t>
            </w:r>
          </w:p>
          <w:p>
            <w:pPr>
              <w:spacing w:after="0" w:line="240"/>
            </w:pPr>
            <w:r>
              <w:rPr>
                <w:rFonts w:ascii="Consolas" w:cs="Consolas" w:eastAsia="Consolas" w:hAnsi="Consolas"/>
                <w:sz w:val="18"/>
                <w:szCs w:val="18"/>
              </w:rPr>
              <w:t xml:space="preserve">            MimeType     = req.MimeType,</w:t>
            </w:r>
          </w:p>
          <w:p>
            <w:pPr>
              <w:spacing w:after="0" w:line="240"/>
            </w:pPr>
            <w:r>
              <w:rPr>
                <w:rFonts w:ascii="Consolas" w:cs="Consolas" w:eastAsia="Consolas" w:hAnsi="Consolas"/>
                <w:sz w:val="18"/>
                <w:szCs w:val="18"/>
              </w:rPr>
              <w:t xml:space="preserve">            SizeBytes    = req.SizeBytes,</w:t>
            </w:r>
          </w:p>
          <w:p>
            <w:pPr>
              <w:spacing w:after="0" w:line="240"/>
            </w:pPr>
            <w:r>
              <w:rPr>
                <w:rFonts w:ascii="Consolas" w:cs="Consolas" w:eastAsia="Consolas" w:hAnsi="Consolas"/>
                <w:sz w:val="18"/>
                <w:szCs w:val="18"/>
              </w:rPr>
              <w:t xml:space="preserve">            OwnerService = "documents-service",</w:t>
            </w:r>
          </w:p>
          <w:p>
            <w:pPr>
              <w:spacing w:after="0" w:line="240"/>
            </w:pPr>
            <w:r>
              <w:rPr>
                <w:rFonts w:ascii="Consolas" w:cs="Consolas" w:eastAsia="Consolas" w:hAnsi="Consolas"/>
                <w:sz w:val="18"/>
                <w:szCs w:val="18"/>
              </w:rPr>
              <w:t xml:space="preserve">            TenantId     = user.GetTenantId(),</w:t>
            </w:r>
          </w:p>
          <w:p>
            <w:pPr>
              <w:spacing w:after="0" w:line="240"/>
            </w:pPr>
            <w:r>
              <w:rPr>
                <w:rFonts w:ascii="Consolas" w:cs="Consolas" w:eastAsia="Consolas" w:hAnsi="Consolas"/>
                <w:sz w:val="18"/>
                <w:szCs w:val="18"/>
              </w:rPr>
              <w:t xml:space="preserve">            OwnerUserId  = user.GetUserId(),</w:t>
            </w:r>
          </w:p>
          <w:p>
            <w:pPr>
              <w:spacing w:after="0" w:line="240"/>
            </w:pPr>
            <w:r>
              <w:rPr>
                <w:rFonts w:ascii="Consolas" w:cs="Consolas" w:eastAsia="Consolas" w:hAnsi="Consolas"/>
                <w:sz w:val="18"/>
                <w:szCs w:val="18"/>
              </w:rPr>
              <w:t xml:space="preserve">            Tags = new Dictionary&lt;string, string&gt;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["projectId"] = req.ProjectId.ToString(),</w:t>
            </w:r>
          </w:p>
          <w:p>
            <w:pPr>
              <w:spacing w:after="0" w:line="240"/>
            </w:pPr>
            <w:r>
              <w:rPr>
                <w:rFonts w:ascii="Consolas" w:cs="Consolas" w:eastAsia="Consolas" w:hAnsi="Consolas"/>
                <w:sz w:val="18"/>
                <w:szCs w:val="18"/>
              </w:rPr>
              <w:t xml:space="preserve">                ["type"]      = req.Type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ct);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2. Create local record</w:t>
            </w:r>
          </w:p>
          <w:p>
            <w:pPr>
              <w:spacing w:after="0" w:line="240"/>
            </w:pPr>
            <w:r>
              <w:rPr>
                <w:rFonts w:ascii="Consolas" w:cs="Consolas" w:eastAsia="Consolas" w:hAnsi="Consolas"/>
                <w:sz w:val="18"/>
                <w:szCs w:val="18"/>
              </w:rPr>
              <w:t xml:space="preserve">        var doc = new Document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Id               = Guid.NewGuid(),</w:t>
            </w:r>
          </w:p>
          <w:p>
            <w:pPr>
              <w:spacing w:after="0" w:line="240"/>
            </w:pPr>
            <w:r>
              <w:rPr>
                <w:rFonts w:ascii="Consolas" w:cs="Consolas" w:eastAsia="Consolas" w:hAnsi="Consolas"/>
                <w:sz w:val="18"/>
                <w:szCs w:val="18"/>
              </w:rPr>
              <w:t xml:space="preserve">            TenantId         = user.GetTenantId(),</w:t>
            </w:r>
          </w:p>
          <w:p>
            <w:pPr>
              <w:spacing w:after="0" w:line="240"/>
            </w:pPr>
            <w:r>
              <w:rPr>
                <w:rFonts w:ascii="Consolas" w:cs="Consolas" w:eastAsia="Consolas" w:hAnsi="Consolas"/>
                <w:sz w:val="18"/>
                <w:szCs w:val="18"/>
              </w:rPr>
              <w:t xml:space="preserve">            ProjectId        = req.ProjectId,</w:t>
            </w:r>
          </w:p>
          <w:p>
            <w:pPr>
              <w:spacing w:after="0" w:line="240"/>
            </w:pPr>
            <w:r>
              <w:rPr>
                <w:rFonts w:ascii="Consolas" w:cs="Consolas" w:eastAsia="Consolas" w:hAnsi="Consolas"/>
                <w:sz w:val="18"/>
                <w:szCs w:val="18"/>
              </w:rPr>
              <w:t xml:space="preserve">            Type             = req.Type,</w:t>
            </w:r>
          </w:p>
          <w:p>
            <w:pPr>
              <w:spacing w:after="0" w:line="240"/>
            </w:pPr>
            <w:r>
              <w:rPr>
                <w:rFonts w:ascii="Consolas" w:cs="Consolas" w:eastAsia="Consolas" w:hAnsi="Consolas"/>
                <w:sz w:val="18"/>
                <w:szCs w:val="18"/>
              </w:rPr>
              <w:t xml:space="preserve">            Name             = req.FileName,</w:t>
            </w:r>
          </w:p>
          <w:p>
            <w:pPr>
              <w:spacing w:after="0" w:line="240"/>
            </w:pPr>
            <w:r>
              <w:rPr>
                <w:rFonts w:ascii="Consolas" w:cs="Consolas" w:eastAsia="Consolas" w:hAnsi="Consolas"/>
                <w:sz w:val="18"/>
                <w:szCs w:val="18"/>
              </w:rPr>
              <w:t xml:space="preserve">            Description      = req.Description,</w:t>
            </w:r>
          </w:p>
          <w:p>
            <w:pPr>
              <w:spacing w:after="0" w:line="240"/>
            </w:pPr>
            <w:r>
              <w:rPr>
                <w:rFonts w:ascii="Consolas" w:cs="Consolas" w:eastAsia="Consolas" w:hAnsi="Consolas"/>
                <w:sz w:val="18"/>
                <w:szCs w:val="18"/>
              </w:rPr>
              <w:t xml:space="preserve">            StorageFileId    = upload.FileId,</w:t>
            </w:r>
          </w:p>
          <w:p>
            <w:pPr>
              <w:spacing w:after="0" w:line="240"/>
            </w:pPr>
            <w:r>
              <w:rPr>
                <w:rFonts w:ascii="Consolas" w:cs="Consolas" w:eastAsia="Consolas" w:hAnsi="Consolas"/>
                <w:sz w:val="18"/>
                <w:szCs w:val="18"/>
              </w:rPr>
              <w:t xml:space="preserve">            Status           = DocumentStatus.Uploading,</w:t>
            </w:r>
          </w:p>
          <w:p>
            <w:pPr>
              <w:spacing w:after="0" w:line="240"/>
            </w:pPr>
            <w:r>
              <w:rPr>
                <w:rFonts w:ascii="Consolas" w:cs="Consolas" w:eastAsia="Consolas" w:hAnsi="Consolas"/>
                <w:sz w:val="18"/>
                <w:szCs w:val="18"/>
              </w:rPr>
              <w:t xml:space="preserve">            UploadedByUserId = user.GetUserId(),</w:t>
            </w:r>
          </w:p>
          <w:p>
            <w:pPr>
              <w:spacing w:after="0" w:line="240"/>
            </w:pPr>
            <w:r>
              <w:rPr>
                <w:rFonts w:ascii="Consolas" w:cs="Consolas" w:eastAsia="Consolas" w:hAnsi="Consolas"/>
                <w:sz w:val="18"/>
                <w:szCs w:val="18"/>
              </w:rPr>
              <w:t xml:space="preserve">            CreatedAt        = DateTime.UtcNow,</w:t>
            </w:r>
          </w:p>
          <w:p>
            <w:pPr>
              <w:spacing w:after="0" w:line="240"/>
            </w:pPr>
            <w:r>
              <w:rPr>
                <w:rFonts w:ascii="Consolas" w:cs="Consolas" w:eastAsia="Consolas" w:hAnsi="Consolas"/>
                <w:sz w:val="18"/>
                <w:szCs w:val="18"/>
              </w:rPr>
              <w:t xml:space="preserve">            UpdatedAt        = DateTime.UtcNow</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await _repo.AddAsync(doc, ct);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3. Hand back to client</w:t>
            </w:r>
          </w:p>
          <w:p>
            <w:pPr>
              <w:spacing w:after="0" w:line="240"/>
            </w:pPr>
            <w:r>
              <w:rPr>
                <w:rFonts w:ascii="Consolas" w:cs="Consolas" w:eastAsia="Consolas" w:hAnsi="Consolas"/>
                <w:sz w:val="18"/>
                <w:szCs w:val="18"/>
              </w:rPr>
              <w:t xml:space="preserve">        return new CreateDocumentResult(</w:t>
            </w:r>
          </w:p>
          <w:p>
            <w:pPr>
              <w:spacing w:after="0" w:line="240"/>
            </w:pPr>
            <w:r>
              <w:rPr>
                <w:rFonts w:ascii="Consolas" w:cs="Consolas" w:eastAsia="Consolas" w:hAnsi="Consolas"/>
                <w:sz w:val="18"/>
                <w:szCs w:val="18"/>
              </w:rPr>
              <w:t xml:space="preserve">            doc.Id, upload.UploadUrl, upload.ExpiresAt);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Event subscription</w:t>
            </w:r>
          </w:p>
          <w:p>
            <w:pPr>
              <w:spacing w:after="0" w:line="240"/>
            </w:pPr>
            <w:r>
              <w:rPr>
                <w:rFonts w:ascii="Consolas" w:cs="Consolas" w:eastAsia="Consolas" w:hAnsi="Consolas"/>
                <w:sz w:val="18"/>
                <w:szCs w:val="18"/>
              </w:rPr>
              <w:t xml:space="preserve">public class FileReadyHandler : IIntegrationEventHandler&lt;FileReadyEvent&gt;</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private readonly IDocumentsRepository _repo;</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public async Task HandleAsync(FileReadyEvent evt, CancellationToken ct)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if (evt.OwnerService != "documents-service") return;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var doc = await _repo.GetByStorageFileIdAsync(evt.FileId, ct);</w:t>
            </w:r>
          </w:p>
          <w:p>
            <w:pPr>
              <w:spacing w:after="0" w:line="240"/>
            </w:pPr>
            <w:r>
              <w:rPr>
                <w:rFonts w:ascii="Consolas" w:cs="Consolas" w:eastAsia="Consolas" w:hAnsi="Consolas"/>
                <w:sz w:val="18"/>
                <w:szCs w:val="18"/>
              </w:rPr>
              <w:t xml:space="preserve">        if (doc is null) return;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doc.Status    = DocumentStatus.Ready;</w:t>
            </w:r>
          </w:p>
          <w:p>
            <w:pPr>
              <w:spacing w:after="0" w:line="240"/>
            </w:pPr>
            <w:r>
              <w:rPr>
                <w:rFonts w:ascii="Consolas" w:cs="Consolas" w:eastAsia="Consolas" w:hAnsi="Consolas"/>
                <w:sz w:val="18"/>
                <w:szCs w:val="18"/>
              </w:rPr>
              <w:t xml:space="preserve">        doc.UpdatedAt = DateTime.UtcNow;</w:t>
            </w:r>
          </w:p>
          <w:p>
            <w:pPr>
              <w:spacing w:after="0" w:line="240"/>
            </w:pPr>
            <w:r>
              <w:rPr>
                <w:rFonts w:ascii="Consolas" w:cs="Consolas" w:eastAsia="Consolas" w:hAnsi="Consolas"/>
                <w:sz w:val="18"/>
                <w:szCs w:val="18"/>
              </w:rPr>
              <w:t xml:space="preserve">        await _repo.UpdateAsync(doc, ct);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tc>
      </w:tr>
    </w:tbl>
    <w:p>
      <w:pPr>
        <w:pStyle w:val="Heading2"/>
        <w:spacing w:after="160" w:before="280"/>
      </w:pPr>
      <w:r>
        <w:t xml:space="preserve">12.2 Sample 2: Profile Service</w:t>
      </w:r>
    </w:p>
    <w:p>
      <w:pPr>
        <w:pStyle w:val="Heading3"/>
        <w:spacing w:after="120" w:before="220"/>
      </w:pPr>
      <w:r>
        <w:t xml:space="preserve">Domain</w:t>
      </w:r>
    </w:p>
    <w:p>
      <w:pPr>
        <w:spacing w:after="120" w:line="300"/>
      </w:pPr>
      <w:r>
        <w:t xml:space="preserve">The Profile Service manages user and company profiles. Each profile may have an avatar (a small image, typically under 5 MB). Avatars are public-readable and served through the CDN. When an avatar is uploaded, the service generates two thumbnail sizes (64x64 and 256x256) for use across the platform.</w:t>
      </w:r>
    </w:p>
    <w:p>
      <w:pPr>
        <w:pStyle w:val="Heading3"/>
        <w:spacing w:after="120" w:before="220"/>
      </w:pPr>
      <w:r>
        <w:t xml:space="preserve">Local Database</w:t>
      </w:r>
    </w:p>
    <w:tbl>
      <w:tblPr>
        <w:tblW w:type="dxa" w:w="9026"/>
        <w:tblBorders>
          <w:top w:val="single" w:color="D0D0D0" w:sz="4"/>
          <w:left w:val="single" w:color="D0D0D0" w:sz="4"/>
          <w:bottom w:val="single" w:color="D0D0D0" w:sz="4"/>
          <w:right w:val="single" w:color="D0D0D0" w:sz="4"/>
          <w:insideH w:val="none" w:color="FFFFFF" w:sz="0"/>
          <w:insideV w:val="none" w:color="FFFFFF" w:sz="0"/>
        </w:tblBorders>
      </w:tblPr>
      <w:tblGrid>
        <w:gridCol w:w="9026"/>
      </w:tblGrid>
      <w:tr>
        <w:tc>
          <w:tcPr>
            <w:tcW w:type="dxa" w:w="9026"/>
            <w:tcBorders>
              <w:top w:val="single" w:color="D0D0D0" w:sz="4"/>
              <w:left w:val="single" w:color="D0D0D0" w:sz="4"/>
              <w:bottom w:val="single" w:color="D0D0D0" w:sz="4"/>
              <w:right w:val="single" w:color="D0D0D0" w:sz="4"/>
            </w:tcBorders>
            <w:shd w:fill="F6F6F6" w:val="clear"/>
            <w:tcMar>
              <w:top w:type="dxa" w:w="160"/>
              <w:left w:type="dxa" w:w="180"/>
              <w:bottom w:type="dxa" w:w="160"/>
              <w:right w:type="dxa" w:w="180"/>
            </w:tcMar>
          </w:tcPr>
          <w:p>
            <w:pPr>
              <w:spacing w:after="0" w:line="240"/>
            </w:pPr>
            <w:r>
              <w:rPr>
                <w:rFonts w:ascii="Consolas" w:cs="Consolas" w:eastAsia="Consolas" w:hAnsi="Consolas"/>
                <w:sz w:val="18"/>
                <w:szCs w:val="18"/>
              </w:rPr>
              <w:t xml:space="preserve">CREATE TABLE Profiles (</w:t>
            </w:r>
          </w:p>
          <w:p>
            <w:pPr>
              <w:spacing w:after="0" w:line="240"/>
            </w:pPr>
            <w:r>
              <w:rPr>
                <w:rFonts w:ascii="Consolas" w:cs="Consolas" w:eastAsia="Consolas" w:hAnsi="Consolas"/>
                <w:sz w:val="18"/>
                <w:szCs w:val="18"/>
              </w:rPr>
              <w:t xml:space="preserve">    UserId                   UNIQUEIDENTIFIER PRIMARY KEY,</w:t>
            </w:r>
          </w:p>
          <w:p>
            <w:pPr>
              <w:spacing w:after="0" w:line="240"/>
            </w:pPr>
            <w:r>
              <w:rPr>
                <w:rFonts w:ascii="Consolas" w:cs="Consolas" w:eastAsia="Consolas" w:hAnsi="Consolas"/>
                <w:sz w:val="18"/>
                <w:szCs w:val="18"/>
              </w:rPr>
              <w:t xml:space="preserve">    TenantId                 UNIQUEIDENTIFIER NOT NULL,</w:t>
            </w:r>
          </w:p>
          <w:p>
            <w:pPr>
              <w:spacing w:after="0" w:line="240"/>
            </w:pPr>
            <w:r>
              <w:rPr>
                <w:rFonts w:ascii="Consolas" w:cs="Consolas" w:eastAsia="Consolas" w:hAnsi="Consolas"/>
                <w:sz w:val="18"/>
                <w:szCs w:val="18"/>
              </w:rPr>
              <w:t xml:space="preserve">    DisplayName              NVARCHAR(256)    NOT NULL,</w:t>
            </w:r>
          </w:p>
          <w:p>
            <w:pPr>
              <w:spacing w:after="0" w:line="240"/>
            </w:pPr>
            <w:r>
              <w:rPr>
                <w:rFonts w:ascii="Consolas" w:cs="Consolas" w:eastAsia="Consolas" w:hAnsi="Consolas"/>
                <w:sz w:val="18"/>
                <w:szCs w:val="18"/>
              </w:rPr>
              <w:t xml:space="preserve">    Bio                      NVARCHAR(2000)   NULL,</w:t>
            </w:r>
          </w:p>
          <w:p>
            <w:pPr>
              <w:spacing w:after="0" w:line="240"/>
            </w:pPr>
            <w:r>
              <w:rPr>
                <w:rFonts w:ascii="Consolas" w:cs="Consolas" w:eastAsia="Consolas" w:hAnsi="Consolas"/>
                <w:sz w:val="18"/>
                <w:szCs w:val="18"/>
              </w:rPr>
              <w:t xml:space="preserve">    AvatarStorageFileId      UNIQUEIDENTIFIER NULL,</w:t>
            </w:r>
          </w:p>
          <w:p>
            <w:pPr>
              <w:spacing w:after="0" w:line="240"/>
            </w:pPr>
            <w:r>
              <w:rPr>
                <w:rFonts w:ascii="Consolas" w:cs="Consolas" w:eastAsia="Consolas" w:hAnsi="Consolas"/>
                <w:sz w:val="18"/>
                <w:szCs w:val="18"/>
              </w:rPr>
              <w:t xml:space="preserve">    AvatarThumbnail256Url    NVARCHAR(1024)   NULL,</w:t>
            </w:r>
          </w:p>
          <w:p>
            <w:pPr>
              <w:spacing w:after="0" w:line="240"/>
            </w:pPr>
            <w:r>
              <w:rPr>
                <w:rFonts w:ascii="Consolas" w:cs="Consolas" w:eastAsia="Consolas" w:hAnsi="Consolas"/>
                <w:sz w:val="18"/>
                <w:szCs w:val="18"/>
              </w:rPr>
              <w:t xml:space="preserve">    AvatarThumbnail64Url     NVARCHAR(1024)   NULL,</w:t>
            </w:r>
          </w:p>
          <w:p>
            <w:pPr>
              <w:spacing w:after="0" w:line="240"/>
            </w:pPr>
            <w:r>
              <w:rPr>
                <w:rFonts w:ascii="Consolas" w:cs="Consolas" w:eastAsia="Consolas" w:hAnsi="Consolas"/>
                <w:sz w:val="18"/>
                <w:szCs w:val="18"/>
              </w:rPr>
              <w:t xml:space="preserve">    UpdatedAt                DATETIME2(3)     NOT NULL</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tc>
      </w:tr>
    </w:tbl>
    <w:p>
      <w:pPr>
        <w:pStyle w:val="Heading3"/>
        <w:spacing w:after="120" w:before="220"/>
      </w:pPr>
      <w:r>
        <w:t xml:space="preserve">Upload Flow</w:t>
      </w:r>
    </w:p>
    <w:p>
      <w:pPr>
        <w:pStyle w:val="ListParagraph"/>
        <w:numPr>
          <w:ilvl w:val="0"/>
          <w:numId w:val="2"/>
        </w:numPr>
        <w:spacing w:after="80" w:line="280"/>
      </w:pPr>
      <w:r>
        <w:t xml:space="preserve">The Angular client calls POST /api/profiles/{userId}/avatar with the image metadata.</w:t>
      </w:r>
    </w:p>
    <w:p>
      <w:pPr>
        <w:pStyle w:val="ListParagraph"/>
        <w:numPr>
          <w:ilvl w:val="0"/>
          <w:numId w:val="2"/>
        </w:numPr>
        <w:spacing w:after="80" w:line="280"/>
      </w:pPr>
      <w:r>
        <w:t xml:space="preserve">The Profile Service calls the Storage Microservice with OwnerService="profile-service", visibility=public, and tags { userId, kind="avatar" }.</w:t>
      </w:r>
    </w:p>
    <w:p>
      <w:pPr>
        <w:pStyle w:val="ListParagraph"/>
        <w:numPr>
          <w:ilvl w:val="0"/>
          <w:numId w:val="2"/>
        </w:numPr>
        <w:spacing w:after="80" w:line="280"/>
      </w:pPr>
      <w:r>
        <w:t xml:space="preserve">The Profile Service returns the upload URL to the Angular client.</w:t>
      </w:r>
    </w:p>
    <w:p>
      <w:pPr>
        <w:pStyle w:val="ListParagraph"/>
        <w:numPr>
          <w:ilvl w:val="0"/>
          <w:numId w:val="2"/>
        </w:numPr>
        <w:spacing w:after="80" w:line="280"/>
      </w:pPr>
      <w:r>
        <w:t xml:space="preserve">The Angular client uploads the image directly to Wasabi.</w:t>
      </w:r>
    </w:p>
    <w:p>
      <w:pPr>
        <w:pStyle w:val="ListParagraph"/>
        <w:numPr>
          <w:ilvl w:val="0"/>
          <w:numId w:val="2"/>
        </w:numPr>
        <w:spacing w:after="80" w:line="280"/>
      </w:pPr>
      <w:r>
        <w:t xml:space="preserve">The Storage Microservice publishes file.uploaded after the upload completes.</w:t>
      </w:r>
    </w:p>
    <w:p>
      <w:pPr>
        <w:pStyle w:val="ListParagraph"/>
        <w:numPr>
          <w:ilvl w:val="0"/>
          <w:numId w:val="2"/>
        </w:numPr>
        <w:spacing w:after="80" w:line="280"/>
      </w:pPr>
      <w:r>
        <w:t xml:space="preserve">The Profile Service's AvatarThumbnailWorker subscribes to file.uploaded, filters for its own avatars, streams the original image from the Storage Microservice, generates two thumbnails, and uploads each thumbnail back as a new file (also flagged public).</w:t>
      </w:r>
    </w:p>
    <w:p>
      <w:pPr>
        <w:pStyle w:val="ListParagraph"/>
        <w:numPr>
          <w:ilvl w:val="0"/>
          <w:numId w:val="2"/>
        </w:numPr>
        <w:spacing w:after="80" w:line="280"/>
      </w:pPr>
      <w:r>
        <w:t xml:space="preserve">The Profile Service updates the user's profile with the CDN URLs of both thumbnails.</w:t>
      </w:r>
    </w:p>
    <w:p>
      <w:pPr>
        <w:pStyle w:val="Heading3"/>
        <w:spacing w:after="120" w:before="220"/>
      </w:pPr>
      <w:r>
        <w:t xml:space="preserve">Thumbnail Worker Sketch</w:t>
      </w:r>
    </w:p>
    <w:tbl>
      <w:tblPr>
        <w:tblW w:type="dxa" w:w="9026"/>
        <w:tblBorders>
          <w:top w:val="single" w:color="D0D0D0" w:sz="4"/>
          <w:left w:val="single" w:color="D0D0D0" w:sz="4"/>
          <w:bottom w:val="single" w:color="D0D0D0" w:sz="4"/>
          <w:right w:val="single" w:color="D0D0D0" w:sz="4"/>
          <w:insideH w:val="none" w:color="FFFFFF" w:sz="0"/>
          <w:insideV w:val="none" w:color="FFFFFF" w:sz="0"/>
        </w:tblBorders>
      </w:tblPr>
      <w:tblGrid>
        <w:gridCol w:w="9026"/>
      </w:tblGrid>
      <w:tr>
        <w:tc>
          <w:tcPr>
            <w:tcW w:type="dxa" w:w="9026"/>
            <w:tcBorders>
              <w:top w:val="single" w:color="D0D0D0" w:sz="4"/>
              <w:left w:val="single" w:color="D0D0D0" w:sz="4"/>
              <w:bottom w:val="single" w:color="D0D0D0" w:sz="4"/>
              <w:right w:val="single" w:color="D0D0D0" w:sz="4"/>
            </w:tcBorders>
            <w:shd w:fill="F6F6F6" w:val="clear"/>
            <w:tcMar>
              <w:top w:type="dxa" w:w="160"/>
              <w:left w:type="dxa" w:w="180"/>
              <w:bottom w:type="dxa" w:w="160"/>
              <w:right w:type="dxa" w:w="180"/>
            </w:tcMar>
          </w:tcPr>
          <w:p>
            <w:pPr>
              <w:spacing w:after="0" w:line="240"/>
            </w:pPr>
            <w:r>
              <w:rPr>
                <w:rFonts w:ascii="Consolas" w:cs="Consolas" w:eastAsia="Consolas" w:hAnsi="Consolas"/>
                <w:sz w:val="18"/>
                <w:szCs w:val="18"/>
              </w:rPr>
              <w:t xml:space="preserve">public class AvatarThumbnailWorker</w:t>
            </w:r>
          </w:p>
          <w:p>
            <w:pPr>
              <w:spacing w:after="0" w:line="240"/>
            </w:pPr>
            <w:r>
              <w:rPr>
                <w:rFonts w:ascii="Consolas" w:cs="Consolas" w:eastAsia="Consolas" w:hAnsi="Consolas"/>
                <w:sz w:val="18"/>
                <w:szCs w:val="18"/>
              </w:rPr>
              <w:t xml:space="preserve">    : IIntegrationEventHandler&lt;FileUploadedEvent&gt;</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private readonly IStorageClient    _storage;</w:t>
            </w:r>
          </w:p>
          <w:p>
            <w:pPr>
              <w:spacing w:after="0" w:line="240"/>
            </w:pPr>
            <w:r>
              <w:rPr>
                <w:rFonts w:ascii="Consolas" w:cs="Consolas" w:eastAsia="Consolas" w:hAnsi="Consolas"/>
                <w:sz w:val="18"/>
                <w:szCs w:val="18"/>
              </w:rPr>
              <w:t xml:space="preserve">    private readonly IProfileRepository _repo;</w:t>
            </w:r>
          </w:p>
          <w:p>
            <w:pPr>
              <w:spacing w:after="0" w:line="240"/>
            </w:pPr>
            <w:r>
              <w:rPr>
                <w:rFonts w:ascii="Consolas" w:cs="Consolas" w:eastAsia="Consolas" w:hAnsi="Consolas"/>
                <w:sz w:val="18"/>
                <w:szCs w:val="18"/>
              </w:rPr>
              <w:t xml:space="preserve">    private readonly IImageProcessor   _images;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public async Task HandleAsync(</w:t>
            </w:r>
          </w:p>
          <w:p>
            <w:pPr>
              <w:spacing w:after="0" w:line="240"/>
            </w:pPr>
            <w:r>
              <w:rPr>
                <w:rFonts w:ascii="Consolas" w:cs="Consolas" w:eastAsia="Consolas" w:hAnsi="Consolas"/>
                <w:sz w:val="18"/>
                <w:szCs w:val="18"/>
              </w:rPr>
              <w:t xml:space="preserve">        FileUploadedEvent evt, CancellationToken ct)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Filter: only avatars we own</w:t>
            </w:r>
          </w:p>
          <w:p>
            <w:pPr>
              <w:spacing w:after="0" w:line="240"/>
            </w:pPr>
            <w:r>
              <w:rPr>
                <w:rFonts w:ascii="Consolas" w:cs="Consolas" w:eastAsia="Consolas" w:hAnsi="Consolas"/>
                <w:sz w:val="18"/>
                <w:szCs w:val="18"/>
              </w:rPr>
              <w:t xml:space="preserve">        if (evt.OwnerService != "profile-service") return;</w:t>
            </w:r>
          </w:p>
          <w:p>
            <w:pPr>
              <w:spacing w:after="0" w:line="240"/>
            </w:pPr>
            <w:r>
              <w:rPr>
                <w:rFonts w:ascii="Consolas" w:cs="Consolas" w:eastAsia="Consolas" w:hAnsi="Consolas"/>
                <w:sz w:val="18"/>
                <w:szCs w:val="18"/>
              </w:rPr>
              <w:t xml:space="preserve">        if (!evt.Tags.TryGetValue("kind", out var kind)</w:t>
            </w:r>
          </w:p>
          <w:p>
            <w:pPr>
              <w:spacing w:after="0" w:line="240"/>
            </w:pPr>
            <w:r>
              <w:rPr>
                <w:rFonts w:ascii="Consolas" w:cs="Consolas" w:eastAsia="Consolas" w:hAnsi="Consolas"/>
                <w:sz w:val="18"/>
                <w:szCs w:val="18"/>
              </w:rPr>
              <w:t xml:space="preserve">            || kind != "avatar") return;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Stream the original</w:t>
            </w:r>
          </w:p>
          <w:p>
            <w:pPr>
              <w:spacing w:after="0" w:line="240"/>
            </w:pPr>
            <w:r>
              <w:rPr>
                <w:rFonts w:ascii="Consolas" w:cs="Consolas" w:eastAsia="Consolas" w:hAnsi="Consolas"/>
                <w:sz w:val="18"/>
                <w:szCs w:val="18"/>
              </w:rPr>
              <w:t xml:space="preserve">        await using var original = await _storage</w:t>
            </w:r>
          </w:p>
          <w:p>
            <w:pPr>
              <w:spacing w:after="0" w:line="240"/>
            </w:pPr>
            <w:r>
              <w:rPr>
                <w:rFonts w:ascii="Consolas" w:cs="Consolas" w:eastAsia="Consolas" w:hAnsi="Consolas"/>
                <w:sz w:val="18"/>
                <w:szCs w:val="18"/>
              </w:rPr>
              <w:t xml:space="preserve">            .OpenReadStreamAsync(evt.FileId, ct);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Generate thumbnails</w:t>
            </w:r>
          </w:p>
          <w:p>
            <w:pPr>
              <w:spacing w:after="0" w:line="240"/>
            </w:pPr>
            <w:r>
              <w:rPr>
                <w:rFonts w:ascii="Consolas" w:cs="Consolas" w:eastAsia="Consolas" w:hAnsi="Consolas"/>
                <w:sz w:val="18"/>
                <w:szCs w:val="18"/>
              </w:rPr>
              <w:t xml:space="preserve">        using var ms = new MemoryStream();</w:t>
            </w:r>
          </w:p>
          <w:p>
            <w:pPr>
              <w:spacing w:after="0" w:line="240"/>
            </w:pPr>
            <w:r>
              <w:rPr>
                <w:rFonts w:ascii="Consolas" w:cs="Consolas" w:eastAsia="Consolas" w:hAnsi="Consolas"/>
                <w:sz w:val="18"/>
                <w:szCs w:val="18"/>
              </w:rPr>
              <w:t xml:space="preserve">        await original.CopyToAsync(ms, ct);</w:t>
            </w:r>
          </w:p>
          <w:p>
            <w:pPr>
              <w:spacing w:after="0" w:line="240"/>
            </w:pPr>
            <w:r>
              <w:rPr>
                <w:rFonts w:ascii="Consolas" w:cs="Consolas" w:eastAsia="Consolas" w:hAnsi="Consolas"/>
                <w:sz w:val="18"/>
                <w:szCs w:val="18"/>
              </w:rPr>
              <w:t xml:space="preserve">        ms.Position = 0;</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var thumb256 = await _images.ResizeAsync(ms, 256, 256, ct);</w:t>
            </w:r>
          </w:p>
          <w:p>
            <w:pPr>
              <w:spacing w:after="0" w:line="240"/>
            </w:pPr>
            <w:r>
              <w:rPr>
                <w:rFonts w:ascii="Consolas" w:cs="Consolas" w:eastAsia="Consolas" w:hAnsi="Consolas"/>
                <w:sz w:val="18"/>
                <w:szCs w:val="18"/>
              </w:rPr>
              <w:t xml:space="preserve">        ms.Position = 0;</w:t>
            </w:r>
          </w:p>
          <w:p>
            <w:pPr>
              <w:spacing w:after="0" w:line="240"/>
            </w:pPr>
            <w:r>
              <w:rPr>
                <w:rFonts w:ascii="Consolas" w:cs="Consolas" w:eastAsia="Consolas" w:hAnsi="Consolas"/>
                <w:sz w:val="18"/>
                <w:szCs w:val="18"/>
              </w:rPr>
              <w:t xml:space="preserve">        var thumb64  = await _images.ResizeAsync(ms, 64, 64, ct);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Upload thumbnails back via SDK</w:t>
            </w:r>
          </w:p>
          <w:p>
            <w:pPr>
              <w:spacing w:after="0" w:line="240"/>
            </w:pPr>
            <w:r>
              <w:rPr>
                <w:rFonts w:ascii="Consolas" w:cs="Consolas" w:eastAsia="Consolas" w:hAnsi="Consolas"/>
                <w:sz w:val="18"/>
                <w:szCs w:val="18"/>
              </w:rPr>
              <w:t xml:space="preserve">        var t256 = await _storage.UploadAsync(thumb256, new()</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FileName     = "avatar-256.png",</w:t>
            </w:r>
          </w:p>
          <w:p>
            <w:pPr>
              <w:spacing w:after="0" w:line="240"/>
            </w:pPr>
            <w:r>
              <w:rPr>
                <w:rFonts w:ascii="Consolas" w:cs="Consolas" w:eastAsia="Consolas" w:hAnsi="Consolas"/>
                <w:sz w:val="18"/>
                <w:szCs w:val="18"/>
              </w:rPr>
              <w:t xml:space="preserve">            MimeType     = "image/png",</w:t>
            </w:r>
          </w:p>
          <w:p>
            <w:pPr>
              <w:spacing w:after="0" w:line="240"/>
            </w:pPr>
            <w:r>
              <w:rPr>
                <w:rFonts w:ascii="Consolas" w:cs="Consolas" w:eastAsia="Consolas" w:hAnsi="Consolas"/>
                <w:sz w:val="18"/>
                <w:szCs w:val="18"/>
              </w:rPr>
              <w:t xml:space="preserve">            OwnerService = "profile-service",</w:t>
            </w:r>
          </w:p>
          <w:p>
            <w:pPr>
              <w:spacing w:after="0" w:line="240"/>
            </w:pPr>
            <w:r>
              <w:rPr>
                <w:rFonts w:ascii="Consolas" w:cs="Consolas" w:eastAsia="Consolas" w:hAnsi="Consolas"/>
                <w:sz w:val="18"/>
                <w:szCs w:val="18"/>
              </w:rPr>
              <w:t xml:space="preserve">            Visibility   = StorageVisibility.Public,</w:t>
            </w:r>
          </w:p>
          <w:p>
            <w:pPr>
              <w:spacing w:after="0" w:line="240"/>
            </w:pPr>
            <w:r>
              <w:rPr>
                <w:rFonts w:ascii="Consolas" w:cs="Consolas" w:eastAsia="Consolas" w:hAnsi="Consolas"/>
                <w:sz w:val="18"/>
                <w:szCs w:val="18"/>
              </w:rPr>
              <w:t xml:space="preserve">            Tags = new() { ["kind"] = "avatar-thumbnail", ["size"] = "256" }</w:t>
            </w:r>
          </w:p>
          <w:p>
            <w:pPr>
              <w:spacing w:after="0" w:line="240"/>
            </w:pPr>
            <w:r>
              <w:rPr>
                <w:rFonts w:ascii="Consolas" w:cs="Consolas" w:eastAsia="Consolas" w:hAnsi="Consolas"/>
                <w:sz w:val="18"/>
                <w:szCs w:val="18"/>
              </w:rPr>
              <w:t xml:space="preserve">        }, ct);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var t64 = await _storage.UploadAsync(thumb64, new()</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FileName     = "avatar-64.png",</w:t>
            </w:r>
          </w:p>
          <w:p>
            <w:pPr>
              <w:spacing w:after="0" w:line="240"/>
            </w:pPr>
            <w:r>
              <w:rPr>
                <w:rFonts w:ascii="Consolas" w:cs="Consolas" w:eastAsia="Consolas" w:hAnsi="Consolas"/>
                <w:sz w:val="18"/>
                <w:szCs w:val="18"/>
              </w:rPr>
              <w:t xml:space="preserve">            MimeType     = "image/png",</w:t>
            </w:r>
          </w:p>
          <w:p>
            <w:pPr>
              <w:spacing w:after="0" w:line="240"/>
            </w:pPr>
            <w:r>
              <w:rPr>
                <w:rFonts w:ascii="Consolas" w:cs="Consolas" w:eastAsia="Consolas" w:hAnsi="Consolas"/>
                <w:sz w:val="18"/>
                <w:szCs w:val="18"/>
              </w:rPr>
              <w:t xml:space="preserve">            OwnerService = "profile-service",</w:t>
            </w:r>
          </w:p>
          <w:p>
            <w:pPr>
              <w:spacing w:after="0" w:line="240"/>
            </w:pPr>
            <w:r>
              <w:rPr>
                <w:rFonts w:ascii="Consolas" w:cs="Consolas" w:eastAsia="Consolas" w:hAnsi="Consolas"/>
                <w:sz w:val="18"/>
                <w:szCs w:val="18"/>
              </w:rPr>
              <w:t xml:space="preserve">            Visibility   = StorageVisibility.Public,</w:t>
            </w:r>
          </w:p>
          <w:p>
            <w:pPr>
              <w:spacing w:after="0" w:line="240"/>
            </w:pPr>
            <w:r>
              <w:rPr>
                <w:rFonts w:ascii="Consolas" w:cs="Consolas" w:eastAsia="Consolas" w:hAnsi="Consolas"/>
                <w:sz w:val="18"/>
                <w:szCs w:val="18"/>
              </w:rPr>
              <w:t xml:space="preserve">            Tags = new() { ["kind"] = "avatar-thumbnail", ["size"] = "64" }</w:t>
            </w:r>
          </w:p>
          <w:p>
            <w:pPr>
              <w:spacing w:after="0" w:line="240"/>
            </w:pPr>
            <w:r>
              <w:rPr>
                <w:rFonts w:ascii="Consolas" w:cs="Consolas" w:eastAsia="Consolas" w:hAnsi="Consolas"/>
                <w:sz w:val="18"/>
                <w:szCs w:val="18"/>
              </w:rPr>
              <w:t xml:space="preserve">        }, ct);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Update profile with CDN URLs</w:t>
            </w:r>
          </w:p>
          <w:p>
            <w:pPr>
              <w:spacing w:after="0" w:line="240"/>
            </w:pPr>
            <w:r>
              <w:rPr>
                <w:rFonts w:ascii="Consolas" w:cs="Consolas" w:eastAsia="Consolas" w:hAnsi="Consolas"/>
                <w:sz w:val="18"/>
                <w:szCs w:val="18"/>
              </w:rPr>
              <w:t xml:space="preserve">        var userId = Guid.Parse(evt.Tags["userId"]);</w:t>
            </w:r>
          </w:p>
          <w:p>
            <w:pPr>
              <w:spacing w:after="0" w:line="240"/>
            </w:pPr>
            <w:r>
              <w:rPr>
                <w:rFonts w:ascii="Consolas" w:cs="Consolas" w:eastAsia="Consolas" w:hAnsi="Consolas"/>
                <w:sz w:val="18"/>
                <w:szCs w:val="18"/>
              </w:rPr>
              <w:t xml:space="preserve">        var profile = await _repo.GetByUserIdAsync(userId, ct);</w:t>
            </w:r>
          </w:p>
          <w:p>
            <w:pPr>
              <w:spacing w:after="0" w:line="240"/>
            </w:pPr>
            <w:r>
              <w:rPr>
                <w:rFonts w:ascii="Consolas" w:cs="Consolas" w:eastAsia="Consolas" w:hAnsi="Consolas"/>
                <w:sz w:val="18"/>
                <w:szCs w:val="18"/>
              </w:rPr>
              <w:t xml:space="preserve">        if (profile is null) return;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profile.AvatarThumbnail256Url = t256.CdnUrl;</w:t>
            </w:r>
          </w:p>
          <w:p>
            <w:pPr>
              <w:spacing w:after="0" w:line="240"/>
            </w:pPr>
            <w:r>
              <w:rPr>
                <w:rFonts w:ascii="Consolas" w:cs="Consolas" w:eastAsia="Consolas" w:hAnsi="Consolas"/>
                <w:sz w:val="18"/>
                <w:szCs w:val="18"/>
              </w:rPr>
              <w:t xml:space="preserve">        profile.AvatarThumbnail64Url  = t64.CdnUrl;</w:t>
            </w:r>
          </w:p>
          <w:p>
            <w:pPr>
              <w:spacing w:after="0" w:line="240"/>
            </w:pPr>
            <w:r>
              <w:rPr>
                <w:rFonts w:ascii="Consolas" w:cs="Consolas" w:eastAsia="Consolas" w:hAnsi="Consolas"/>
                <w:sz w:val="18"/>
                <w:szCs w:val="18"/>
              </w:rPr>
              <w:t xml:space="preserve">        profile.UpdatedAt             = DateTime.UtcNow;</w:t>
            </w:r>
          </w:p>
          <w:p>
            <w:pPr>
              <w:spacing w:after="0" w:line="240"/>
            </w:pPr>
            <w:r>
              <w:rPr>
                <w:rFonts w:ascii="Consolas" w:cs="Consolas" w:eastAsia="Consolas" w:hAnsi="Consolas"/>
                <w:sz w:val="18"/>
                <w:szCs w:val="18"/>
              </w:rPr>
              <w:t xml:space="preserve">        await _repo.UpdateAsync(profile, ct);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tc>
      </w:tr>
    </w:tbl>
    <w:p>
      <w:pPr>
        <w:pStyle w:val="Heading2"/>
        <w:spacing w:after="160" w:before="280"/>
      </w:pPr>
      <w:r>
        <w:t xml:space="preserve">12.3 Angular Frontend Integration</w:t>
      </w:r>
    </w:p>
    <w:p>
      <w:pPr>
        <w:spacing w:after="120" w:line="300"/>
      </w:pPr>
      <w:r>
        <w:t xml:space="preserve">The Angular frontend interacts with the domain microservices (Documents Service, Profile Service), never with the Storage Microservice directly. Storage is an internal platform service and its endpoints are not exposed externally. The presigned URLs returned by the domain services point to the object store; the browser uploads and downloads directly through those URLs.</w:t>
      </w:r>
    </w:p>
    <w:p>
      <w:pPr>
        <w:spacing w:after="120" w:line="300"/>
      </w:pPr>
      <w:r>
        <w:t xml:space="preserve">An example Angular upload component using HttpClient and pre-signed URLs:</w:t>
      </w:r>
    </w:p>
    <w:tbl>
      <w:tblPr>
        <w:tblW w:type="dxa" w:w="9026"/>
        <w:tblBorders>
          <w:top w:val="single" w:color="D0D0D0" w:sz="4"/>
          <w:left w:val="single" w:color="D0D0D0" w:sz="4"/>
          <w:bottom w:val="single" w:color="D0D0D0" w:sz="4"/>
          <w:right w:val="single" w:color="D0D0D0" w:sz="4"/>
          <w:insideH w:val="none" w:color="FFFFFF" w:sz="0"/>
          <w:insideV w:val="none" w:color="FFFFFF" w:sz="0"/>
        </w:tblBorders>
      </w:tblPr>
      <w:tblGrid>
        <w:gridCol w:w="9026"/>
      </w:tblGrid>
      <w:tr>
        <w:tc>
          <w:tcPr>
            <w:tcW w:type="dxa" w:w="9026"/>
            <w:tcBorders>
              <w:top w:val="single" w:color="D0D0D0" w:sz="4"/>
              <w:left w:val="single" w:color="D0D0D0" w:sz="4"/>
              <w:bottom w:val="single" w:color="D0D0D0" w:sz="4"/>
              <w:right w:val="single" w:color="D0D0D0" w:sz="4"/>
            </w:tcBorders>
            <w:shd w:fill="F6F6F6" w:val="clear"/>
            <w:tcMar>
              <w:top w:type="dxa" w:w="160"/>
              <w:left w:type="dxa" w:w="180"/>
              <w:bottom w:type="dxa" w:w="160"/>
              <w:right w:type="dxa" w:w="180"/>
            </w:tcMar>
          </w:tcPr>
          <w:p>
            <w:pPr>
              <w:spacing w:after="0" w:line="240"/>
            </w:pPr>
            <w:r>
              <w:rPr>
                <w:rFonts w:ascii="Consolas" w:cs="Consolas" w:eastAsia="Consolas" w:hAnsi="Consolas"/>
                <w:sz w:val="18"/>
                <w:szCs w:val="18"/>
              </w:rPr>
              <w:t xml:space="preserve">// document-upload.service.ts</w:t>
            </w:r>
          </w:p>
          <w:p>
            <w:pPr>
              <w:spacing w:after="0" w:line="240"/>
            </w:pPr>
            <w:r>
              <w:rPr>
                <w:rFonts w:ascii="Consolas" w:cs="Consolas" w:eastAsia="Consolas" w:hAnsi="Consolas"/>
                <w:sz w:val="18"/>
                <w:szCs w:val="18"/>
              </w:rPr>
              <w:t xml:space="preserve">@Injectable({ providedIn: 'root' })</w:t>
            </w:r>
          </w:p>
          <w:p>
            <w:pPr>
              <w:spacing w:after="0" w:line="240"/>
            </w:pPr>
            <w:r>
              <w:rPr>
                <w:rFonts w:ascii="Consolas" w:cs="Consolas" w:eastAsia="Consolas" w:hAnsi="Consolas"/>
                <w:sz w:val="18"/>
                <w:szCs w:val="18"/>
              </w:rPr>
              <w:t xml:space="preserve">export class DocumentUploadService {</w:t>
            </w:r>
          </w:p>
          <w:p>
            <w:pPr>
              <w:spacing w:after="0" w:line="240"/>
            </w:pPr>
            <w:r>
              <w:rPr>
                <w:rFonts w:ascii="Consolas" w:cs="Consolas" w:eastAsia="Consolas" w:hAnsi="Consolas"/>
                <w:sz w:val="18"/>
                <w:szCs w:val="18"/>
              </w:rPr>
              <w:t xml:space="preserve">  constructor(private http: HttpClient)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async upload(file: File, projectId: string, type: string): Promise&lt;string&gt; {</w:t>
            </w:r>
          </w:p>
          <w:p>
            <w:pPr>
              <w:spacing w:after="0" w:line="240"/>
            </w:pPr>
            <w:r>
              <w:rPr>
                <w:rFonts w:ascii="Consolas" w:cs="Consolas" w:eastAsia="Consolas" w:hAnsi="Consolas"/>
                <w:sz w:val="18"/>
                <w:szCs w:val="18"/>
              </w:rPr>
              <w:t xml:space="preserve">    // 1. Initiate upload with the Documents Service</w:t>
            </w:r>
          </w:p>
          <w:p>
            <w:pPr>
              <w:spacing w:after="0" w:line="240"/>
            </w:pPr>
            <w:r>
              <w:rPr>
                <w:rFonts w:ascii="Consolas" w:cs="Consolas" w:eastAsia="Consolas" w:hAnsi="Consolas"/>
                <w:sz w:val="18"/>
                <w:szCs w:val="18"/>
              </w:rPr>
              <w:t xml:space="preserve">    const init = await firstValueFrom(</w:t>
            </w:r>
          </w:p>
          <w:p>
            <w:pPr>
              <w:spacing w:after="0" w:line="240"/>
            </w:pPr>
            <w:r>
              <w:rPr>
                <w:rFonts w:ascii="Consolas" w:cs="Consolas" w:eastAsia="Consolas" w:hAnsi="Consolas"/>
                <w:sz w:val="18"/>
                <w:szCs w:val="18"/>
              </w:rPr>
              <w:t xml:space="preserve">      this.http.post&lt;InitUploadResponse&gt;('/api/documents', {</w:t>
            </w:r>
          </w:p>
          <w:p>
            <w:pPr>
              <w:spacing w:after="0" w:line="240"/>
            </w:pPr>
            <w:r>
              <w:rPr>
                <w:rFonts w:ascii="Consolas" w:cs="Consolas" w:eastAsia="Consolas" w:hAnsi="Consolas"/>
                <w:sz w:val="18"/>
                <w:szCs w:val="18"/>
              </w:rPr>
              <w:t xml:space="preserve">        fileName: file.name,</w:t>
            </w:r>
          </w:p>
          <w:p>
            <w:pPr>
              <w:spacing w:after="0" w:line="240"/>
            </w:pPr>
            <w:r>
              <w:rPr>
                <w:rFonts w:ascii="Consolas" w:cs="Consolas" w:eastAsia="Consolas" w:hAnsi="Consolas"/>
                <w:sz w:val="18"/>
                <w:szCs w:val="18"/>
              </w:rPr>
              <w:t xml:space="preserve">        mimeType: file.type,</w:t>
            </w:r>
          </w:p>
          <w:p>
            <w:pPr>
              <w:spacing w:after="0" w:line="240"/>
            </w:pPr>
            <w:r>
              <w:rPr>
                <w:rFonts w:ascii="Consolas" w:cs="Consolas" w:eastAsia="Consolas" w:hAnsi="Consolas"/>
                <w:sz w:val="18"/>
                <w:szCs w:val="18"/>
              </w:rPr>
              <w:t xml:space="preserve">        sizeBytes: file.size,</w:t>
            </w:r>
          </w:p>
          <w:p>
            <w:pPr>
              <w:spacing w:after="0" w:line="240"/>
            </w:pPr>
            <w:r>
              <w:rPr>
                <w:rFonts w:ascii="Consolas" w:cs="Consolas" w:eastAsia="Consolas" w:hAnsi="Consolas"/>
                <w:sz w:val="18"/>
                <w:szCs w:val="18"/>
              </w:rPr>
              <w:t xml:space="preserve">        projectId,</w:t>
            </w:r>
          </w:p>
          <w:p>
            <w:pPr>
              <w:spacing w:after="0" w:line="240"/>
            </w:pPr>
            <w:r>
              <w:rPr>
                <w:rFonts w:ascii="Consolas" w:cs="Consolas" w:eastAsia="Consolas" w:hAnsi="Consolas"/>
                <w:sz w:val="18"/>
                <w:szCs w:val="18"/>
              </w:rPr>
              <w:t xml:space="preserve">        type,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2. Upload bytes DIRECTLY to Wasabi via the presigned URL.</w:t>
            </w:r>
          </w:p>
          <w:p>
            <w:pPr>
              <w:spacing w:after="0" w:line="240"/>
            </w:pPr>
            <w:r>
              <w:rPr>
                <w:rFonts w:ascii="Consolas" w:cs="Consolas" w:eastAsia="Consolas" w:hAnsi="Consolas"/>
                <w:sz w:val="18"/>
                <w:szCs w:val="18"/>
              </w:rPr>
              <w:t xml:space="preserve">    //    Note: no Authorization header — the URL itself is the credential.</w:t>
            </w:r>
          </w:p>
          <w:p>
            <w:pPr>
              <w:spacing w:after="0" w:line="240"/>
            </w:pPr>
            <w:r>
              <w:rPr>
                <w:rFonts w:ascii="Consolas" w:cs="Consolas" w:eastAsia="Consolas" w:hAnsi="Consolas"/>
                <w:sz w:val="18"/>
                <w:szCs w:val="18"/>
              </w:rPr>
              <w:t xml:space="preserve">    await firstValueFrom(</w:t>
            </w:r>
          </w:p>
          <w:p>
            <w:pPr>
              <w:spacing w:after="0" w:line="240"/>
            </w:pPr>
            <w:r>
              <w:rPr>
                <w:rFonts w:ascii="Consolas" w:cs="Consolas" w:eastAsia="Consolas" w:hAnsi="Consolas"/>
                <w:sz w:val="18"/>
                <w:szCs w:val="18"/>
              </w:rPr>
              <w:t xml:space="preserve">      this.http.put(init.uploadUrl, file, {</w:t>
            </w:r>
          </w:p>
          <w:p>
            <w:pPr>
              <w:spacing w:after="0" w:line="240"/>
            </w:pPr>
            <w:r>
              <w:rPr>
                <w:rFonts w:ascii="Consolas" w:cs="Consolas" w:eastAsia="Consolas" w:hAnsi="Consolas"/>
                <w:sz w:val="18"/>
                <w:szCs w:val="18"/>
              </w:rPr>
              <w:t xml:space="preserve">        headers: { 'Content-Type': file.type },</w:t>
            </w:r>
          </w:p>
          <w:p>
            <w:pPr>
              <w:spacing w:after="0" w:line="240"/>
            </w:pPr>
            <w:r>
              <w:rPr>
                <w:rFonts w:ascii="Consolas" w:cs="Consolas" w:eastAsia="Consolas" w:hAnsi="Consolas"/>
                <w:sz w:val="18"/>
                <w:szCs w:val="18"/>
              </w:rPr>
              <w:t xml:space="preserve">        reportProgress: true,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3. Confirm completion with the Documents Service</w:t>
            </w:r>
          </w:p>
          <w:p>
            <w:pPr>
              <w:spacing w:after="0" w:line="240"/>
            </w:pPr>
            <w:r>
              <w:rPr>
                <w:rFonts w:ascii="Consolas" w:cs="Consolas" w:eastAsia="Consolas" w:hAnsi="Consolas"/>
                <w:sz w:val="18"/>
                <w:szCs w:val="18"/>
              </w:rPr>
              <w:t xml:space="preserve">    await firstValueFrom(</w:t>
            </w:r>
          </w:p>
          <w:p>
            <w:pPr>
              <w:spacing w:after="0" w:line="240"/>
            </w:pPr>
            <w:r>
              <w:rPr>
                <w:rFonts w:ascii="Consolas" w:cs="Consolas" w:eastAsia="Consolas" w:hAnsi="Consolas"/>
                <w:sz w:val="18"/>
                <w:szCs w:val="18"/>
              </w:rPr>
              <w:t xml:space="preserve">      this.http.post(`/api/documents/${init.documentId}/confirm`,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return init.documentId;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interface InitUploadResponse {</w:t>
            </w:r>
          </w:p>
          <w:p>
            <w:pPr>
              <w:spacing w:after="0" w:line="240"/>
            </w:pPr>
            <w:r>
              <w:rPr>
                <w:rFonts w:ascii="Consolas" w:cs="Consolas" w:eastAsia="Consolas" w:hAnsi="Consolas"/>
                <w:sz w:val="18"/>
                <w:szCs w:val="18"/>
              </w:rPr>
              <w:t xml:space="preserve">  documentId: string;</w:t>
            </w:r>
          </w:p>
          <w:p>
            <w:pPr>
              <w:spacing w:after="0" w:line="240"/>
            </w:pPr>
            <w:r>
              <w:rPr>
                <w:rFonts w:ascii="Consolas" w:cs="Consolas" w:eastAsia="Consolas" w:hAnsi="Consolas"/>
                <w:sz w:val="18"/>
                <w:szCs w:val="18"/>
              </w:rPr>
              <w:t xml:space="preserve">  uploadUrl: string;</w:t>
            </w:r>
          </w:p>
          <w:p>
            <w:pPr>
              <w:spacing w:after="0" w:line="240"/>
            </w:pPr>
            <w:r>
              <w:rPr>
                <w:rFonts w:ascii="Consolas" w:cs="Consolas" w:eastAsia="Consolas" w:hAnsi="Consolas"/>
                <w:sz w:val="18"/>
                <w:szCs w:val="18"/>
              </w:rPr>
              <w:t xml:space="preserve">  expiresAt: string;</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tc>
      </w:tr>
    </w:tbl>
    <w:p>
      <w:pPr>
        <w:spacing w:after="120" w:line="300"/>
      </w:pPr>
      <w:r>
        <w:t xml:space="preserve">For downloads, the Angular client calls GET /api/documents/{id}, receives a pre-signed download URL, and either navigates to it directly (for browser-handled MIME types like PDF) or uses the URL as the src of an &lt;img&gt;, &lt;video&gt;, or download link.</w:t>
      </w:r>
    </w:p>
    <w:p>
      <w:pPr>
        <w:pStyle w:val="Heading2"/>
        <w:spacing w:after="160" w:before="280"/>
      </w:pPr>
      <w:r>
        <w:t xml:space="preserve">12.4 Large File Upload Patterns</w:t>
      </w:r>
    </w:p>
    <w:p>
      <w:pPr>
        <w:spacing w:after="120" w:line="300"/>
      </w:pPr>
      <w:r>
        <w:t xml:space="preserve">Small file uploads complete in seconds and a simple Promise-based API is enough. Large file uploads — anything in the deliverable, project-archive, or video categories — need a richer client model: chunked transfer, parallel uploads, progress reporting, retry, and resume after interruption. Treating large uploads as a separate concern from the start avoids retrofitting a working small-file path later.</w:t>
      </w:r>
    </w:p>
    <w:p>
      <w:pPr>
        <w:pStyle w:val="Heading3"/>
        <w:spacing w:after="120" w:before="220"/>
      </w:pPr>
      <w:r>
        <w:t xml:space="preserve">Pick the Path by Category, Not by Size</w:t>
      </w:r>
    </w:p>
    <w:p>
      <w:pPr>
        <w:spacing w:after="120" w:line="300"/>
      </w:pPr>
      <w:r>
        <w:t xml:space="preserve">The Storage Service flags categories as IsLargeFile=true regardless of an individual file's measured size. The client routes the upload through the chunked path whenever the response from POST /v1/files includes multipartRequired=true. This keeps the upload code on one consistent path per category, which simplifies retries, progress reporting, and resume — there is no special-case branch for "this large file is actually small."</w:t>
      </w:r>
    </w:p>
    <w:p>
      <w:pPr>
        <w:pStyle w:val="Heading3"/>
        <w:spacing w:after="120" w:before="220"/>
      </w:pPr>
      <w:r>
        <w:t xml:space="preserve">Observable-Based Upload Service</w:t>
      </w:r>
    </w:p>
    <w:p>
      <w:pPr>
        <w:spacing w:after="120" w:line="300"/>
      </w:pPr>
      <w:r>
        <w:t xml:space="preserve">For large files a Promise&lt;void&gt; is the wrong return type. The Angular layer exposes an Observable that emits progress events throughout the upload and a terminal completion event with the final FileId:</w:t>
      </w:r>
    </w:p>
    <w:tbl>
      <w:tblPr>
        <w:tblW w:type="dxa" w:w="9026"/>
        <w:tblBorders>
          <w:top w:val="single" w:color="D0D0D0" w:sz="4"/>
          <w:left w:val="single" w:color="D0D0D0" w:sz="4"/>
          <w:bottom w:val="single" w:color="D0D0D0" w:sz="4"/>
          <w:right w:val="single" w:color="D0D0D0" w:sz="4"/>
          <w:insideH w:val="none" w:color="FFFFFF" w:sz="0"/>
          <w:insideV w:val="none" w:color="FFFFFF" w:sz="0"/>
        </w:tblBorders>
      </w:tblPr>
      <w:tblGrid>
        <w:gridCol w:w="9026"/>
      </w:tblGrid>
      <w:tr>
        <w:tc>
          <w:tcPr>
            <w:tcW w:type="dxa" w:w="9026"/>
            <w:tcBorders>
              <w:top w:val="single" w:color="D0D0D0" w:sz="4"/>
              <w:left w:val="single" w:color="D0D0D0" w:sz="4"/>
              <w:bottom w:val="single" w:color="D0D0D0" w:sz="4"/>
              <w:right w:val="single" w:color="D0D0D0" w:sz="4"/>
            </w:tcBorders>
            <w:shd w:fill="F6F6F6" w:val="clear"/>
            <w:tcMar>
              <w:top w:type="dxa" w:w="160"/>
              <w:left w:type="dxa" w:w="180"/>
              <w:bottom w:type="dxa" w:w="160"/>
              <w:right w:type="dxa" w:w="180"/>
            </w:tcMar>
          </w:tcPr>
          <w:p>
            <w:pPr>
              <w:spacing w:after="0" w:line="240"/>
            </w:pPr>
            <w:r>
              <w:rPr>
                <w:rFonts w:ascii="Consolas" w:cs="Consolas" w:eastAsia="Consolas" w:hAnsi="Consolas"/>
                <w:sz w:val="18"/>
                <w:szCs w:val="18"/>
              </w:rPr>
              <w:t xml:space="preserve">// large-file-upload.service.ts</w:t>
            </w:r>
          </w:p>
          <w:p>
            <w:pPr>
              <w:spacing w:after="0" w:line="240"/>
            </w:pPr>
            <w:r>
              <w:rPr>
                <w:rFonts w:ascii="Consolas" w:cs="Consolas" w:eastAsia="Consolas" w:hAnsi="Consolas"/>
                <w:sz w:val="18"/>
                <w:szCs w:val="18"/>
              </w:rPr>
              <w:t xml:space="preserve">export interface UploadProgress {</w:t>
            </w:r>
          </w:p>
          <w:p>
            <w:pPr>
              <w:spacing w:after="0" w:line="240"/>
            </w:pPr>
            <w:r>
              <w:rPr>
                <w:rFonts w:ascii="Consolas" w:cs="Consolas" w:eastAsia="Consolas" w:hAnsi="Consolas"/>
                <w:sz w:val="18"/>
                <w:szCs w:val="18"/>
              </w:rPr>
              <w:t xml:space="preserve">  phase: 'init' | 'hashing' | 'uploading' | 'finalising' | 'done' | 'error';</w:t>
            </w:r>
          </w:p>
          <w:p>
            <w:pPr>
              <w:spacing w:after="0" w:line="240"/>
            </w:pPr>
            <w:r>
              <w:rPr>
                <w:rFonts w:ascii="Consolas" w:cs="Consolas" w:eastAsia="Consolas" w:hAnsi="Consolas"/>
                <w:sz w:val="18"/>
                <w:szCs w:val="18"/>
              </w:rPr>
              <w:t xml:space="preserve">  currentChunk?: number;</w:t>
            </w:r>
          </w:p>
          <w:p>
            <w:pPr>
              <w:spacing w:after="0" w:line="240"/>
            </w:pPr>
            <w:r>
              <w:rPr>
                <w:rFonts w:ascii="Consolas" w:cs="Consolas" w:eastAsia="Consolas" w:hAnsi="Consolas"/>
                <w:sz w:val="18"/>
                <w:szCs w:val="18"/>
              </w:rPr>
              <w:t xml:space="preserve">  totalChunks?: number;</w:t>
            </w:r>
          </w:p>
          <w:p>
            <w:pPr>
              <w:spacing w:after="0" w:line="240"/>
            </w:pPr>
            <w:r>
              <w:rPr>
                <w:rFonts w:ascii="Consolas" w:cs="Consolas" w:eastAsia="Consolas" w:hAnsi="Consolas"/>
                <w:sz w:val="18"/>
                <w:szCs w:val="18"/>
              </w:rPr>
              <w:t xml:space="preserve">  bytesUploaded: number;</w:t>
            </w:r>
          </w:p>
          <w:p>
            <w:pPr>
              <w:spacing w:after="0" w:line="240"/>
            </w:pPr>
            <w:r>
              <w:rPr>
                <w:rFonts w:ascii="Consolas" w:cs="Consolas" w:eastAsia="Consolas" w:hAnsi="Consolas"/>
                <w:sz w:val="18"/>
                <w:szCs w:val="18"/>
              </w:rPr>
              <w:t xml:space="preserve">  totalBytes: number;</w:t>
            </w:r>
          </w:p>
          <w:p>
            <w:pPr>
              <w:spacing w:after="0" w:line="240"/>
            </w:pPr>
            <w:r>
              <w:rPr>
                <w:rFonts w:ascii="Consolas" w:cs="Consolas" w:eastAsia="Consolas" w:hAnsi="Consolas"/>
                <w:sz w:val="18"/>
                <w:szCs w:val="18"/>
              </w:rPr>
              <w:t xml:space="preserve">  etaSeconds?: number;</w:t>
            </w:r>
          </w:p>
          <w:p>
            <w:pPr>
              <w:spacing w:after="0" w:line="240"/>
            </w:pPr>
            <w:r>
              <w:rPr>
                <w:rFonts w:ascii="Consolas" w:cs="Consolas" w:eastAsia="Consolas" w:hAnsi="Consolas"/>
                <w:sz w:val="18"/>
                <w:szCs w:val="18"/>
              </w:rPr>
              <w:t xml:space="preserve">  fileId?: string;        // populated on phase = 'done'</w:t>
            </w:r>
          </w:p>
          <w:p>
            <w:pPr>
              <w:spacing w:after="0" w:line="240"/>
            </w:pPr>
            <w:r>
              <w:rPr>
                <w:rFonts w:ascii="Consolas" w:cs="Consolas" w:eastAsia="Consolas" w:hAnsi="Consolas"/>
                <w:sz w:val="18"/>
                <w:szCs w:val="18"/>
              </w:rPr>
              <w:t xml:space="preserve">  error?: string;         // populated on phase = 'error'</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@Injectable({ providedIn: 'root' })</w:t>
            </w:r>
          </w:p>
          <w:p>
            <w:pPr>
              <w:spacing w:after="0" w:line="240"/>
            </w:pPr>
            <w:r>
              <w:rPr>
                <w:rFonts w:ascii="Consolas" w:cs="Consolas" w:eastAsia="Consolas" w:hAnsi="Consolas"/>
                <w:sz w:val="18"/>
                <w:szCs w:val="18"/>
              </w:rPr>
              <w:t xml:space="preserve">export class LargeFileUploadService {</w:t>
            </w:r>
          </w:p>
          <w:p>
            <w:pPr>
              <w:spacing w:after="0" w:line="240"/>
            </w:pPr>
            <w:r>
              <w:rPr>
                <w:rFonts w:ascii="Consolas" w:cs="Consolas" w:eastAsia="Consolas" w:hAnsi="Consolas"/>
                <w:sz w:val="18"/>
                <w:szCs w:val="18"/>
              </w:rPr>
              <w:t xml:space="preserve">  constructor(private http: HttpClient)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upload(file: File, category: string): Observable&lt;UploadProgress&gt; {</w:t>
            </w:r>
          </w:p>
          <w:p>
            <w:pPr>
              <w:spacing w:after="0" w:line="240"/>
            </w:pPr>
            <w:r>
              <w:rPr>
                <w:rFonts w:ascii="Consolas" w:cs="Consolas" w:eastAsia="Consolas" w:hAnsi="Consolas"/>
                <w:sz w:val="18"/>
                <w:szCs w:val="18"/>
              </w:rPr>
              <w:t xml:space="preserve">    return new Observable&lt;UploadProgress&gt;(subscriber =&gt; {</w:t>
            </w:r>
          </w:p>
          <w:p>
            <w:pPr>
              <w:spacing w:after="0" w:line="240"/>
            </w:pPr>
            <w:r>
              <w:rPr>
                <w:rFonts w:ascii="Consolas" w:cs="Consolas" w:eastAsia="Consolas" w:hAnsi="Consolas"/>
                <w:sz w:val="18"/>
                <w:szCs w:val="18"/>
              </w:rPr>
              <w:t xml:space="preserve">      const controller = new AbortController();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this.runUpload(file, category, subscriber, controller.signal)</w:t>
            </w:r>
          </w:p>
          <w:p>
            <w:pPr>
              <w:spacing w:after="0" w:line="240"/>
            </w:pPr>
            <w:r>
              <w:rPr>
                <w:rFonts w:ascii="Consolas" w:cs="Consolas" w:eastAsia="Consolas" w:hAnsi="Consolas"/>
                <w:sz w:val="18"/>
                <w:szCs w:val="18"/>
              </w:rPr>
              <w:t xml:space="preserve">        .catch(err =&gt; subscriber.next({</w:t>
            </w:r>
          </w:p>
          <w:p>
            <w:pPr>
              <w:spacing w:after="0" w:line="240"/>
            </w:pPr>
            <w:r>
              <w:rPr>
                <w:rFonts w:ascii="Consolas" w:cs="Consolas" w:eastAsia="Consolas" w:hAnsi="Consolas"/>
                <w:sz w:val="18"/>
                <w:szCs w:val="18"/>
              </w:rPr>
              <w:t xml:space="preserve">          phase: 'error',</w:t>
            </w:r>
          </w:p>
          <w:p>
            <w:pPr>
              <w:spacing w:after="0" w:line="240"/>
            </w:pPr>
            <w:r>
              <w:rPr>
                <w:rFonts w:ascii="Consolas" w:cs="Consolas" w:eastAsia="Consolas" w:hAnsi="Consolas"/>
                <w:sz w:val="18"/>
                <w:szCs w:val="18"/>
              </w:rPr>
              <w:t xml:space="preserve">          bytesUploaded: 0,</w:t>
            </w:r>
          </w:p>
          <w:p>
            <w:pPr>
              <w:spacing w:after="0" w:line="240"/>
            </w:pPr>
            <w:r>
              <w:rPr>
                <w:rFonts w:ascii="Consolas" w:cs="Consolas" w:eastAsia="Consolas" w:hAnsi="Consolas"/>
                <w:sz w:val="18"/>
                <w:szCs w:val="18"/>
              </w:rPr>
              <w:t xml:space="preserve">          totalBytes: file.size,</w:t>
            </w:r>
          </w:p>
          <w:p>
            <w:pPr>
              <w:spacing w:after="0" w:line="240"/>
            </w:pPr>
            <w:r>
              <w:rPr>
                <w:rFonts w:ascii="Consolas" w:cs="Consolas" w:eastAsia="Consolas" w:hAnsi="Consolas"/>
                <w:sz w:val="18"/>
                <w:szCs w:val="18"/>
              </w:rPr>
              <w:t xml:space="preserve">          error: err.message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.finally(() =&gt; subscriber.complete());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Caller can unsubscribe to cancel</w:t>
            </w:r>
          </w:p>
          <w:p>
            <w:pPr>
              <w:spacing w:after="0" w:line="240"/>
            </w:pPr>
            <w:r>
              <w:rPr>
                <w:rFonts w:ascii="Consolas" w:cs="Consolas" w:eastAsia="Consolas" w:hAnsi="Consolas"/>
                <w:sz w:val="18"/>
                <w:szCs w:val="18"/>
              </w:rPr>
              <w:t xml:space="preserve">      return () =&gt; controller.abort();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private async runUpload(</w:t>
            </w:r>
          </w:p>
          <w:p>
            <w:pPr>
              <w:spacing w:after="0" w:line="240"/>
            </w:pPr>
            <w:r>
              <w:rPr>
                <w:rFonts w:ascii="Consolas" w:cs="Consolas" w:eastAsia="Consolas" w:hAnsi="Consolas"/>
                <w:sz w:val="18"/>
                <w:szCs w:val="18"/>
              </w:rPr>
              <w:t xml:space="preserve">    file: File, category: string,</w:t>
            </w:r>
          </w:p>
          <w:p>
            <w:pPr>
              <w:spacing w:after="0" w:line="240"/>
            </w:pPr>
            <w:r>
              <w:rPr>
                <w:rFonts w:ascii="Consolas" w:cs="Consolas" w:eastAsia="Consolas" w:hAnsi="Consolas"/>
                <w:sz w:val="18"/>
                <w:szCs w:val="18"/>
              </w:rPr>
              <w:t xml:space="preserve">    subscriber: Subscriber&lt;UploadProgress&gt;, signal: AbortSignal</w:t>
            </w:r>
          </w:p>
          <w:p>
            <w:pPr>
              <w:spacing w:after="0" w:line="240"/>
            </w:pPr>
            <w:r>
              <w:rPr>
                <w:rFonts w:ascii="Consolas" w:cs="Consolas" w:eastAsia="Consolas" w:hAnsi="Consolas"/>
                <w:sz w:val="18"/>
                <w:szCs w:val="18"/>
              </w:rPr>
              <w:t xml:space="preserve">  ) {</w:t>
            </w:r>
          </w:p>
          <w:p>
            <w:pPr>
              <w:spacing w:after="0" w:line="240"/>
            </w:pPr>
            <w:r>
              <w:rPr>
                <w:rFonts w:ascii="Consolas" w:cs="Consolas" w:eastAsia="Consolas" w:hAnsi="Consolas"/>
                <w:sz w:val="18"/>
                <w:szCs w:val="18"/>
              </w:rPr>
              <w:t xml:space="preserve">    subscriber.next({ phase: 'init', bytesUploaded: 0, totalBytes: file.size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1. Initiate with the domain microservice (which calls Storage Service)</w:t>
            </w:r>
          </w:p>
          <w:p>
            <w:pPr>
              <w:spacing w:after="0" w:line="240"/>
            </w:pPr>
            <w:r>
              <w:rPr>
                <w:rFonts w:ascii="Consolas" w:cs="Consolas" w:eastAsia="Consolas" w:hAnsi="Consolas"/>
                <w:sz w:val="18"/>
                <w:szCs w:val="18"/>
              </w:rPr>
              <w:t xml:space="preserve">    const init = await firstValueFrom(this.http.post&lt;InitMultipartResponse&gt;(</w:t>
            </w:r>
          </w:p>
          <w:p>
            <w:pPr>
              <w:spacing w:after="0" w:line="240"/>
            </w:pPr>
            <w:r>
              <w:rPr>
                <w:rFonts w:ascii="Consolas" w:cs="Consolas" w:eastAsia="Consolas" w:hAnsi="Consolas"/>
                <w:sz w:val="18"/>
                <w:szCs w:val="18"/>
              </w:rPr>
              <w:t xml:space="preserve">      '/api/documents',</w:t>
            </w:r>
          </w:p>
          <w:p>
            <w:pPr>
              <w:spacing w:after="0" w:line="240"/>
            </w:pPr>
            <w:r>
              <w:rPr>
                <w:rFonts w:ascii="Consolas" w:cs="Consolas" w:eastAsia="Consolas" w:hAnsi="Consolas"/>
                <w:sz w:val="18"/>
                <w:szCs w:val="18"/>
              </w:rPr>
              <w:t xml:space="preserve">      { category, fileName: file.name, mimeType: file.type, sizeBytes: file.size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2. Hash for resume key (optional; can be SHA-256 over first MB only)</w:t>
            </w:r>
          </w:p>
          <w:p>
            <w:pPr>
              <w:spacing w:after="0" w:line="240"/>
            </w:pPr>
            <w:r>
              <w:rPr>
                <w:rFonts w:ascii="Consolas" w:cs="Consolas" w:eastAsia="Consolas" w:hAnsi="Consolas"/>
                <w:sz w:val="18"/>
                <w:szCs w:val="18"/>
              </w:rPr>
              <w:t xml:space="preserve">    subscriber.next({ phase: 'hashing', bytesUploaded: 0, totalBytes: file.size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3. Upload chunks with bounded concurrency (3-5 parallel)</w:t>
            </w:r>
          </w:p>
          <w:p>
            <w:pPr>
              <w:spacing w:after="0" w:line="240"/>
            </w:pPr>
            <w:r>
              <w:rPr>
                <w:rFonts w:ascii="Consolas" w:cs="Consolas" w:eastAsia="Consolas" w:hAnsi="Consolas"/>
                <w:sz w:val="18"/>
                <w:szCs w:val="18"/>
              </w:rPr>
              <w:t xml:space="preserve">    const chunkSize = init.partSizeBytes;       // server-decided, typically 8-32 MB</w:t>
            </w:r>
          </w:p>
          <w:p>
            <w:pPr>
              <w:spacing w:after="0" w:line="240"/>
            </w:pPr>
            <w:r>
              <w:rPr>
                <w:rFonts w:ascii="Consolas" w:cs="Consolas" w:eastAsia="Consolas" w:hAnsi="Consolas"/>
                <w:sz w:val="18"/>
                <w:szCs w:val="18"/>
              </w:rPr>
              <w:t xml:space="preserve">    const totalChunks = Math.ceil(file.size / chunkSize);</w:t>
            </w:r>
          </w:p>
          <w:p>
            <w:pPr>
              <w:spacing w:after="0" w:line="240"/>
            </w:pPr>
            <w:r>
              <w:rPr>
                <w:rFonts w:ascii="Consolas" w:cs="Consolas" w:eastAsia="Consolas" w:hAnsi="Consolas"/>
                <w:sz w:val="18"/>
                <w:szCs w:val="18"/>
              </w:rPr>
              <w:t xml:space="preserve">    let uploadedBytes = 0;</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const uploadChunk = async (partNumber: number) =&gt; {</w:t>
            </w:r>
          </w:p>
          <w:p>
            <w:pPr>
              <w:spacing w:after="0" w:line="240"/>
            </w:pPr>
            <w:r>
              <w:rPr>
                <w:rFonts w:ascii="Consolas" w:cs="Consolas" w:eastAsia="Consolas" w:hAnsi="Consolas"/>
                <w:sz w:val="18"/>
                <w:szCs w:val="18"/>
              </w:rPr>
              <w:t xml:space="preserve">      const start = (partNumber - 1) * chunkSize;</w:t>
            </w:r>
          </w:p>
          <w:p>
            <w:pPr>
              <w:spacing w:after="0" w:line="240"/>
            </w:pPr>
            <w:r>
              <w:rPr>
                <w:rFonts w:ascii="Consolas" w:cs="Consolas" w:eastAsia="Consolas" w:hAnsi="Consolas"/>
                <w:sz w:val="18"/>
                <w:szCs w:val="18"/>
              </w:rPr>
              <w:t xml:space="preserve">      const end   = Math.min(start + chunkSize, file.size);</w:t>
            </w:r>
          </w:p>
          <w:p>
            <w:pPr>
              <w:spacing w:after="0" w:line="240"/>
            </w:pPr>
            <w:r>
              <w:rPr>
                <w:rFonts w:ascii="Consolas" w:cs="Consolas" w:eastAsia="Consolas" w:hAnsi="Consolas"/>
                <w:sz w:val="18"/>
                <w:szCs w:val="18"/>
              </w:rPr>
              <w:t xml:space="preserve">      const blob  = file.slice(start, end);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const partUrl = await this.getPartUrl(init.documentId, partNumber);</w:t>
            </w:r>
          </w:p>
          <w:p>
            <w:pPr>
              <w:spacing w:after="0" w:line="240"/>
            </w:pPr>
            <w:r>
              <w:rPr>
                <w:rFonts w:ascii="Consolas" w:cs="Consolas" w:eastAsia="Consolas" w:hAnsi="Consolas"/>
                <w:sz w:val="18"/>
                <w:szCs w:val="18"/>
              </w:rPr>
              <w:t xml:space="preserve">      await firstValueFrom(this.http.put(partUrl, blob, { signal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uploadedBytes += blob.size;</w:t>
            </w:r>
          </w:p>
          <w:p>
            <w:pPr>
              <w:spacing w:after="0" w:line="240"/>
            </w:pPr>
            <w:r>
              <w:rPr>
                <w:rFonts w:ascii="Consolas" w:cs="Consolas" w:eastAsia="Consolas" w:hAnsi="Consolas"/>
                <w:sz w:val="18"/>
                <w:szCs w:val="18"/>
              </w:rPr>
              <w:t xml:space="preserve">      subscriber.next({</w:t>
            </w:r>
          </w:p>
          <w:p>
            <w:pPr>
              <w:spacing w:after="0" w:line="240"/>
            </w:pPr>
            <w:r>
              <w:rPr>
                <w:rFonts w:ascii="Consolas" w:cs="Consolas" w:eastAsia="Consolas" w:hAnsi="Consolas"/>
                <w:sz w:val="18"/>
                <w:szCs w:val="18"/>
              </w:rPr>
              <w:t xml:space="preserve">        phase: 'uploading',</w:t>
            </w:r>
          </w:p>
          <w:p>
            <w:pPr>
              <w:spacing w:after="0" w:line="240"/>
            </w:pPr>
            <w:r>
              <w:rPr>
                <w:rFonts w:ascii="Consolas" w:cs="Consolas" w:eastAsia="Consolas" w:hAnsi="Consolas"/>
                <w:sz w:val="18"/>
                <w:szCs w:val="18"/>
              </w:rPr>
              <w:t xml:space="preserve">        currentChunk: partNumber,</w:t>
            </w:r>
          </w:p>
          <w:p>
            <w:pPr>
              <w:spacing w:after="0" w:line="240"/>
            </w:pPr>
            <w:r>
              <w:rPr>
                <w:rFonts w:ascii="Consolas" w:cs="Consolas" w:eastAsia="Consolas" w:hAnsi="Consolas"/>
                <w:sz w:val="18"/>
                <w:szCs w:val="18"/>
              </w:rPr>
              <w:t xml:space="preserve">        totalChunks,</w:t>
            </w:r>
          </w:p>
          <w:p>
            <w:pPr>
              <w:spacing w:after="0" w:line="240"/>
            </w:pPr>
            <w:r>
              <w:rPr>
                <w:rFonts w:ascii="Consolas" w:cs="Consolas" w:eastAsia="Consolas" w:hAnsi="Consolas"/>
                <w:sz w:val="18"/>
                <w:szCs w:val="18"/>
              </w:rPr>
              <w:t xml:space="preserve">        bytesUploaded: uploadedBytes,</w:t>
            </w:r>
          </w:p>
          <w:p>
            <w:pPr>
              <w:spacing w:after="0" w:line="240"/>
            </w:pPr>
            <w:r>
              <w:rPr>
                <w:rFonts w:ascii="Consolas" w:cs="Consolas" w:eastAsia="Consolas" w:hAnsi="Consolas"/>
                <w:sz w:val="18"/>
                <w:szCs w:val="18"/>
              </w:rPr>
              <w:t xml:space="preserve">        totalBytes: file.size,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await this.runWithConcurrency(</w:t>
            </w:r>
          </w:p>
          <w:p>
            <w:pPr>
              <w:spacing w:after="0" w:line="240"/>
            </w:pPr>
            <w:r>
              <w:rPr>
                <w:rFonts w:ascii="Consolas" w:cs="Consolas" w:eastAsia="Consolas" w:hAnsi="Consolas"/>
                <w:sz w:val="18"/>
                <w:szCs w:val="18"/>
              </w:rPr>
              <w:t xml:space="preserve">      Array.from({ length: totalChunks }, (_, i) =&gt; i + 1),</w:t>
            </w:r>
          </w:p>
          <w:p>
            <w:pPr>
              <w:spacing w:after="0" w:line="240"/>
            </w:pPr>
            <w:r>
              <w:rPr>
                <w:rFonts w:ascii="Consolas" w:cs="Consolas" w:eastAsia="Consolas" w:hAnsi="Consolas"/>
                <w:sz w:val="18"/>
                <w:szCs w:val="18"/>
              </w:rPr>
              <w:t xml:space="preserve">      uploadChunk,</w:t>
            </w:r>
          </w:p>
          <w:p>
            <w:pPr>
              <w:spacing w:after="0" w:line="240"/>
            </w:pPr>
            <w:r>
              <w:rPr>
                <w:rFonts w:ascii="Consolas" w:cs="Consolas" w:eastAsia="Consolas" w:hAnsi="Consolas"/>
                <w:sz w:val="18"/>
                <w:szCs w:val="18"/>
              </w:rPr>
              <w:t xml:space="preserve">      /* concurrency */ 4</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4. Finalise</w:t>
            </w:r>
          </w:p>
          <w:p>
            <w:pPr>
              <w:spacing w:after="0" w:line="240"/>
            </w:pPr>
            <w:r>
              <w:rPr>
                <w:rFonts w:ascii="Consolas" w:cs="Consolas" w:eastAsia="Consolas" w:hAnsi="Consolas"/>
                <w:sz w:val="18"/>
                <w:szCs w:val="18"/>
              </w:rPr>
              <w:t xml:space="preserve">    subscriber.next({ phase: 'finalising', bytesUploaded: uploadedBytes, totalBytes: file.size });</w:t>
            </w:r>
          </w:p>
          <w:p>
            <w:pPr>
              <w:spacing w:after="0" w:line="240"/>
            </w:pPr>
            <w:r>
              <w:rPr>
                <w:rFonts w:ascii="Consolas" w:cs="Consolas" w:eastAsia="Consolas" w:hAnsi="Consolas"/>
                <w:sz w:val="18"/>
                <w:szCs w:val="18"/>
              </w:rPr>
              <w:t xml:space="preserve">    await firstValueFrom(this.http.post(`/api/documents/${init.documentId}/confirm`,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subscriber.next({</w:t>
            </w:r>
          </w:p>
          <w:p>
            <w:pPr>
              <w:spacing w:after="0" w:line="240"/>
            </w:pPr>
            <w:r>
              <w:rPr>
                <w:rFonts w:ascii="Consolas" w:cs="Consolas" w:eastAsia="Consolas" w:hAnsi="Consolas"/>
                <w:sz w:val="18"/>
                <w:szCs w:val="18"/>
              </w:rPr>
              <w:t xml:space="preserve">      phase: 'done',</w:t>
            </w:r>
          </w:p>
          <w:p>
            <w:pPr>
              <w:spacing w:after="0" w:line="240"/>
            </w:pPr>
            <w:r>
              <w:rPr>
                <w:rFonts w:ascii="Consolas" w:cs="Consolas" w:eastAsia="Consolas" w:hAnsi="Consolas"/>
                <w:sz w:val="18"/>
                <w:szCs w:val="18"/>
              </w:rPr>
              <w:t xml:space="preserve">      bytesUploaded: file.size,</w:t>
            </w:r>
          </w:p>
          <w:p>
            <w:pPr>
              <w:spacing w:after="0" w:line="240"/>
            </w:pPr>
            <w:r>
              <w:rPr>
                <w:rFonts w:ascii="Consolas" w:cs="Consolas" w:eastAsia="Consolas" w:hAnsi="Consolas"/>
                <w:sz w:val="18"/>
                <w:szCs w:val="18"/>
              </w:rPr>
              <w:t xml:space="preserve">      totalBytes: file.size,</w:t>
            </w:r>
          </w:p>
          <w:p>
            <w:pPr>
              <w:spacing w:after="0" w:line="240"/>
            </w:pPr>
            <w:r>
              <w:rPr>
                <w:rFonts w:ascii="Consolas" w:cs="Consolas" w:eastAsia="Consolas" w:hAnsi="Consolas"/>
                <w:sz w:val="18"/>
                <w:szCs w:val="18"/>
              </w:rPr>
              <w:t xml:space="preserve">      fileId: init.documentId,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tc>
      </w:tr>
    </w:tbl>
    <w:p>
      <w:pPr>
        <w:pStyle w:val="Heading3"/>
        <w:spacing w:after="120" w:before="220"/>
      </w:pPr>
      <w:r>
        <w:t xml:space="preserve">Resume After Interruption</w:t>
      </w:r>
    </w:p>
    <w:p>
      <w:pPr>
        <w:spacing w:after="120" w:line="300"/>
      </w:pPr>
      <w:r>
        <w:t xml:space="preserve">If the browser tab is closed or the network drops mid-upload, the next session needs to know which parts already landed. Two complementary mechanisms are used:</w:t>
      </w:r>
    </w:p>
    <w:p>
      <w:pPr>
        <w:pStyle w:val="ListParagraph"/>
        <w:numPr>
          <w:ilvl w:val="0"/>
          <w:numId w:val="3"/>
        </w:numPr>
        <w:spacing w:after="80" w:line="280"/>
      </w:pPr>
      <w:r>
        <w:t xml:space="preserve">Client-side state in IndexedDB, keyed by a stable file hash (SHA-256 of the file's first MB plus its size). The record stores the multipart upload ID and the list of completed part numbers. On reload, the client recomputes the hash, looks up the record, and skips parts that were already uploaded.</w:t>
      </w:r>
    </w:p>
    <w:p>
      <w:pPr>
        <w:pStyle w:val="ListParagraph"/>
        <w:numPr>
          <w:ilvl w:val="0"/>
          <w:numId w:val="3"/>
        </w:numPr>
        <w:spacing w:after="80" w:line="280"/>
      </w:pPr>
      <w:r>
        <w:t xml:space="preserve">Server-side reconciliation through GET /v1/files/{id}/parts, which returns the list of parts the object store has received. The client treats this as the source of truth and only re-uploads the missing parts. This handles the case where the IndexedDB record is missing or stale.</w:t>
      </w:r>
    </w:p>
    <w:p>
      <w:pPr>
        <w:pStyle w:val="Heading3"/>
        <w:spacing w:after="120" w:before="220"/>
      </w:pPr>
      <w:r>
        <w:t xml:space="preserve">Consider Uppy Rather Than Rolling Your Own</w:t>
      </w:r>
    </w:p>
    <w:p>
      <w:pPr>
        <w:spacing w:after="120" w:line="300"/>
      </w:pPr>
      <w:r>
        <w:t xml:space="preserve">Writing chunked-upload-with-resume correctly is a non-trivial engineering exercise. Most teams underestimate the work and ship something that works for the happy path and fails on flaky networks. Uppy is a mature open-source uploader that handles chunking, parallel uploads, progress, retry, resume, and drag-and-drop UX. Its AwsS3Multipart plugin works directly with any S3-compatible pre-signed URL flow, which means it works out of the box against Wasabi. For Azure Blob in production, Uppy's Azure plugin (or a thin custom adapter) covers the same surface.</w:t>
      </w:r>
    </w:p>
    <w:p>
      <w:pPr>
        <w:spacing w:after="120" w:line="300"/>
      </w:pPr>
      <w:r>
        <w:t xml:space="preserve">The integration shape is small: the Storage Microservice already returns pre-signed URLs and a multipart upload ID; Uppy is configured with a companion-less mode where the frontend calls our domain service to fetch each part URL on demand. This keeps Uppy as a UI and orchestration layer while the architecture stays in our control.</w:t>
      </w:r>
    </w:p>
    <w:p>
      <w:pPr>
        <w:pStyle w:val="Heading3"/>
        <w:spacing w:after="120" w:before="220"/>
      </w:pPr>
      <w:r>
        <w:t xml:space="preserve">UX Decisions Worth Making Up Front</w:t>
      </w:r>
    </w:p>
    <w:p>
      <w:pPr>
        <w:pStyle w:val="ListParagraph"/>
        <w:numPr>
          <w:ilvl w:val="0"/>
          <w:numId w:val="3"/>
        </w:numPr>
        <w:spacing w:after="80" w:line="280"/>
      </w:pPr>
      <w:r>
        <w:t xml:space="preserve">Stay-on-page versus background mode. For multi-GB uploads, force users to keep the tab open with a clear progress indicator and warn before tab close. For very large or slow uploads (project archives over a few GB), default to background mode with a notification on completion. Hybrid behaviour confuses users.</w:t>
      </w:r>
    </w:p>
    <w:p>
      <w:pPr>
        <w:pStyle w:val="ListParagraph"/>
        <w:numPr>
          <w:ilvl w:val="0"/>
          <w:numId w:val="3"/>
        </w:numPr>
        <w:spacing w:after="80" w:line="280"/>
      </w:pPr>
      <w:r>
        <w:t xml:space="preserve">Cancellation is a first-class action. The Observable's unsubscribe path aborts in-flight requests and calls POST /v1/files/{id}/abort on the Storage Service so the multipart upload is torn down server-side and orphaned parts are cleaned up.</w:t>
      </w:r>
    </w:p>
    <w:p>
      <w:pPr>
        <w:pStyle w:val="ListParagraph"/>
        <w:numPr>
          <w:ilvl w:val="0"/>
          <w:numId w:val="3"/>
        </w:numPr>
        <w:spacing w:after="80" w:line="280"/>
      </w:pPr>
      <w:r>
        <w:t xml:space="preserve">Network-quality adaptation. The default chunk size is server-decided (Storage Service picks 8 MB for typical cases, smaller for poor networks if the client signals it). Smaller chunks mean more overhead but better recovery from transient failures.</w:t>
      </w:r>
    </w:p>
    <w:p>
      <w:pPr>
        <w:pStyle w:val="Heading3"/>
        <w:spacing w:after="120" w:before="220"/>
      </w:pPr>
      <w:r>
        <w:t xml:space="preserve">Image-Specific UX Layered on Top</w:t>
      </w:r>
    </w:p>
    <w:p>
      <w:pPr>
        <w:spacing w:after="120" w:line="300"/>
      </w:pPr>
      <w:r>
        <w:t xml:space="preserve">Images get their own picker component (crop, rotate, scale-to-fit) on top of the same upload service. The component handles the visual concerns (preview, crop UI, downscale before upload) and then hands the resulting Blob to LargeFileUploadService (or the smaller, Promise-based UploadService) with category="avatar" or category="company-logo". The Storage Microservice still sees one upload API; the difference lives in the frontend component and the downstream thumbnail worker.</w:t>
      </w:r>
    </w:p>
    <w:p>
      <w:pPr>
        <w:pStyle w:val="Heading2"/>
        <w:spacing w:after="160" w:before="280"/>
      </w:pPr>
      <w:r>
        <w:t xml:space="preserve">12.5 Reusable Angular Upload Component</w:t>
      </w:r>
    </w:p>
    <w:p>
      <w:pPr>
        <w:spacing w:after="120" w:line="300"/>
      </w:pPr>
      <w:r>
        <w:t xml:space="preserve">The upload logic in §12.3 (small files) and §12.4 (large files) is significant code. Rather than every feature team rewriting it, a single reusable Angular standalone component encapsulates the full upload flow. Feature modules consume it with one line of HTML.</w:t>
      </w:r>
    </w:p>
    <w:p>
      <w:pPr>
        <w:pStyle w:val="Heading3"/>
        <w:spacing w:after="120" w:before="220"/>
      </w:pPr>
      <w:r>
        <w:t xml:space="preserve">Component Contract</w:t>
      </w:r>
    </w:p>
    <w:tbl>
      <w:tblPr>
        <w:tblW w:type="dxa" w:w="9026"/>
        <w:tblBorders>
          <w:top w:val="single" w:color="D0D0D0" w:sz="4"/>
          <w:left w:val="single" w:color="D0D0D0" w:sz="4"/>
          <w:bottom w:val="single" w:color="D0D0D0" w:sz="4"/>
          <w:right w:val="single" w:color="D0D0D0" w:sz="4"/>
          <w:insideH w:val="none" w:color="FFFFFF" w:sz="0"/>
          <w:insideV w:val="none" w:color="FFFFFF" w:sz="0"/>
        </w:tblBorders>
      </w:tblPr>
      <w:tblGrid>
        <w:gridCol w:w="9026"/>
      </w:tblGrid>
      <w:tr>
        <w:tc>
          <w:tcPr>
            <w:tcW w:type="dxa" w:w="9026"/>
            <w:tcBorders>
              <w:top w:val="single" w:color="D0D0D0" w:sz="4"/>
              <w:left w:val="single" w:color="D0D0D0" w:sz="4"/>
              <w:bottom w:val="single" w:color="D0D0D0" w:sz="4"/>
              <w:right w:val="single" w:color="D0D0D0" w:sz="4"/>
            </w:tcBorders>
            <w:shd w:fill="F6F6F6" w:val="clear"/>
            <w:tcMar>
              <w:top w:type="dxa" w:w="160"/>
              <w:left w:type="dxa" w:w="180"/>
              <w:bottom w:type="dxa" w:w="160"/>
              <w:right w:type="dxa" w:w="180"/>
            </w:tcMar>
          </w:tcPr>
          <w:p>
            <w:pPr>
              <w:spacing w:after="0" w:line="240"/>
            </w:pPr>
            <w:r>
              <w:rPr>
                <w:rFonts w:ascii="Consolas" w:cs="Consolas" w:eastAsia="Consolas" w:hAnsi="Consolas"/>
                <w:sz w:val="18"/>
                <w:szCs w:val="18"/>
              </w:rPr>
              <w:t xml:space="preserve">@Component({</w:t>
            </w:r>
          </w:p>
          <w:p>
            <w:pPr>
              <w:spacing w:after="0" w:line="240"/>
            </w:pPr>
            <w:r>
              <w:rPr>
                <w:rFonts w:ascii="Consolas" w:cs="Consolas" w:eastAsia="Consolas" w:hAnsi="Consolas"/>
                <w:sz w:val="18"/>
                <w:szCs w:val="18"/>
              </w:rPr>
              <w:t xml:space="preserve">  selector: 'app-file-uploader',</w:t>
            </w:r>
          </w:p>
          <w:p>
            <w:pPr>
              <w:spacing w:after="0" w:line="240"/>
            </w:pPr>
            <w:r>
              <w:rPr>
                <w:rFonts w:ascii="Consolas" w:cs="Consolas" w:eastAsia="Consolas" w:hAnsi="Consolas"/>
                <w:sz w:val="18"/>
                <w:szCs w:val="18"/>
              </w:rPr>
              <w:t xml:space="preserve">  standalone: true,</w:t>
            </w:r>
          </w:p>
          <w:p>
            <w:pPr>
              <w:spacing w:after="0" w:line="240"/>
            </w:pPr>
            <w:r>
              <w:rPr>
                <w:rFonts w:ascii="Consolas" w:cs="Consolas" w:eastAsia="Consolas" w:hAnsi="Consolas"/>
                <w:sz w:val="18"/>
                <w:szCs w:val="18"/>
              </w:rPr>
              <w:t xml:space="preserve">  templateUrl: './file-uploader.component.html',</w:t>
            </w:r>
          </w:p>
          <w:p>
            <w:pPr>
              <w:spacing w:after="0" w:line="240"/>
            </w:pPr>
            <w:r>
              <w:rPr>
                <w:rFonts w:ascii="Consolas" w:cs="Consolas" w:eastAsia="Consolas" w:hAnsi="Consolas"/>
                <w:sz w:val="18"/>
                <w:szCs w:val="18"/>
              </w:rPr>
              <w:t xml:space="preserve">  styleUrls: ['./file-uploader.component.scss'],</w:t>
            </w:r>
          </w:p>
          <w:p>
            <w:pPr>
              <w:spacing w:after="0" w:line="240"/>
            </w:pPr>
            <w:r>
              <w:rPr>
                <w:rFonts w:ascii="Consolas" w:cs="Consolas" w:eastAsia="Consolas" w:hAnsi="Consolas"/>
                <w:sz w:val="18"/>
                <w:szCs w:val="18"/>
              </w:rPr>
              <w:t xml:space="preserve">  imports: [CommonModule, MatProgressBarModule, MatIconModule]</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export class FileUploaderComponent implements OnInit {</w:t>
            </w:r>
          </w:p>
          <w:p>
            <w:pPr>
              <w:spacing w:after="0" w:line="240"/>
            </w:pPr>
            <w:r>
              <w:rPr>
                <w:rFonts w:ascii="Consolas" w:cs="Consolas" w:eastAsia="Consolas" w:hAnsi="Consolas"/>
                <w:sz w:val="18"/>
                <w:szCs w:val="18"/>
              </w:rPr>
              <w:t xml:space="preserve">  // Required: which category to upload under</w:t>
            </w:r>
          </w:p>
          <w:p>
            <w:pPr>
              <w:spacing w:after="0" w:line="240"/>
            </w:pPr>
            <w:r>
              <w:rPr>
                <w:rFonts w:ascii="Consolas" w:cs="Consolas" w:eastAsia="Consolas" w:hAnsi="Consolas"/>
                <w:sz w:val="18"/>
                <w:szCs w:val="18"/>
              </w:rPr>
              <w:t xml:space="preserve">  @Input({ required: true }) category!: string;</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Optional: the domain endpoint that initiates the upload.</w:t>
            </w:r>
          </w:p>
          <w:p>
            <w:pPr>
              <w:spacing w:after="0" w:line="240"/>
            </w:pPr>
            <w:r>
              <w:rPr>
                <w:rFonts w:ascii="Consolas" w:cs="Consolas" w:eastAsia="Consolas" w:hAnsi="Consolas"/>
                <w:sz w:val="18"/>
                <w:szCs w:val="18"/>
              </w:rPr>
              <w:t xml:space="preserve">  //          Default is the generic /api/files proxy.</w:t>
            </w:r>
          </w:p>
          <w:p>
            <w:pPr>
              <w:spacing w:after="0" w:line="240"/>
            </w:pPr>
            <w:r>
              <w:rPr>
                <w:rFonts w:ascii="Consolas" w:cs="Consolas" w:eastAsia="Consolas" w:hAnsi="Consolas"/>
                <w:sz w:val="18"/>
                <w:szCs w:val="18"/>
              </w:rPr>
              <w:t xml:space="preserve">  @Input() initiateEndpoint = '/api/files';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Optional: pre-attached context forwarded to the domain service</w:t>
            </w:r>
          </w:p>
          <w:p>
            <w:pPr>
              <w:spacing w:after="0" w:line="240"/>
            </w:pPr>
            <w:r>
              <w:rPr>
                <w:rFonts w:ascii="Consolas" w:cs="Consolas" w:eastAsia="Consolas" w:hAnsi="Consolas"/>
                <w:sz w:val="18"/>
                <w:szCs w:val="18"/>
              </w:rPr>
              <w:t xml:space="preserve">  //          (project ID, application ID, user ID, etc.)</w:t>
            </w:r>
          </w:p>
          <w:p>
            <w:pPr>
              <w:spacing w:after="0" w:line="240"/>
            </w:pPr>
            <w:r>
              <w:rPr>
                <w:rFonts w:ascii="Consolas" w:cs="Consolas" w:eastAsia="Consolas" w:hAnsi="Consolas"/>
                <w:sz w:val="18"/>
                <w:szCs w:val="18"/>
              </w:rPr>
              <w:t xml:space="preserve">  @Input() context: Record&lt;string, string&gt; =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Optional: UI toggles</w:t>
            </w:r>
          </w:p>
          <w:p>
            <w:pPr>
              <w:spacing w:after="0" w:line="240"/>
            </w:pPr>
            <w:r>
              <w:rPr>
                <w:rFonts w:ascii="Consolas" w:cs="Consolas" w:eastAsia="Consolas" w:hAnsi="Consolas"/>
                <w:sz w:val="18"/>
                <w:szCs w:val="18"/>
              </w:rPr>
              <w:t xml:space="preserve">  @Input() multiple    = false;</w:t>
            </w:r>
          </w:p>
          <w:p>
            <w:pPr>
              <w:spacing w:after="0" w:line="240"/>
            </w:pPr>
            <w:r>
              <w:rPr>
                <w:rFonts w:ascii="Consolas" w:cs="Consolas" w:eastAsia="Consolas" w:hAnsi="Consolas"/>
                <w:sz w:val="18"/>
                <w:szCs w:val="18"/>
              </w:rPr>
              <w:t xml:space="preserve">  @Input() showPreview = true;</w:t>
            </w:r>
          </w:p>
          <w:p>
            <w:pPr>
              <w:spacing w:after="0" w:line="240"/>
            </w:pPr>
            <w:r>
              <w:rPr>
                <w:rFonts w:ascii="Consolas" w:cs="Consolas" w:eastAsia="Consolas" w:hAnsi="Consolas"/>
                <w:sz w:val="18"/>
                <w:szCs w:val="18"/>
              </w:rPr>
              <w:t xml:space="preserve">  @Input() showProgress = true;</w:t>
            </w:r>
          </w:p>
          <w:p>
            <w:pPr>
              <w:spacing w:after="0" w:line="240"/>
            </w:pPr>
            <w:r>
              <w:rPr>
                <w:rFonts w:ascii="Consolas" w:cs="Consolas" w:eastAsia="Consolas" w:hAnsi="Consolas"/>
                <w:sz w:val="18"/>
                <w:szCs w:val="18"/>
              </w:rPr>
              <w:t xml:space="preserve">  @Input() dragDrop    = true;</w:t>
            </w:r>
          </w:p>
          <w:p>
            <w:pPr>
              <w:spacing w:after="0" w:line="240"/>
            </w:pPr>
            <w:r>
              <w:rPr>
                <w:rFonts w:ascii="Consolas" w:cs="Consolas" w:eastAsia="Consolas" w:hAnsi="Consolas"/>
                <w:sz w:val="18"/>
                <w:szCs w:val="18"/>
              </w:rPr>
              <w:t xml:space="preserve">  @Input() crop        = false;       // enable crop UI for image categories</w:t>
            </w:r>
          </w:p>
          <w:p>
            <w:pPr>
              <w:spacing w:after="0" w:line="240"/>
            </w:pPr>
            <w:r>
              <w:rPr>
                <w:rFonts w:ascii="Consolas" w:cs="Consolas" w:eastAsia="Consolas" w:hAnsi="Consolas"/>
                <w:sz w:val="18"/>
                <w:szCs w:val="18"/>
              </w:rPr>
              <w:t xml:space="preserve">  @Input() cropAspect  = 1;           // 1 = square, 16/9 = wide, etc.</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Outputs</w:t>
            </w:r>
          </w:p>
          <w:p>
            <w:pPr>
              <w:spacing w:after="0" w:line="240"/>
            </w:pPr>
            <w:r>
              <w:rPr>
                <w:rFonts w:ascii="Consolas" w:cs="Consolas" w:eastAsia="Consolas" w:hAnsi="Consolas"/>
                <w:sz w:val="18"/>
                <w:szCs w:val="18"/>
              </w:rPr>
              <w:t xml:space="preserve">  @Output() started   = new EventEmitter&lt;File&gt;();</w:t>
            </w:r>
          </w:p>
          <w:p>
            <w:pPr>
              <w:spacing w:after="0" w:line="240"/>
            </w:pPr>
            <w:r>
              <w:rPr>
                <w:rFonts w:ascii="Consolas" w:cs="Consolas" w:eastAsia="Consolas" w:hAnsi="Consolas"/>
                <w:sz w:val="18"/>
                <w:szCs w:val="18"/>
              </w:rPr>
              <w:t xml:space="preserve">  @Output() progress  = new EventEmitter&lt;UploadProgress&gt;();</w:t>
            </w:r>
          </w:p>
          <w:p>
            <w:pPr>
              <w:spacing w:after="0" w:line="240"/>
            </w:pPr>
            <w:r>
              <w:rPr>
                <w:rFonts w:ascii="Consolas" w:cs="Consolas" w:eastAsia="Consolas" w:hAnsi="Consolas"/>
                <w:sz w:val="18"/>
                <w:szCs w:val="18"/>
              </w:rPr>
              <w:t xml:space="preserve">  @Output() uploaded  = new EventEmitter&lt;UploadedFile&gt;();</w:t>
            </w:r>
          </w:p>
          <w:p>
            <w:pPr>
              <w:spacing w:after="0" w:line="240"/>
            </w:pPr>
            <w:r>
              <w:rPr>
                <w:rFonts w:ascii="Consolas" w:cs="Consolas" w:eastAsia="Consolas" w:hAnsi="Consolas"/>
                <w:sz w:val="18"/>
                <w:szCs w:val="18"/>
              </w:rPr>
              <w:t xml:space="preserve">  @Output() failed    = new EventEmitter&lt;UploadError&gt;();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Internal: fetched from GET /v1/categories/{id}</w:t>
            </w:r>
          </w:p>
          <w:p>
            <w:pPr>
              <w:spacing w:after="0" w:line="240"/>
            </w:pPr>
            <w:r>
              <w:rPr>
                <w:rFonts w:ascii="Consolas" w:cs="Consolas" w:eastAsia="Consolas" w:hAnsi="Consolas"/>
                <w:sz w:val="18"/>
                <w:szCs w:val="18"/>
              </w:rPr>
              <w:t xml:space="preserve">  policy?: FileCategoryPolicy;</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tc>
      </w:tr>
    </w:tbl>
    <w:p>
      <w:pPr>
        <w:pStyle w:val="Heading3"/>
        <w:spacing w:after="120" w:before="220"/>
      </w:pPr>
      <w:r>
        <w:t xml:space="preserve">Self-Configuring Behaviour</w:t>
      </w:r>
    </w:p>
    <w:p>
      <w:pPr>
        <w:spacing w:after="120" w:line="300"/>
      </w:pPr>
      <w:r>
        <w:t xml:space="preserve">On init the component calls GET /v1/categories/{category} and pulls the policy: max size, allowed MIME types, allowed extensions, isLargeFile flag, supports preview, requires AI validation. It uses this to:</w:t>
      </w:r>
    </w:p>
    <w:p>
      <w:pPr>
        <w:pStyle w:val="ListParagraph"/>
        <w:numPr>
          <w:ilvl w:val="0"/>
          <w:numId w:val="3"/>
        </w:numPr>
        <w:spacing w:after="80" w:line="280"/>
      </w:pPr>
      <w:r>
        <w:t xml:space="preserve">Render an HTML file input with the correct accept list, derived from AllowedMimeTypes.</w:t>
      </w:r>
    </w:p>
    <w:p>
      <w:pPr>
        <w:pStyle w:val="ListParagraph"/>
        <w:numPr>
          <w:ilvl w:val="0"/>
          <w:numId w:val="3"/>
        </w:numPr>
        <w:spacing w:after="80" w:line="280"/>
      </w:pPr>
      <w:r>
        <w:t xml:space="preserve">Validate the selected file client-side before initiating upload (fast feedback, no wasted round-trip).</w:t>
      </w:r>
    </w:p>
    <w:p>
      <w:pPr>
        <w:pStyle w:val="ListParagraph"/>
        <w:numPr>
          <w:ilvl w:val="0"/>
          <w:numId w:val="3"/>
        </w:numPr>
        <w:spacing w:after="80" w:line="280"/>
      </w:pPr>
      <w:r>
        <w:t xml:space="preserve">Choose between the small-file upload service and the large-file chunked upload service based on isLargeFile.</w:t>
      </w:r>
    </w:p>
    <w:p>
      <w:pPr>
        <w:pStyle w:val="ListParagraph"/>
        <w:numPr>
          <w:ilvl w:val="0"/>
          <w:numId w:val="3"/>
        </w:numPr>
        <w:spacing w:after="80" w:line="280"/>
      </w:pPr>
      <w:r>
        <w:t xml:space="preserve">Show or hide the preview area based on supportsPreview.</w:t>
      </w:r>
    </w:p>
    <w:p>
      <w:pPr>
        <w:pStyle w:val="ListParagraph"/>
        <w:numPr>
          <w:ilvl w:val="0"/>
          <w:numId w:val="3"/>
        </w:numPr>
        <w:spacing w:after="80" w:line="280"/>
      </w:pPr>
      <w:r>
        <w:t xml:space="preserve">Show or hide cropping controls based on the crop input and the MIME type family.</w:t>
      </w:r>
    </w:p>
    <w:p>
      <w:pPr>
        <w:pStyle w:val="ListParagraph"/>
        <w:numPr>
          <w:ilvl w:val="0"/>
          <w:numId w:val="3"/>
        </w:numPr>
        <w:spacing w:after="80" w:line="280"/>
      </w:pPr>
      <w:r>
        <w:t xml:space="preserve">Display an additional status indicator when RequiresAiValidation is true, so users know to expect a short validation delay after upload.</w:t>
      </w:r>
    </w:p>
    <w:p>
      <w:pPr>
        <w:pStyle w:val="Heading3"/>
        <w:spacing w:after="120" w:before="220"/>
      </w:pPr>
      <w:r>
        <w:t xml:space="preserve">Usage Examples</w:t>
      </w:r>
    </w:p>
    <w:p>
      <w:pPr>
        <w:spacing w:after="120" w:line="300"/>
      </w:pPr>
      <w:r>
        <w:t xml:space="preserve">Documents module:</w:t>
      </w:r>
    </w:p>
    <w:tbl>
      <w:tblPr>
        <w:tblW w:type="dxa" w:w="9026"/>
        <w:tblBorders>
          <w:top w:val="single" w:color="D0D0D0" w:sz="4"/>
          <w:left w:val="single" w:color="D0D0D0" w:sz="4"/>
          <w:bottom w:val="single" w:color="D0D0D0" w:sz="4"/>
          <w:right w:val="single" w:color="D0D0D0" w:sz="4"/>
          <w:insideH w:val="none" w:color="FFFFFF" w:sz="0"/>
          <w:insideV w:val="none" w:color="FFFFFF" w:sz="0"/>
        </w:tblBorders>
      </w:tblPr>
      <w:tblGrid>
        <w:gridCol w:w="9026"/>
      </w:tblGrid>
      <w:tr>
        <w:tc>
          <w:tcPr>
            <w:tcW w:type="dxa" w:w="9026"/>
            <w:tcBorders>
              <w:top w:val="single" w:color="D0D0D0" w:sz="4"/>
              <w:left w:val="single" w:color="D0D0D0" w:sz="4"/>
              <w:bottom w:val="single" w:color="D0D0D0" w:sz="4"/>
              <w:right w:val="single" w:color="D0D0D0" w:sz="4"/>
            </w:tcBorders>
            <w:shd w:fill="F6F6F6" w:val="clear"/>
            <w:tcMar>
              <w:top w:type="dxa" w:w="160"/>
              <w:left w:type="dxa" w:w="180"/>
              <w:bottom w:type="dxa" w:w="160"/>
              <w:right w:type="dxa" w:w="180"/>
            </w:tcMar>
          </w:tcPr>
          <w:p>
            <w:pPr>
              <w:spacing w:after="0" w:line="240"/>
            </w:pPr>
            <w:r>
              <w:rPr>
                <w:rFonts w:ascii="Consolas" w:cs="Consolas" w:eastAsia="Consolas" w:hAnsi="Consolas"/>
                <w:sz w:val="18"/>
                <w:szCs w:val="18"/>
              </w:rPr>
              <w:t xml:space="preserve">&lt;app-file-uploader</w:t>
            </w:r>
          </w:p>
          <w:p>
            <w:pPr>
              <w:spacing w:after="0" w:line="240"/>
            </w:pPr>
            <w:r>
              <w:rPr>
                <w:rFonts w:ascii="Consolas" w:cs="Consolas" w:eastAsia="Consolas" w:hAnsi="Consolas"/>
                <w:sz w:val="18"/>
                <w:szCs w:val="18"/>
              </w:rPr>
              <w:t xml:space="preserve">  category="document"</w:t>
            </w:r>
          </w:p>
          <w:p>
            <w:pPr>
              <w:spacing w:after="0" w:line="240"/>
            </w:pPr>
            <w:r>
              <w:rPr>
                <w:rFonts w:ascii="Consolas" w:cs="Consolas" w:eastAsia="Consolas" w:hAnsi="Consolas"/>
                <w:sz w:val="18"/>
                <w:szCs w:val="18"/>
              </w:rPr>
              <w:t xml:space="preserve">  [initiateEndpoint]="'/api/documents'"</w:t>
            </w:r>
          </w:p>
          <w:p>
            <w:pPr>
              <w:spacing w:after="0" w:line="240"/>
            </w:pPr>
            <w:r>
              <w:rPr>
                <w:rFonts w:ascii="Consolas" w:cs="Consolas" w:eastAsia="Consolas" w:hAnsi="Consolas"/>
                <w:sz w:val="18"/>
                <w:szCs w:val="18"/>
              </w:rPr>
              <w:t xml:space="preserve">  [context]="{ projectId: project.id, type: 'deliverable' }"</w:t>
            </w:r>
          </w:p>
          <w:p>
            <w:pPr>
              <w:spacing w:after="0" w:line="240"/>
            </w:pPr>
            <w:r>
              <w:rPr>
                <w:rFonts w:ascii="Consolas" w:cs="Consolas" w:eastAsia="Consolas" w:hAnsi="Consolas"/>
                <w:sz w:val="18"/>
                <w:szCs w:val="18"/>
              </w:rPr>
              <w:t xml:space="preserve">  (uploaded)="onDocumentUploaded($event)"</w:t>
            </w:r>
          </w:p>
          <w:p>
            <w:pPr>
              <w:spacing w:after="0" w:line="240"/>
            </w:pPr>
            <w:r>
              <w:rPr>
                <w:rFonts w:ascii="Consolas" w:cs="Consolas" w:eastAsia="Consolas" w:hAnsi="Consolas"/>
                <w:sz w:val="18"/>
                <w:szCs w:val="18"/>
              </w:rPr>
              <w:t xml:space="preserve">  (failed)="onUploadFailed($event)"&gt;</w:t>
            </w:r>
          </w:p>
          <w:p>
            <w:pPr>
              <w:spacing w:after="0" w:line="240"/>
            </w:pPr>
            <w:r>
              <w:rPr>
                <w:rFonts w:ascii="Consolas" w:cs="Consolas" w:eastAsia="Consolas" w:hAnsi="Consolas"/>
                <w:sz w:val="18"/>
                <w:szCs w:val="18"/>
              </w:rPr>
              <w:t xml:space="preserve">&lt;/app-file-uploader&gt;</w:t>
            </w:r>
          </w:p>
          <w:p>
            <w:pPr>
              <w:spacing w:after="0" w:line="240"/>
            </w:pPr>
            <w:r>
              <w:rPr>
                <w:rFonts w:ascii="Consolas" w:cs="Consolas" w:eastAsia="Consolas" w:hAnsi="Consolas"/>
                <w:sz w:val="18"/>
                <w:szCs w:val="18"/>
              </w:rPr>
              <w:t xml:space="preserve"> </w:t>
            </w:r>
          </w:p>
        </w:tc>
      </w:tr>
    </w:tbl>
    <w:p>
      <w:pPr>
        <w:spacing w:after="120" w:line="300"/>
      </w:pPr>
      <w:r>
        <w:t xml:space="preserve">Profile module — avatar with cropping:</w:t>
      </w:r>
    </w:p>
    <w:tbl>
      <w:tblPr>
        <w:tblW w:type="dxa" w:w="9026"/>
        <w:tblBorders>
          <w:top w:val="single" w:color="D0D0D0" w:sz="4"/>
          <w:left w:val="single" w:color="D0D0D0" w:sz="4"/>
          <w:bottom w:val="single" w:color="D0D0D0" w:sz="4"/>
          <w:right w:val="single" w:color="D0D0D0" w:sz="4"/>
          <w:insideH w:val="none" w:color="FFFFFF" w:sz="0"/>
          <w:insideV w:val="none" w:color="FFFFFF" w:sz="0"/>
        </w:tblBorders>
      </w:tblPr>
      <w:tblGrid>
        <w:gridCol w:w="9026"/>
      </w:tblGrid>
      <w:tr>
        <w:tc>
          <w:tcPr>
            <w:tcW w:type="dxa" w:w="9026"/>
            <w:tcBorders>
              <w:top w:val="single" w:color="D0D0D0" w:sz="4"/>
              <w:left w:val="single" w:color="D0D0D0" w:sz="4"/>
              <w:bottom w:val="single" w:color="D0D0D0" w:sz="4"/>
              <w:right w:val="single" w:color="D0D0D0" w:sz="4"/>
            </w:tcBorders>
            <w:shd w:fill="F6F6F6" w:val="clear"/>
            <w:tcMar>
              <w:top w:type="dxa" w:w="160"/>
              <w:left w:type="dxa" w:w="180"/>
              <w:bottom w:type="dxa" w:w="160"/>
              <w:right w:type="dxa" w:w="180"/>
            </w:tcMar>
          </w:tcPr>
          <w:p>
            <w:pPr>
              <w:spacing w:after="0" w:line="240"/>
            </w:pPr>
            <w:r>
              <w:rPr>
                <w:rFonts w:ascii="Consolas" w:cs="Consolas" w:eastAsia="Consolas" w:hAnsi="Consolas"/>
                <w:sz w:val="18"/>
                <w:szCs w:val="18"/>
              </w:rPr>
              <w:t xml:space="preserve">&lt;app-file-uploader</w:t>
            </w:r>
          </w:p>
          <w:p>
            <w:pPr>
              <w:spacing w:after="0" w:line="240"/>
            </w:pPr>
            <w:r>
              <w:rPr>
                <w:rFonts w:ascii="Consolas" w:cs="Consolas" w:eastAsia="Consolas" w:hAnsi="Consolas"/>
                <w:sz w:val="18"/>
                <w:szCs w:val="18"/>
              </w:rPr>
              <w:t xml:space="preserve">  category="avatar"</w:t>
            </w:r>
          </w:p>
          <w:p>
            <w:pPr>
              <w:spacing w:after="0" w:line="240"/>
            </w:pPr>
            <w:r>
              <w:rPr>
                <w:rFonts w:ascii="Consolas" w:cs="Consolas" w:eastAsia="Consolas" w:hAnsi="Consolas"/>
                <w:sz w:val="18"/>
                <w:szCs w:val="18"/>
              </w:rPr>
              <w:t xml:space="preserve">  [initiateEndpoint]="'/api/profiles/' + userId + '/avatar'"</w:t>
            </w:r>
          </w:p>
          <w:p>
            <w:pPr>
              <w:spacing w:after="0" w:line="240"/>
            </w:pPr>
            <w:r>
              <w:rPr>
                <w:rFonts w:ascii="Consolas" w:cs="Consolas" w:eastAsia="Consolas" w:hAnsi="Consolas"/>
                <w:sz w:val="18"/>
                <w:szCs w:val="18"/>
              </w:rPr>
              <w:t xml:space="preserve">  [crop]="true"</w:t>
            </w:r>
          </w:p>
          <w:p>
            <w:pPr>
              <w:spacing w:after="0" w:line="240"/>
            </w:pPr>
            <w:r>
              <w:rPr>
                <w:rFonts w:ascii="Consolas" w:cs="Consolas" w:eastAsia="Consolas" w:hAnsi="Consolas"/>
                <w:sz w:val="18"/>
                <w:szCs w:val="18"/>
              </w:rPr>
              <w:t xml:space="preserve">  [cropAspect]="1"</w:t>
            </w:r>
          </w:p>
          <w:p>
            <w:pPr>
              <w:spacing w:after="0" w:line="240"/>
            </w:pPr>
            <w:r>
              <w:rPr>
                <w:rFonts w:ascii="Consolas" w:cs="Consolas" w:eastAsia="Consolas" w:hAnsi="Consolas"/>
                <w:sz w:val="18"/>
                <w:szCs w:val="18"/>
              </w:rPr>
              <w:t xml:space="preserve">  (uploaded)="onAvatarUploaded($event)"&gt;</w:t>
            </w:r>
          </w:p>
          <w:p>
            <w:pPr>
              <w:spacing w:after="0" w:line="240"/>
            </w:pPr>
            <w:r>
              <w:rPr>
                <w:rFonts w:ascii="Consolas" w:cs="Consolas" w:eastAsia="Consolas" w:hAnsi="Consolas"/>
                <w:sz w:val="18"/>
                <w:szCs w:val="18"/>
              </w:rPr>
              <w:t xml:space="preserve">&lt;/app-file-uploader&gt;</w:t>
            </w:r>
          </w:p>
          <w:p>
            <w:pPr>
              <w:spacing w:after="0" w:line="240"/>
            </w:pPr>
            <w:r>
              <w:rPr>
                <w:rFonts w:ascii="Consolas" w:cs="Consolas" w:eastAsia="Consolas" w:hAnsi="Consolas"/>
                <w:sz w:val="18"/>
                <w:szCs w:val="18"/>
              </w:rPr>
              <w:t xml:space="preserve"> </w:t>
            </w:r>
          </w:p>
        </w:tc>
      </w:tr>
    </w:tbl>
    <w:p>
      <w:pPr>
        <w:spacing w:after="120" w:line="300"/>
      </w:pPr>
      <w:r>
        <w:t xml:space="preserve">Onboarding module — passport scan that goes through AI validation (§6.6):</w:t>
      </w:r>
    </w:p>
    <w:tbl>
      <w:tblPr>
        <w:tblW w:type="dxa" w:w="9026"/>
        <w:tblBorders>
          <w:top w:val="single" w:color="D0D0D0" w:sz="4"/>
          <w:left w:val="single" w:color="D0D0D0" w:sz="4"/>
          <w:bottom w:val="single" w:color="D0D0D0" w:sz="4"/>
          <w:right w:val="single" w:color="D0D0D0" w:sz="4"/>
          <w:insideH w:val="none" w:color="FFFFFF" w:sz="0"/>
          <w:insideV w:val="none" w:color="FFFFFF" w:sz="0"/>
        </w:tblBorders>
      </w:tblPr>
      <w:tblGrid>
        <w:gridCol w:w="9026"/>
      </w:tblGrid>
      <w:tr>
        <w:tc>
          <w:tcPr>
            <w:tcW w:type="dxa" w:w="9026"/>
            <w:tcBorders>
              <w:top w:val="single" w:color="D0D0D0" w:sz="4"/>
              <w:left w:val="single" w:color="D0D0D0" w:sz="4"/>
              <w:bottom w:val="single" w:color="D0D0D0" w:sz="4"/>
              <w:right w:val="single" w:color="D0D0D0" w:sz="4"/>
            </w:tcBorders>
            <w:shd w:fill="F6F6F6" w:val="clear"/>
            <w:tcMar>
              <w:top w:type="dxa" w:w="160"/>
              <w:left w:type="dxa" w:w="180"/>
              <w:bottom w:type="dxa" w:w="160"/>
              <w:right w:type="dxa" w:w="180"/>
            </w:tcMar>
          </w:tcPr>
          <w:p>
            <w:pPr>
              <w:spacing w:after="0" w:line="240"/>
            </w:pPr>
            <w:r>
              <w:rPr>
                <w:rFonts w:ascii="Consolas" w:cs="Consolas" w:eastAsia="Consolas" w:hAnsi="Consolas"/>
                <w:sz w:val="18"/>
                <w:szCs w:val="18"/>
              </w:rPr>
              <w:t xml:space="preserve">&lt;app-file-uploader</w:t>
            </w:r>
          </w:p>
          <w:p>
            <w:pPr>
              <w:spacing w:after="0" w:line="240"/>
            </w:pPr>
            <w:r>
              <w:rPr>
                <w:rFonts w:ascii="Consolas" w:cs="Consolas" w:eastAsia="Consolas" w:hAnsi="Consolas"/>
                <w:sz w:val="18"/>
                <w:szCs w:val="18"/>
              </w:rPr>
              <w:t xml:space="preserve">  category="passport-scan"</w:t>
            </w:r>
          </w:p>
          <w:p>
            <w:pPr>
              <w:spacing w:after="0" w:line="240"/>
            </w:pPr>
            <w:r>
              <w:rPr>
                <w:rFonts w:ascii="Consolas" w:cs="Consolas" w:eastAsia="Consolas" w:hAnsi="Consolas"/>
                <w:sz w:val="18"/>
                <w:szCs w:val="18"/>
              </w:rPr>
              <w:t xml:space="preserve">  [initiateEndpoint]="'/api/onboarding/' + applicationId + '/passport'"</w:t>
            </w:r>
          </w:p>
          <w:p>
            <w:pPr>
              <w:spacing w:after="0" w:line="240"/>
            </w:pPr>
            <w:r>
              <w:rPr>
                <w:rFonts w:ascii="Consolas" w:cs="Consolas" w:eastAsia="Consolas" w:hAnsi="Consolas"/>
                <w:sz w:val="18"/>
                <w:szCs w:val="18"/>
              </w:rPr>
              <w:t xml:space="preserve">  [context]="{ applicationId: applicationId }"</w:t>
            </w:r>
          </w:p>
          <w:p>
            <w:pPr>
              <w:spacing w:after="0" w:line="240"/>
            </w:pPr>
            <w:r>
              <w:rPr>
                <w:rFonts w:ascii="Consolas" w:cs="Consolas" w:eastAsia="Consolas" w:hAnsi="Consolas"/>
                <w:sz w:val="18"/>
                <w:szCs w:val="18"/>
              </w:rPr>
              <w:t xml:space="preserve">  (uploaded)="onPassportAccepted($event)"</w:t>
            </w:r>
          </w:p>
          <w:p>
            <w:pPr>
              <w:spacing w:after="0" w:line="240"/>
            </w:pPr>
            <w:r>
              <w:rPr>
                <w:rFonts w:ascii="Consolas" w:cs="Consolas" w:eastAsia="Consolas" w:hAnsi="Consolas"/>
                <w:sz w:val="18"/>
                <w:szCs w:val="18"/>
              </w:rPr>
              <w:t xml:space="preserve">  (failed)="onPassportRejected($event)"&gt;</w:t>
            </w:r>
          </w:p>
          <w:p>
            <w:pPr>
              <w:spacing w:after="0" w:line="240"/>
            </w:pPr>
            <w:r>
              <w:rPr>
                <w:rFonts w:ascii="Consolas" w:cs="Consolas" w:eastAsia="Consolas" w:hAnsi="Consolas"/>
                <w:sz w:val="18"/>
                <w:szCs w:val="18"/>
              </w:rPr>
              <w:t xml:space="preserve">&lt;/app-file-uploader&gt;</w:t>
            </w:r>
          </w:p>
          <w:p>
            <w:pPr>
              <w:spacing w:after="0" w:line="240"/>
            </w:pPr>
            <w:r>
              <w:rPr>
                <w:rFonts w:ascii="Consolas" w:cs="Consolas" w:eastAsia="Consolas" w:hAnsi="Consolas"/>
                <w:sz w:val="18"/>
                <w:szCs w:val="18"/>
              </w:rPr>
              <w:t xml:space="preserve"> </w:t>
            </w:r>
          </w:p>
        </w:tc>
      </w:tr>
    </w:tbl>
    <w:p>
      <w:pPr>
        <w:spacing w:after="120" w:line="300"/>
      </w:pPr>
      <w:r>
        <w:t xml:space="preserve">Admin module — generic attachment with no domain ownership:</w:t>
      </w:r>
    </w:p>
    <w:tbl>
      <w:tblPr>
        <w:tblW w:type="dxa" w:w="9026"/>
        <w:tblBorders>
          <w:top w:val="single" w:color="D0D0D0" w:sz="4"/>
          <w:left w:val="single" w:color="D0D0D0" w:sz="4"/>
          <w:bottom w:val="single" w:color="D0D0D0" w:sz="4"/>
          <w:right w:val="single" w:color="D0D0D0" w:sz="4"/>
          <w:insideH w:val="none" w:color="FFFFFF" w:sz="0"/>
          <w:insideV w:val="none" w:color="FFFFFF" w:sz="0"/>
        </w:tblBorders>
      </w:tblPr>
      <w:tblGrid>
        <w:gridCol w:w="9026"/>
      </w:tblGrid>
      <w:tr>
        <w:tc>
          <w:tcPr>
            <w:tcW w:type="dxa" w:w="9026"/>
            <w:tcBorders>
              <w:top w:val="single" w:color="D0D0D0" w:sz="4"/>
              <w:left w:val="single" w:color="D0D0D0" w:sz="4"/>
              <w:bottom w:val="single" w:color="D0D0D0" w:sz="4"/>
              <w:right w:val="single" w:color="D0D0D0" w:sz="4"/>
            </w:tcBorders>
            <w:shd w:fill="F6F6F6" w:val="clear"/>
            <w:tcMar>
              <w:top w:type="dxa" w:w="160"/>
              <w:left w:type="dxa" w:w="180"/>
              <w:bottom w:type="dxa" w:w="160"/>
              <w:right w:type="dxa" w:w="180"/>
            </w:tcMar>
          </w:tcPr>
          <w:p>
            <w:pPr>
              <w:spacing w:after="0" w:line="240"/>
            </w:pPr>
            <w:r>
              <w:rPr>
                <w:rFonts w:ascii="Consolas" w:cs="Consolas" w:eastAsia="Consolas" w:hAnsi="Consolas"/>
                <w:sz w:val="18"/>
                <w:szCs w:val="18"/>
              </w:rPr>
              <w:t xml:space="preserve">&lt;app-file-uploader</w:t>
            </w:r>
          </w:p>
          <w:p>
            <w:pPr>
              <w:spacing w:after="0" w:line="240"/>
            </w:pPr>
            <w:r>
              <w:rPr>
                <w:rFonts w:ascii="Consolas" w:cs="Consolas" w:eastAsia="Consolas" w:hAnsi="Consolas"/>
                <w:sz w:val="18"/>
                <w:szCs w:val="18"/>
              </w:rPr>
              <w:t xml:space="preserve">  category="document"</w:t>
            </w:r>
          </w:p>
          <w:p>
            <w:pPr>
              <w:spacing w:after="0" w:line="240"/>
            </w:pPr>
            <w:r>
              <w:rPr>
                <w:rFonts w:ascii="Consolas" w:cs="Consolas" w:eastAsia="Consolas" w:hAnsi="Consolas"/>
                <w:sz w:val="18"/>
                <w:szCs w:val="18"/>
              </w:rPr>
              <w:t xml:space="preserve">  [multiple]="true"</w:t>
            </w:r>
          </w:p>
          <w:p>
            <w:pPr>
              <w:spacing w:after="0" w:line="240"/>
            </w:pPr>
            <w:r>
              <w:rPr>
                <w:rFonts w:ascii="Consolas" w:cs="Consolas" w:eastAsia="Consolas" w:hAnsi="Consolas"/>
                <w:sz w:val="18"/>
                <w:szCs w:val="18"/>
              </w:rPr>
              <w:t xml:space="preserve">  (uploaded)="onAttachmentReady($event)"&gt;</w:t>
            </w:r>
          </w:p>
          <w:p>
            <w:pPr>
              <w:spacing w:after="0" w:line="240"/>
            </w:pPr>
            <w:r>
              <w:rPr>
                <w:rFonts w:ascii="Consolas" w:cs="Consolas" w:eastAsia="Consolas" w:hAnsi="Consolas"/>
                <w:sz w:val="18"/>
                <w:szCs w:val="18"/>
              </w:rPr>
              <w:t xml:space="preserve">&lt;/app-file-uploader&gt;</w:t>
            </w:r>
          </w:p>
          <w:p>
            <w:pPr>
              <w:spacing w:after="0" w:line="240"/>
            </w:pPr>
            <w:r>
              <w:rPr>
                <w:rFonts w:ascii="Consolas" w:cs="Consolas" w:eastAsia="Consolas" w:hAnsi="Consolas"/>
                <w:sz w:val="18"/>
                <w:szCs w:val="18"/>
              </w:rPr>
              <w:t xml:space="preserve"> </w:t>
            </w:r>
          </w:p>
        </w:tc>
      </w:tr>
    </w:tbl>
    <w:p>
      <w:pPr>
        <w:spacing w:after="120" w:line="300"/>
      </w:pPr>
      <w:r>
        <w:t xml:space="preserve">Same component, four different categories, four different policies. The component fetches each policy from the Storage Service on init and configures itself accordingly.</w:t>
      </w:r>
    </w:p>
    <w:p>
      <w:pPr>
        <w:pStyle w:val="Heading3"/>
        <w:spacing w:after="120" w:before="220"/>
      </w:pPr>
      <w:r>
        <w:t xml:space="preserve">Two Integration Modes</w:t>
      </w:r>
    </w:p>
    <w:p>
      <w:pPr>
        <w:spacing w:after="120" w:line="300"/>
      </w:pPr>
      <w:r>
        <w:t xml:space="preserve">The component supports two communication patterns, chosen by which initiateEndpoint is configured:</w:t>
      </w:r>
    </w:p>
    <w:p>
      <w:pPr>
        <w:pStyle w:val="ListParagraph"/>
        <w:numPr>
          <w:ilvl w:val="0"/>
          <w:numId w:val="2"/>
        </w:numPr>
        <w:spacing w:after="80" w:line="280"/>
      </w:pPr>
      <w:r>
        <w:t xml:space="preserve">Through a domain microservice (recommended for most cases). The component POSTs to the domain service (e.g. /api/documents, /api/profiles/{id}/avatar, /api/onboarding/{id}/passport). The domain service calls the Storage Microservice to initiate the upload and creates its own domain record (Documents row, Profile update, Onboarding step). Used whenever the file needs to be tied to a business entity that a specific microservice owns and tracks.</w:t>
      </w:r>
    </w:p>
    <w:p>
      <w:pPr>
        <w:pStyle w:val="ListParagraph"/>
        <w:numPr>
          <w:ilvl w:val="0"/>
          <w:numId w:val="2"/>
        </w:numPr>
        <w:spacing w:after="80" w:line="280"/>
      </w:pPr>
      <w:r>
        <w:t xml:space="preserve">Direct to a generic Storage proxy. The component POSTs to /api/files — a thin proxy in the API gateway that forwards to the Storage Microservice. Used when there is no domain microservice that owns the file's metadata. For example: generic attachments not tied to a specific entity, or admin-uploaded reference files. This bypasses the domain layer but still goes through the API gateway with full authentication.</w:t>
      </w:r>
    </w:p>
    <w:p>
      <w:pPr>
        <w:spacing w:after="120" w:line="300"/>
      </w:pPr>
      <w:r>
        <w:t xml:space="preserve">The component itself does not know or care which mode is in use. The caller configures the initiateEndpoint and the contract on the wire is the same: { category, fileName, mimeType, sizeBytes, context } in, { uploadUrl or partUrls, expiresAt } out.</w:t>
      </w:r>
    </w:p>
    <w:p>
      <w:pPr>
        <w:pStyle w:val="Heading3"/>
        <w:spacing w:after="120" w:before="220"/>
      </w:pPr>
      <w:r>
        <w:t xml:space="preserve">Image Preview and Cropping</w:t>
      </w:r>
    </w:p>
    <w:p>
      <w:pPr>
        <w:spacing w:after="120" w:line="300"/>
      </w:pPr>
      <w:r>
        <w:t xml:space="preserve">For categories where SupportsPreview is true and the MIME type is image/*, the component renders a preview thumbnail of the selected file before upload. For categories that benefit from cropping (avatar, company-logo), an opt-in crop UI ([crop]="true") loads on demand using ngx-image-cropper (or a similar lightweight library) and outputs the cropped blob to the upload service. The original is discarded; only the cropped image is uploaded.</w:t>
      </w:r>
    </w:p>
    <w:p>
      <w:pPr>
        <w:pStyle w:val="Heading3"/>
        <w:spacing w:after="120" w:before="220"/>
      </w:pPr>
      <w:r>
        <w:t xml:space="preserve">Large File Support</w:t>
      </w:r>
    </w:p>
    <w:p>
      <w:pPr>
        <w:spacing w:after="120" w:line="300"/>
      </w:pPr>
      <w:r>
        <w:t xml:space="preserve">When the fetched policy has isLargeFile=true, the component internally switches to the chunked upload path (LargeFileUploadService from §12.4), shows a richer progress UI with chunk count, ETA, and pause/resume buttons, and persists upload state to IndexedDB for resume after browser refresh or network failure. The consumer's API is unchanged — same Inputs, same Outputs — so feature teams do not need to know whether the underlying upload is chunked or single-shot.</w:t>
      </w:r>
    </w:p>
    <w:p>
      <w:pPr>
        <w:pStyle w:val="Heading3"/>
        <w:spacing w:after="120" w:before="220"/>
      </w:pPr>
      <w:r>
        <w:t xml:space="preserve">Distribution as a Shared Library</w:t>
      </w:r>
    </w:p>
    <w:p>
      <w:pPr>
        <w:spacing w:after="120" w:line="300"/>
      </w:pPr>
      <w:r>
        <w:t xml:space="preserve">The component lives in a shared Angular library (for example @clientsplace/file-uploader) published to a private npm registry (Azure Artifacts or GitHub Packages). Feature modules add it to their imports array and consume it directly. Versioning follows semantic versioning; breaking changes are gated behind major-version bumps so feature modules can upgrade on their own schedule.</w:t>
      </w:r>
    </w:p>
    <w:p>
      <w:pPr>
        <w:pStyle w:val="Heading3"/>
        <w:spacing w:after="120" w:before="220"/>
      </w:pPr>
      <w:r>
        <w:t xml:space="preserve">Why a Component Rather Than a Service Only</w:t>
      </w:r>
    </w:p>
    <w:p>
      <w:pPr>
        <w:spacing w:after="120" w:line="300"/>
      </w:pPr>
      <w:r>
        <w:t xml:space="preserve">A service-only approach forces every consumer to build their own picker, drop zone, progress bar, error display, and image preview. A component centralises the UX and the validation logic in one place and exposes a small set of inputs and outputs that consumers actually want to customise. The underlying services (UploadService, LargeFileUploadService) remain available for the unusual cases that need direct programmatic access without the standard UI.</w:t>
      </w:r>
    </w:p>
    <w:p>
      <w:pPr>
        <w:spacing w:after="100"/>
      </w:pPr>
      <w:r>
        <w:t xml:space="preserve"/>
      </w:r>
    </w:p>
    <w:p>
      <w:r>
        <w:br w:type="page"/>
      </w:r>
    </w:p>
    <w:p>
      <w:pPr>
        <w:pStyle w:val="Heading1"/>
        <w:spacing w:after="200" w:before="360"/>
      </w:pPr>
      <w:r>
        <w:t xml:space="preserve">13. Demo and Local Development Setup</w:t>
      </w:r>
    </w:p>
    <w:p>
      <w:pPr>
        <w:spacing w:after="120" w:line="300"/>
      </w:pPr>
      <w:r>
        <w:t xml:space="preserve">The same code base that ships to Azure runs locally with zero application changes. The transition is purely a matter of configuration profile and dependency provisioning. This section documents the demo stack that engineers run on their machines and that is used for stakeholder demonstrations before the first Azure deployment.</w:t>
      </w:r>
    </w:p>
    <w:p>
      <w:pPr>
        <w:pStyle w:val="Heading2"/>
        <w:spacing w:after="160" w:before="280"/>
      </w:pPr>
      <w:r>
        <w:t xml:space="preserve">13.1 Demo Stack at a Glance</w:t>
      </w:r>
    </w:p>
    <w:p>
      <w:pPr>
        <w:spacing w:after="120" w:line="300"/>
      </w:pPr>
      <w:r>
        <w:t xml:space="preserve">The full demo stack runs inside Docker Compose. A single docker-compose.yml file brings up every dependency the service needs.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E7EFF7" w:val="clear"/>
            <w:tcMar>
              <w:top w:type="dxa" w:w="100"/>
              <w:left w:type="dxa" w:w="140"/>
              <w:bottom w:type="dxa" w:w="100"/>
              <w:right w:type="dxa" w:w="140"/>
            </w:tcMar>
          </w:tcPr>
          <w:p>
            <w:pPr>
              <w:jc w:val="left"/>
            </w:pPr>
            <w:r>
              <w:rPr>
                <w:b/>
                <w:bCs/>
              </w:rPr>
              <w:t xml:space="preserve">Dependency</w:t>
            </w:r>
          </w:p>
        </w:tc>
        <w:tc>
          <w:tcPr>
            <w:tcW w:type="dxa" w:w="6626"/>
            <w:tcBorders>
              <w:top w:val="single" w:color="BFBFBF" w:sz="4"/>
              <w:left w:val="single" w:color="BFBFBF" w:sz="4"/>
              <w:bottom w:val="single" w:color="BFBFBF" w:sz="4"/>
              <w:right w:val="single" w:color="BFBFBF" w:sz="4"/>
            </w:tcBorders>
            <w:shd w:fill="E7EFF7" w:val="clear"/>
            <w:tcMar>
              <w:top w:type="dxa" w:w="100"/>
              <w:left w:type="dxa" w:w="140"/>
              <w:bottom w:type="dxa" w:w="100"/>
              <w:right w:type="dxa" w:w="140"/>
            </w:tcMar>
          </w:tcPr>
          <w:p>
            <w:pPr>
              <w:jc w:val="left"/>
            </w:pPr>
            <w:r>
              <w:rPr>
                <w:b/>
                <w:bCs/>
              </w:rPr>
              <w:t xml:space="preserve">Demo Implementation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Object storage</w:t>
            </w:r>
          </w:p>
        </w:tc>
        <w:tc>
          <w:tcPr>
            <w:tcW w:type="dxa" w:w="66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Wasabi free tier (cloud-hosted, S3-compatible, no egress fees, free up to a generous quota)</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Cache</w:t>
            </w:r>
          </w:p>
        </w:tc>
        <w:tc>
          <w:tcPr>
            <w:tcW w:type="dxa" w:w="66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redis:7-alpine container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Event bus</w:t>
            </w:r>
          </w:p>
        </w:tc>
        <w:tc>
          <w:tcPr>
            <w:tcW w:type="dxa" w:w="66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rabbitmq:3-management container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Database</w:t>
            </w:r>
          </w:p>
        </w:tc>
        <w:tc>
          <w:tcPr>
            <w:tcW w:type="dxa" w:w="66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mcr.microsoft.com/mssql/server:2022-latest container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API gateway</w:t>
            </w:r>
          </w:p>
        </w:tc>
        <w:tc>
          <w:tcPr>
            <w:tcW w:type="dxa" w:w="66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Ocelot running as a separate .NET service (one project in the solution)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Identity provider</w:t>
            </w:r>
          </w:p>
        </w:tc>
        <w:tc>
          <w:tcPr>
            <w:tcW w:type="dxa" w:w="66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quay.io/keycloak/keycloak container, pre-seeded with a clientsplace realm and storage-service client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Antivirus</w:t>
            </w:r>
          </w:p>
        </w:tc>
        <w:tc>
          <w:tcPr>
            <w:tcW w:type="dxa" w:w="66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clamav/clamav container with the REST gateway sidecar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Observability</w:t>
            </w:r>
          </w:p>
        </w:tc>
        <w:tc>
          <w:tcPr>
            <w:tcW w:type="dxa" w:w="66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Serilog console output; optional prometheus + grafana containers for metrics</w:t>
            </w:r>
          </w:p>
        </w:tc>
      </w:tr>
    </w:tbl>
    <w:p>
      <w:pPr>
        <w:pStyle w:val="Heading2"/>
        <w:spacing w:after="160" w:before="280"/>
      </w:pPr>
      <w:r>
        <w:t xml:space="preserve">13.2 Wasabi Free Tier Setup</w:t>
      </w:r>
    </w:p>
    <w:p>
      <w:pPr>
        <w:spacing w:after="120" w:line="300"/>
      </w:pPr>
      <w:r>
        <w:t xml:space="preserve">Wasabi offers a no-cost evaluation account that is more than sufficient for the demo workload. Setup takes a few minutes: register for an account, create a bucket in a region, generate an access key and secret, and place them in .NET user secrets. The Wasabi service endpoint is region-specific (for example https://s3.eu-central-2.wasabisys.com for Frankfurt). Because Wasabi is fully S3-compatible, the AWSSDK.S3 client used by the Wasabi adapter targets Wasabi by overriding ServiceURL in the AmazonS3Config — no other code change is required.</w:t>
      </w:r>
    </w:p>
    <w:tbl>
      <w:tblPr>
        <w:tblW w:type="dxa" w:w="9026"/>
        <w:tblBorders>
          <w:top w:val="single" w:color="D0D0D0" w:sz="4"/>
          <w:left w:val="single" w:color="D0D0D0" w:sz="4"/>
          <w:bottom w:val="single" w:color="D0D0D0" w:sz="4"/>
          <w:right w:val="single" w:color="D0D0D0" w:sz="4"/>
          <w:insideH w:val="none" w:color="FFFFFF" w:sz="0"/>
          <w:insideV w:val="none" w:color="FFFFFF" w:sz="0"/>
        </w:tblBorders>
      </w:tblPr>
      <w:tblGrid>
        <w:gridCol w:w="9026"/>
      </w:tblGrid>
      <w:tr>
        <w:tc>
          <w:tcPr>
            <w:tcW w:type="dxa" w:w="9026"/>
            <w:tcBorders>
              <w:top w:val="single" w:color="D0D0D0" w:sz="4"/>
              <w:left w:val="single" w:color="D0D0D0" w:sz="4"/>
              <w:bottom w:val="single" w:color="D0D0D0" w:sz="4"/>
              <w:right w:val="single" w:color="D0D0D0" w:sz="4"/>
            </w:tcBorders>
            <w:shd w:fill="F6F6F6" w:val="clear"/>
            <w:tcMar>
              <w:top w:type="dxa" w:w="160"/>
              <w:left w:type="dxa" w:w="180"/>
              <w:bottom w:type="dxa" w:w="160"/>
              <w:right w:type="dxa" w:w="180"/>
            </w:tcMar>
          </w:tcPr>
          <w:p>
            <w:pPr>
              <w:spacing w:after="0" w:line="240"/>
            </w:pPr>
            <w:r>
              <w:rPr>
                <w:rFonts w:ascii="Consolas" w:cs="Consolas" w:eastAsia="Consolas" w:hAnsi="Consolas"/>
                <w:sz w:val="18"/>
                <w:szCs w:val="18"/>
              </w:rPr>
              <w:t xml:space="preserve">dotnet user-secrets init --project src/Storage.Api</w:t>
            </w:r>
          </w:p>
          <w:p>
            <w:pPr>
              <w:spacing w:after="0" w:line="240"/>
            </w:pPr>
            <w:r>
              <w:rPr>
                <w:rFonts w:ascii="Consolas" w:cs="Consolas" w:eastAsia="Consolas" w:hAnsi="Consolas"/>
                <w:sz w:val="18"/>
                <w:szCs w:val="18"/>
              </w:rPr>
              <w:t xml:space="preserve">dotnet user-secrets set "Storage:Wasabi:AccessKey" "&lt;your-key&gt;" --project src/Storage.Api</w:t>
            </w:r>
          </w:p>
          <w:p>
            <w:pPr>
              <w:spacing w:after="0" w:line="240"/>
            </w:pPr>
            <w:r>
              <w:rPr>
                <w:rFonts w:ascii="Consolas" w:cs="Consolas" w:eastAsia="Consolas" w:hAnsi="Consolas"/>
                <w:sz w:val="18"/>
                <w:szCs w:val="18"/>
              </w:rPr>
              <w:t xml:space="preserve">dotnet user-secrets set "Storage:Wasabi:SecretKey" "&lt;your-secret&gt;" --project src/Storage.Api</w:t>
            </w:r>
          </w:p>
          <w:p>
            <w:pPr>
              <w:spacing w:after="0" w:line="240"/>
            </w:pPr>
            <w:r>
              <w:rPr>
                <w:rFonts w:ascii="Consolas" w:cs="Consolas" w:eastAsia="Consolas" w:hAnsi="Consolas"/>
                <w:sz w:val="18"/>
                <w:szCs w:val="18"/>
              </w:rPr>
              <w:t xml:space="preserve"> </w:t>
            </w:r>
          </w:p>
        </w:tc>
      </w:tr>
    </w:tbl>
    <w:p>
      <w:pPr>
        <w:pStyle w:val="Heading2"/>
        <w:spacing w:after="160" w:before="280"/>
      </w:pPr>
      <w:r>
        <w:t xml:space="preserve">13.3 docker-compose.yml (Sketch)</w:t>
      </w:r>
    </w:p>
    <w:tbl>
      <w:tblPr>
        <w:tblW w:type="dxa" w:w="9026"/>
        <w:tblBorders>
          <w:top w:val="single" w:color="D0D0D0" w:sz="4"/>
          <w:left w:val="single" w:color="D0D0D0" w:sz="4"/>
          <w:bottom w:val="single" w:color="D0D0D0" w:sz="4"/>
          <w:right w:val="single" w:color="D0D0D0" w:sz="4"/>
          <w:insideH w:val="none" w:color="FFFFFF" w:sz="0"/>
          <w:insideV w:val="none" w:color="FFFFFF" w:sz="0"/>
        </w:tblBorders>
      </w:tblPr>
      <w:tblGrid>
        <w:gridCol w:w="9026"/>
      </w:tblGrid>
      <w:tr>
        <w:tc>
          <w:tcPr>
            <w:tcW w:type="dxa" w:w="9026"/>
            <w:tcBorders>
              <w:top w:val="single" w:color="D0D0D0" w:sz="4"/>
              <w:left w:val="single" w:color="D0D0D0" w:sz="4"/>
              <w:bottom w:val="single" w:color="D0D0D0" w:sz="4"/>
              <w:right w:val="single" w:color="D0D0D0" w:sz="4"/>
            </w:tcBorders>
            <w:shd w:fill="F6F6F6" w:val="clear"/>
            <w:tcMar>
              <w:top w:type="dxa" w:w="160"/>
              <w:left w:type="dxa" w:w="180"/>
              <w:bottom w:type="dxa" w:w="160"/>
              <w:right w:type="dxa" w:w="180"/>
            </w:tcMar>
          </w:tcPr>
          <w:p>
            <w:pPr>
              <w:spacing w:after="0" w:line="240"/>
            </w:pPr>
            <w:r>
              <w:rPr>
                <w:rFonts w:ascii="Consolas" w:cs="Consolas" w:eastAsia="Consolas" w:hAnsi="Consolas"/>
                <w:sz w:val="18"/>
                <w:szCs w:val="18"/>
              </w:rPr>
              <w:t xml:space="preserve">version: "3.9"</w:t>
            </w:r>
          </w:p>
          <w:p>
            <w:pPr>
              <w:spacing w:after="0" w:line="240"/>
            </w:pPr>
            <w:r>
              <w:rPr>
                <w:rFonts w:ascii="Consolas" w:cs="Consolas" w:eastAsia="Consolas" w:hAnsi="Consolas"/>
                <w:sz w:val="18"/>
                <w:szCs w:val="18"/>
              </w:rPr>
              <w:t xml:space="preserve">services:</w:t>
            </w:r>
          </w:p>
          <w:p>
            <w:pPr>
              <w:spacing w:after="0" w:line="240"/>
            </w:pPr>
            <w:r>
              <w:rPr>
                <w:rFonts w:ascii="Consolas" w:cs="Consolas" w:eastAsia="Consolas" w:hAnsi="Consolas"/>
                <w:sz w:val="18"/>
                <w:szCs w:val="18"/>
              </w:rPr>
              <w:t xml:space="preserve">  sqlserver:</w:t>
            </w:r>
          </w:p>
          <w:p>
            <w:pPr>
              <w:spacing w:after="0" w:line="240"/>
            </w:pPr>
            <w:r>
              <w:rPr>
                <w:rFonts w:ascii="Consolas" w:cs="Consolas" w:eastAsia="Consolas" w:hAnsi="Consolas"/>
                <w:sz w:val="18"/>
                <w:szCs w:val="18"/>
              </w:rPr>
              <w:t xml:space="preserve">    image: mcr.microsoft.com/mssql/server:2022-latest</w:t>
            </w:r>
          </w:p>
          <w:p>
            <w:pPr>
              <w:spacing w:after="0" w:line="240"/>
            </w:pPr>
            <w:r>
              <w:rPr>
                <w:rFonts w:ascii="Consolas" w:cs="Consolas" w:eastAsia="Consolas" w:hAnsi="Consolas"/>
                <w:sz w:val="18"/>
                <w:szCs w:val="18"/>
              </w:rPr>
              <w:t xml:space="preserve">    environment:</w:t>
            </w:r>
          </w:p>
          <w:p>
            <w:pPr>
              <w:spacing w:after="0" w:line="240"/>
            </w:pPr>
            <w:r>
              <w:rPr>
                <w:rFonts w:ascii="Consolas" w:cs="Consolas" w:eastAsia="Consolas" w:hAnsi="Consolas"/>
                <w:sz w:val="18"/>
                <w:szCs w:val="18"/>
              </w:rPr>
              <w:t xml:space="preserve">      - ACCEPT_EULA=Y</w:t>
            </w:r>
          </w:p>
          <w:p>
            <w:pPr>
              <w:spacing w:after="0" w:line="240"/>
            </w:pPr>
            <w:r>
              <w:rPr>
                <w:rFonts w:ascii="Consolas" w:cs="Consolas" w:eastAsia="Consolas" w:hAnsi="Consolas"/>
                <w:sz w:val="18"/>
                <w:szCs w:val="18"/>
              </w:rPr>
              <w:t xml:space="preserve">      - SA_PASSWORD=Strong!Passw0rd</w:t>
            </w:r>
          </w:p>
          <w:p>
            <w:pPr>
              <w:spacing w:after="0" w:line="240"/>
            </w:pPr>
            <w:r>
              <w:rPr>
                <w:rFonts w:ascii="Consolas" w:cs="Consolas" w:eastAsia="Consolas" w:hAnsi="Consolas"/>
                <w:sz w:val="18"/>
                <w:szCs w:val="18"/>
              </w:rPr>
              <w:t xml:space="preserve">    ports: [ "1433:1433" ]</w:t>
            </w:r>
          </w:p>
          <w:p>
            <w:pPr>
              <w:spacing w:after="0" w:line="240"/>
            </w:pPr>
            <w:r>
              <w:rPr>
                <w:rFonts w:ascii="Consolas" w:cs="Consolas" w:eastAsia="Consolas" w:hAnsi="Consolas"/>
                <w:sz w:val="18"/>
                <w:szCs w:val="18"/>
              </w:rPr>
              <w:t xml:space="preserve">    volumes: [ "sql_data:/var/opt/mssql"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redis:</w:t>
            </w:r>
          </w:p>
          <w:p>
            <w:pPr>
              <w:spacing w:after="0" w:line="240"/>
            </w:pPr>
            <w:r>
              <w:rPr>
                <w:rFonts w:ascii="Consolas" w:cs="Consolas" w:eastAsia="Consolas" w:hAnsi="Consolas"/>
                <w:sz w:val="18"/>
                <w:szCs w:val="18"/>
              </w:rPr>
              <w:t xml:space="preserve">    image: redis:7-alpine</w:t>
            </w:r>
          </w:p>
          <w:p>
            <w:pPr>
              <w:spacing w:after="0" w:line="240"/>
            </w:pPr>
            <w:r>
              <w:rPr>
                <w:rFonts w:ascii="Consolas" w:cs="Consolas" w:eastAsia="Consolas" w:hAnsi="Consolas"/>
                <w:sz w:val="18"/>
                <w:szCs w:val="18"/>
              </w:rPr>
              <w:t xml:space="preserve">    ports: [ "6379:6379"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rabbitmq:</w:t>
            </w:r>
          </w:p>
          <w:p>
            <w:pPr>
              <w:spacing w:after="0" w:line="240"/>
            </w:pPr>
            <w:r>
              <w:rPr>
                <w:rFonts w:ascii="Consolas" w:cs="Consolas" w:eastAsia="Consolas" w:hAnsi="Consolas"/>
                <w:sz w:val="18"/>
                <w:szCs w:val="18"/>
              </w:rPr>
              <w:t xml:space="preserve">    image: rabbitmq:3-management</w:t>
            </w:r>
          </w:p>
          <w:p>
            <w:pPr>
              <w:spacing w:after="0" w:line="240"/>
            </w:pPr>
            <w:r>
              <w:rPr>
                <w:rFonts w:ascii="Consolas" w:cs="Consolas" w:eastAsia="Consolas" w:hAnsi="Consolas"/>
                <w:sz w:val="18"/>
                <w:szCs w:val="18"/>
              </w:rPr>
              <w:t xml:space="preserve">    ports: [ "5672:5672", "15672:15672" ]   # AMQP + management UI</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keycloak:</w:t>
            </w:r>
          </w:p>
          <w:p>
            <w:pPr>
              <w:spacing w:after="0" w:line="240"/>
            </w:pPr>
            <w:r>
              <w:rPr>
                <w:rFonts w:ascii="Consolas" w:cs="Consolas" w:eastAsia="Consolas" w:hAnsi="Consolas"/>
                <w:sz w:val="18"/>
                <w:szCs w:val="18"/>
              </w:rPr>
              <w:t xml:space="preserve">    image: quay.io/keycloak/keycloak:latest</w:t>
            </w:r>
          </w:p>
          <w:p>
            <w:pPr>
              <w:spacing w:after="0" w:line="240"/>
            </w:pPr>
            <w:r>
              <w:rPr>
                <w:rFonts w:ascii="Consolas" w:cs="Consolas" w:eastAsia="Consolas" w:hAnsi="Consolas"/>
                <w:sz w:val="18"/>
                <w:szCs w:val="18"/>
              </w:rPr>
              <w:t xml:space="preserve">    command: start-dev</w:t>
            </w:r>
          </w:p>
          <w:p>
            <w:pPr>
              <w:spacing w:after="0" w:line="240"/>
            </w:pPr>
            <w:r>
              <w:rPr>
                <w:rFonts w:ascii="Consolas" w:cs="Consolas" w:eastAsia="Consolas" w:hAnsi="Consolas"/>
                <w:sz w:val="18"/>
                <w:szCs w:val="18"/>
              </w:rPr>
              <w:t xml:space="preserve">    environment:</w:t>
            </w:r>
          </w:p>
          <w:p>
            <w:pPr>
              <w:spacing w:after="0" w:line="240"/>
            </w:pPr>
            <w:r>
              <w:rPr>
                <w:rFonts w:ascii="Consolas" w:cs="Consolas" w:eastAsia="Consolas" w:hAnsi="Consolas"/>
                <w:sz w:val="18"/>
                <w:szCs w:val="18"/>
              </w:rPr>
              <w:t xml:space="preserve">      - KEYCLOAK_ADMIN=admin</w:t>
            </w:r>
          </w:p>
          <w:p>
            <w:pPr>
              <w:spacing w:after="0" w:line="240"/>
            </w:pPr>
            <w:r>
              <w:rPr>
                <w:rFonts w:ascii="Consolas" w:cs="Consolas" w:eastAsia="Consolas" w:hAnsi="Consolas"/>
                <w:sz w:val="18"/>
                <w:szCs w:val="18"/>
              </w:rPr>
              <w:t xml:space="preserve">      - KEYCLOAK_ADMIN_PASSWORD=admin</w:t>
            </w:r>
          </w:p>
          <w:p>
            <w:pPr>
              <w:spacing w:after="0" w:line="240"/>
            </w:pPr>
            <w:r>
              <w:rPr>
                <w:rFonts w:ascii="Consolas" w:cs="Consolas" w:eastAsia="Consolas" w:hAnsi="Consolas"/>
                <w:sz w:val="18"/>
                <w:szCs w:val="18"/>
              </w:rPr>
              <w:t xml:space="preserve">    ports: [ "8080:8080"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clamav:</w:t>
            </w:r>
          </w:p>
          <w:p>
            <w:pPr>
              <w:spacing w:after="0" w:line="240"/>
            </w:pPr>
            <w:r>
              <w:rPr>
                <w:rFonts w:ascii="Consolas" w:cs="Consolas" w:eastAsia="Consolas" w:hAnsi="Consolas"/>
                <w:sz w:val="18"/>
                <w:szCs w:val="18"/>
              </w:rPr>
              <w:t xml:space="preserve">    image: clamav/clamav:latest</w:t>
            </w:r>
          </w:p>
          <w:p>
            <w:pPr>
              <w:spacing w:after="0" w:line="240"/>
            </w:pPr>
            <w:r>
              <w:rPr>
                <w:rFonts w:ascii="Consolas" w:cs="Consolas" w:eastAsia="Consolas" w:hAnsi="Consolas"/>
                <w:sz w:val="18"/>
                <w:szCs w:val="18"/>
              </w:rPr>
              <w:t xml:space="preserve">    ports: [ "3310:3310"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storage-api:</w:t>
            </w:r>
          </w:p>
          <w:p>
            <w:pPr>
              <w:spacing w:after="0" w:line="240"/>
            </w:pPr>
            <w:r>
              <w:rPr>
                <w:rFonts w:ascii="Consolas" w:cs="Consolas" w:eastAsia="Consolas" w:hAnsi="Consolas"/>
                <w:sz w:val="18"/>
                <w:szCs w:val="18"/>
              </w:rPr>
              <w:t xml:space="preserve">    build: ./src/Storage.Api</w:t>
            </w:r>
          </w:p>
          <w:p>
            <w:pPr>
              <w:spacing w:after="0" w:line="240"/>
            </w:pPr>
            <w:r>
              <w:rPr>
                <w:rFonts w:ascii="Consolas" w:cs="Consolas" w:eastAsia="Consolas" w:hAnsi="Consolas"/>
                <w:sz w:val="18"/>
                <w:szCs w:val="18"/>
              </w:rPr>
              <w:t xml:space="preserve">    depends_on: [ sqlserver, redis, rabbitmq, keycloak ]</w:t>
            </w:r>
          </w:p>
          <w:p>
            <w:pPr>
              <w:spacing w:after="0" w:line="240"/>
            </w:pPr>
            <w:r>
              <w:rPr>
                <w:rFonts w:ascii="Consolas" w:cs="Consolas" w:eastAsia="Consolas" w:hAnsi="Consolas"/>
                <w:sz w:val="18"/>
                <w:szCs w:val="18"/>
              </w:rPr>
              <w:t xml:space="preserve">    environment:</w:t>
            </w:r>
          </w:p>
          <w:p>
            <w:pPr>
              <w:spacing w:after="0" w:line="240"/>
            </w:pPr>
            <w:r>
              <w:rPr>
                <w:rFonts w:ascii="Consolas" w:cs="Consolas" w:eastAsia="Consolas" w:hAnsi="Consolas"/>
                <w:sz w:val="18"/>
                <w:szCs w:val="18"/>
              </w:rPr>
              <w:t xml:space="preserve">      - ASPNETCORE_ENVIRONMENT=Development</w:t>
            </w:r>
          </w:p>
          <w:p>
            <w:pPr>
              <w:spacing w:after="0" w:line="240"/>
            </w:pPr>
            <w:r>
              <w:rPr>
                <w:rFonts w:ascii="Consolas" w:cs="Consolas" w:eastAsia="Consolas" w:hAnsi="Consolas"/>
                <w:sz w:val="18"/>
                <w:szCs w:val="18"/>
              </w:rPr>
              <w:t xml:space="preserve">    ports: [ "5001:8080"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ocelot-gateway:</w:t>
            </w:r>
          </w:p>
          <w:p>
            <w:pPr>
              <w:spacing w:after="0" w:line="240"/>
            </w:pPr>
            <w:r>
              <w:rPr>
                <w:rFonts w:ascii="Consolas" w:cs="Consolas" w:eastAsia="Consolas" w:hAnsi="Consolas"/>
                <w:sz w:val="18"/>
                <w:szCs w:val="18"/>
              </w:rPr>
              <w:t xml:space="preserve">    build: ./src/Gateway.Ocelot</w:t>
            </w:r>
          </w:p>
          <w:p>
            <w:pPr>
              <w:spacing w:after="0" w:line="240"/>
            </w:pPr>
            <w:r>
              <w:rPr>
                <w:rFonts w:ascii="Consolas" w:cs="Consolas" w:eastAsia="Consolas" w:hAnsi="Consolas"/>
                <w:sz w:val="18"/>
                <w:szCs w:val="18"/>
              </w:rPr>
              <w:t xml:space="preserve">    depends_on: [ storage-api ]</w:t>
            </w:r>
          </w:p>
          <w:p>
            <w:pPr>
              <w:spacing w:after="0" w:line="240"/>
            </w:pPr>
            <w:r>
              <w:rPr>
                <w:rFonts w:ascii="Consolas" w:cs="Consolas" w:eastAsia="Consolas" w:hAnsi="Consolas"/>
                <w:sz w:val="18"/>
                <w:szCs w:val="18"/>
              </w:rPr>
              <w:t xml:space="preserve">    ports: [ "5000:8080"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documents-api:</w:t>
            </w:r>
          </w:p>
          <w:p>
            <w:pPr>
              <w:spacing w:after="0" w:line="240"/>
            </w:pPr>
            <w:r>
              <w:rPr>
                <w:rFonts w:ascii="Consolas" w:cs="Consolas" w:eastAsia="Consolas" w:hAnsi="Consolas"/>
                <w:sz w:val="18"/>
                <w:szCs w:val="18"/>
              </w:rPr>
              <w:t xml:space="preserve">    build: ./src/Documents.Api</w:t>
            </w:r>
          </w:p>
          <w:p>
            <w:pPr>
              <w:spacing w:after="0" w:line="240"/>
            </w:pPr>
            <w:r>
              <w:rPr>
                <w:rFonts w:ascii="Consolas" w:cs="Consolas" w:eastAsia="Consolas" w:hAnsi="Consolas"/>
                <w:sz w:val="18"/>
                <w:szCs w:val="18"/>
              </w:rPr>
              <w:t xml:space="preserve">    depends_on: [ sqlserver, rabbitmq, storage-api ]</w:t>
            </w:r>
          </w:p>
          <w:p>
            <w:pPr>
              <w:spacing w:after="0" w:line="240"/>
            </w:pPr>
            <w:r>
              <w:rPr>
                <w:rFonts w:ascii="Consolas" w:cs="Consolas" w:eastAsia="Consolas" w:hAnsi="Consolas"/>
                <w:sz w:val="18"/>
                <w:szCs w:val="18"/>
              </w:rPr>
              <w:t xml:space="preserve">    ports: [ "5101:8080"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profile-api:</w:t>
            </w:r>
          </w:p>
          <w:p>
            <w:pPr>
              <w:spacing w:after="0" w:line="240"/>
            </w:pPr>
            <w:r>
              <w:rPr>
                <w:rFonts w:ascii="Consolas" w:cs="Consolas" w:eastAsia="Consolas" w:hAnsi="Consolas"/>
                <w:sz w:val="18"/>
                <w:szCs w:val="18"/>
              </w:rPr>
              <w:t xml:space="preserve">    build: ./src/Profile.Api</w:t>
            </w:r>
          </w:p>
          <w:p>
            <w:pPr>
              <w:spacing w:after="0" w:line="240"/>
            </w:pPr>
            <w:r>
              <w:rPr>
                <w:rFonts w:ascii="Consolas" w:cs="Consolas" w:eastAsia="Consolas" w:hAnsi="Consolas"/>
                <w:sz w:val="18"/>
                <w:szCs w:val="18"/>
              </w:rPr>
              <w:t xml:space="preserve">    depends_on: [ sqlserver, rabbitmq, storage-api ]</w:t>
            </w:r>
          </w:p>
          <w:p>
            <w:pPr>
              <w:spacing w:after="0" w:line="240"/>
            </w:pPr>
            <w:r>
              <w:rPr>
                <w:rFonts w:ascii="Consolas" w:cs="Consolas" w:eastAsia="Consolas" w:hAnsi="Consolas"/>
                <w:sz w:val="18"/>
                <w:szCs w:val="18"/>
              </w:rPr>
              <w:t xml:space="preserve">    ports: [ "5201:8080"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volumes:</w:t>
            </w:r>
          </w:p>
          <w:p>
            <w:pPr>
              <w:spacing w:after="0" w:line="240"/>
            </w:pPr>
            <w:r>
              <w:rPr>
                <w:rFonts w:ascii="Consolas" w:cs="Consolas" w:eastAsia="Consolas" w:hAnsi="Consolas"/>
                <w:sz w:val="18"/>
                <w:szCs w:val="18"/>
              </w:rPr>
              <w:t xml:space="preserve">  sql_data:</w:t>
            </w:r>
          </w:p>
          <w:p>
            <w:pPr>
              <w:spacing w:after="0" w:line="240"/>
            </w:pPr>
            <w:r>
              <w:rPr>
                <w:rFonts w:ascii="Consolas" w:cs="Consolas" w:eastAsia="Consolas" w:hAnsi="Consolas"/>
                <w:sz w:val="18"/>
                <w:szCs w:val="18"/>
              </w:rPr>
              <w:t xml:space="preserve"> </w:t>
            </w:r>
          </w:p>
        </w:tc>
      </w:tr>
    </w:tbl>
    <w:p>
      <w:pPr>
        <w:pStyle w:val="Heading2"/>
        <w:spacing w:after="160" w:before="280"/>
      </w:pPr>
      <w:r>
        <w:t xml:space="preserve">13.4 Ocelot as the Demo Gateway</w:t>
      </w:r>
    </w:p>
    <w:p>
      <w:pPr>
        <w:spacing w:after="120" w:line="300"/>
      </w:pPr>
      <w:r>
        <w:t xml:space="preserve">Ocelot is a lightweight .NET reverse proxy that mirrors the responsibilities of Azure API Management for the demo: it routes requests by path prefix, validates JWTs against Keycloak's JWKS endpoint, applies basic rate limits, and adds CORS. Configuration lives in ocelot.json. When the deployment target switches to Azure, the Ocelot service is removed from the compose file and the same routing rules are expressed as Azure API Management policies.</w:t>
      </w:r>
    </w:p>
    <w:tbl>
      <w:tblPr>
        <w:tblW w:type="dxa" w:w="9026"/>
        <w:tblBorders>
          <w:top w:val="single" w:color="D0D0D0" w:sz="4"/>
          <w:left w:val="single" w:color="D0D0D0" w:sz="4"/>
          <w:bottom w:val="single" w:color="D0D0D0" w:sz="4"/>
          <w:right w:val="single" w:color="D0D0D0" w:sz="4"/>
          <w:insideH w:val="none" w:color="FFFFFF" w:sz="0"/>
          <w:insideV w:val="none" w:color="FFFFFF" w:sz="0"/>
        </w:tblBorders>
      </w:tblPr>
      <w:tblGrid>
        <w:gridCol w:w="9026"/>
      </w:tblGrid>
      <w:tr>
        <w:tc>
          <w:tcPr>
            <w:tcW w:type="dxa" w:w="9026"/>
            <w:tcBorders>
              <w:top w:val="single" w:color="D0D0D0" w:sz="4"/>
              <w:left w:val="single" w:color="D0D0D0" w:sz="4"/>
              <w:bottom w:val="single" w:color="D0D0D0" w:sz="4"/>
              <w:right w:val="single" w:color="D0D0D0" w:sz="4"/>
            </w:tcBorders>
            <w:shd w:fill="F6F6F6" w:val="clear"/>
            <w:tcMar>
              <w:top w:type="dxa" w:w="160"/>
              <w:left w:type="dxa" w:w="180"/>
              <w:bottom w:type="dxa" w:w="160"/>
              <w:right w:type="dxa" w:w="180"/>
            </w:tcMar>
          </w:tcPr>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"Routes":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"DownstreamPathTemplate":   "/v1/files/{everything}",</w:t>
            </w:r>
          </w:p>
          <w:p>
            <w:pPr>
              <w:spacing w:after="0" w:line="240"/>
            </w:pPr>
            <w:r>
              <w:rPr>
                <w:rFonts w:ascii="Consolas" w:cs="Consolas" w:eastAsia="Consolas" w:hAnsi="Consolas"/>
                <w:sz w:val="18"/>
                <w:szCs w:val="18"/>
              </w:rPr>
              <w:t xml:space="preserve">      "DownstreamScheme":         "http",</w:t>
            </w:r>
          </w:p>
          <w:p>
            <w:pPr>
              <w:spacing w:after="0" w:line="240"/>
            </w:pPr>
            <w:r>
              <w:rPr>
                <w:rFonts w:ascii="Consolas" w:cs="Consolas" w:eastAsia="Consolas" w:hAnsi="Consolas"/>
                <w:sz w:val="18"/>
                <w:szCs w:val="18"/>
              </w:rPr>
              <w:t xml:space="preserve">      "DownstreamHostAndPorts":   [ { "Host": "storage-api", "Port": 8080 } ],</w:t>
            </w:r>
          </w:p>
          <w:p>
            <w:pPr>
              <w:spacing w:after="0" w:line="240"/>
            </w:pPr>
            <w:r>
              <w:rPr>
                <w:rFonts w:ascii="Consolas" w:cs="Consolas" w:eastAsia="Consolas" w:hAnsi="Consolas"/>
                <w:sz w:val="18"/>
                <w:szCs w:val="18"/>
              </w:rPr>
              <w:t xml:space="preserve">      "UpstreamPathTemplate":     "/storage/v1/files/{everything}",</w:t>
            </w:r>
          </w:p>
          <w:p>
            <w:pPr>
              <w:spacing w:after="0" w:line="240"/>
            </w:pPr>
            <w:r>
              <w:rPr>
                <w:rFonts w:ascii="Consolas" w:cs="Consolas" w:eastAsia="Consolas" w:hAnsi="Consolas"/>
                <w:sz w:val="18"/>
                <w:szCs w:val="18"/>
              </w:rPr>
              <w:t xml:space="preserve">      "UpstreamHttpMethod":       [ "GET", "POST", "PATCH", "DELETE" ],</w:t>
            </w:r>
          </w:p>
          <w:p>
            <w:pPr>
              <w:spacing w:after="0" w:line="240"/>
            </w:pPr>
            <w:r>
              <w:rPr>
                <w:rFonts w:ascii="Consolas" w:cs="Consolas" w:eastAsia="Consolas" w:hAnsi="Consolas"/>
                <w:sz w:val="18"/>
                <w:szCs w:val="18"/>
              </w:rPr>
              <w:t xml:space="preserve">      "AuthenticationOptions": {</w:t>
            </w:r>
          </w:p>
          <w:p>
            <w:pPr>
              <w:spacing w:after="0" w:line="240"/>
            </w:pPr>
            <w:r>
              <w:rPr>
                <w:rFonts w:ascii="Consolas" w:cs="Consolas" w:eastAsia="Consolas" w:hAnsi="Consolas"/>
                <w:sz w:val="18"/>
                <w:szCs w:val="18"/>
              </w:rPr>
              <w:t xml:space="preserve">        "AuthenticationProviderKey": "Keycloak",</w:t>
            </w:r>
          </w:p>
          <w:p>
            <w:pPr>
              <w:spacing w:after="0" w:line="240"/>
            </w:pPr>
            <w:r>
              <w:rPr>
                <w:rFonts w:ascii="Consolas" w:cs="Consolas" w:eastAsia="Consolas" w:hAnsi="Consolas"/>
                <w:sz w:val="18"/>
                <w:szCs w:val="18"/>
              </w:rPr>
              <w:t xml:space="preserve">        "AllowedScopes":             [ "storage.read", "storage.write"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"RateLimitOptions": {</w:t>
            </w:r>
          </w:p>
          <w:p>
            <w:pPr>
              <w:spacing w:after="0" w:line="240"/>
            </w:pPr>
            <w:r>
              <w:rPr>
                <w:rFonts w:ascii="Consolas" w:cs="Consolas" w:eastAsia="Consolas" w:hAnsi="Consolas"/>
                <w:sz w:val="18"/>
                <w:szCs w:val="18"/>
              </w:rPr>
              <w:t xml:space="preserve">        "EnableRateLimiting": true,</w:t>
            </w:r>
          </w:p>
          <w:p>
            <w:pPr>
              <w:spacing w:after="0" w:line="240"/>
            </w:pPr>
            <w:r>
              <w:rPr>
                <w:rFonts w:ascii="Consolas" w:cs="Consolas" w:eastAsia="Consolas" w:hAnsi="Consolas"/>
                <w:sz w:val="18"/>
                <w:szCs w:val="18"/>
              </w:rPr>
              <w:t xml:space="preserve">        "Period":             "1s",</w:t>
            </w:r>
          </w:p>
          <w:p>
            <w:pPr>
              <w:spacing w:after="0" w:line="240"/>
            </w:pPr>
            <w:r>
              <w:rPr>
                <w:rFonts w:ascii="Consolas" w:cs="Consolas" w:eastAsia="Consolas" w:hAnsi="Consolas"/>
                <w:sz w:val="18"/>
                <w:szCs w:val="18"/>
              </w:rPr>
              <w:t xml:space="preserve">        "Limit":              100</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"DownstreamPathTemplate":   "/api/documents/{everything}",</w:t>
            </w:r>
          </w:p>
          <w:p>
            <w:pPr>
              <w:spacing w:after="0" w:line="240"/>
            </w:pPr>
            <w:r>
              <w:rPr>
                <w:rFonts w:ascii="Consolas" w:cs="Consolas" w:eastAsia="Consolas" w:hAnsi="Consolas"/>
                <w:sz w:val="18"/>
                <w:szCs w:val="18"/>
              </w:rPr>
              <w:t xml:space="preserve">      "DownstreamScheme":         "http",</w:t>
            </w:r>
          </w:p>
          <w:p>
            <w:pPr>
              <w:spacing w:after="0" w:line="240"/>
            </w:pPr>
            <w:r>
              <w:rPr>
                <w:rFonts w:ascii="Consolas" w:cs="Consolas" w:eastAsia="Consolas" w:hAnsi="Consolas"/>
                <w:sz w:val="18"/>
                <w:szCs w:val="18"/>
              </w:rPr>
              <w:t xml:space="preserve">      "DownstreamHostAndPorts":   [ { "Host": "documents-api", "Port": 8080 } ],</w:t>
            </w:r>
          </w:p>
          <w:p>
            <w:pPr>
              <w:spacing w:after="0" w:line="240"/>
            </w:pPr>
            <w:r>
              <w:rPr>
                <w:rFonts w:ascii="Consolas" w:cs="Consolas" w:eastAsia="Consolas" w:hAnsi="Consolas"/>
                <w:sz w:val="18"/>
                <w:szCs w:val="18"/>
              </w:rPr>
              <w:t xml:space="preserve">      "UpstreamPathTemplate":     "/api/documents/{everything}",</w:t>
            </w:r>
          </w:p>
          <w:p>
            <w:pPr>
              <w:spacing w:after="0" w:line="240"/>
            </w:pPr>
            <w:r>
              <w:rPr>
                <w:rFonts w:ascii="Consolas" w:cs="Consolas" w:eastAsia="Consolas" w:hAnsi="Consolas"/>
                <w:sz w:val="18"/>
                <w:szCs w:val="18"/>
              </w:rPr>
              <w:t xml:space="preserve">      "UpstreamHttpMethod":       [ "GET", "POST", "DELETE"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"GlobalConfiguration": {</w:t>
            </w:r>
          </w:p>
          <w:p>
            <w:pPr>
              <w:spacing w:after="0" w:line="240"/>
            </w:pPr>
            <w:r>
              <w:rPr>
                <w:rFonts w:ascii="Consolas" w:cs="Consolas" w:eastAsia="Consolas" w:hAnsi="Consolas"/>
                <w:sz w:val="18"/>
                <w:szCs w:val="18"/>
              </w:rPr>
              <w:t xml:space="preserve">    "BaseUrl": "http://localhost:5000"</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tc>
      </w:tr>
    </w:tbl>
    <w:p>
      <w:pPr>
        <w:pStyle w:val="Heading2"/>
        <w:spacing w:after="160" w:before="280"/>
      </w:pPr>
      <w:r>
        <w:t xml:space="preserve">13.5 Promoting Demo to Azure</w:t>
      </w:r>
    </w:p>
    <w:p>
      <w:pPr>
        <w:spacing w:after="120" w:line="300"/>
      </w:pPr>
      <w:r>
        <w:t xml:space="preserve">The promotion sequence is deliberately mechanical:</w:t>
      </w:r>
    </w:p>
    <w:p>
      <w:pPr>
        <w:pStyle w:val="ListParagraph"/>
        <w:numPr>
          <w:ilvl w:val="0"/>
          <w:numId w:val="2"/>
        </w:numPr>
        <w:spacing w:after="80" w:line="280"/>
      </w:pPr>
      <w:r>
        <w:t xml:space="preserve">Provision Azure resources from the Terraform code (one parameter file per environment).</w:t>
      </w:r>
    </w:p>
    <w:p>
      <w:pPr>
        <w:pStyle w:val="ListParagraph"/>
        <w:numPr>
          <w:ilvl w:val="0"/>
          <w:numId w:val="2"/>
        </w:numPr>
        <w:spacing w:after="80" w:line="280"/>
      </w:pPr>
      <w:r>
        <w:t xml:space="preserve">Push container images to Azure Container Registry through the CI pipeline.</w:t>
      </w:r>
    </w:p>
    <w:p>
      <w:pPr>
        <w:pStyle w:val="ListParagraph"/>
        <w:numPr>
          <w:ilvl w:val="0"/>
          <w:numId w:val="2"/>
        </w:numPr>
        <w:spacing w:after="80" w:line="280"/>
      </w:pPr>
      <w:r>
        <w:t xml:space="preserve">Deploy the AKS Helm chart with the production values file.</w:t>
      </w:r>
    </w:p>
    <w:p>
      <w:pPr>
        <w:pStyle w:val="ListParagraph"/>
        <w:numPr>
          <w:ilvl w:val="0"/>
          <w:numId w:val="2"/>
        </w:numPr>
        <w:spacing w:after="80" w:line="280"/>
      </w:pPr>
      <w:r>
        <w:t xml:space="preserve">Switch ASPNETCORE_ENVIRONMENT to Production; the application picks up appsettings.Production.json and the Azure Key Vault configuration source.</w:t>
      </w:r>
    </w:p>
    <w:p>
      <w:pPr>
        <w:pStyle w:val="ListParagraph"/>
        <w:numPr>
          <w:ilvl w:val="0"/>
          <w:numId w:val="2"/>
        </w:numPr>
        <w:spacing w:after="80" w:line="280"/>
      </w:pPr>
      <w:r>
        <w:t xml:space="preserve">Configure Azure API Management policies that mirror the Ocelot routing rules.</w:t>
      </w:r>
    </w:p>
    <w:p>
      <w:pPr>
        <w:pStyle w:val="ListParagraph"/>
        <w:numPr>
          <w:ilvl w:val="0"/>
          <w:numId w:val="2"/>
        </w:numPr>
        <w:spacing w:after="80" w:line="280"/>
      </w:pPr>
      <w:r>
        <w:t xml:space="preserve">Smoke-test the end-to-end upload and download flows against the new environment before promoting traffic.</w:t>
      </w:r>
    </w:p>
    <w:p>
      <w:pPr>
        <w:spacing w:after="120" w:line="300"/>
      </w:pPr>
      <w:r>
        <w:t xml:space="preserve">Nothing in the application code changes. The mechanical nature of this promotion is the dividend of the Ports and Adapters design.</w:t>
      </w:r>
    </w:p>
    <w:p>
      <w:pPr>
        <w:spacing w:after="100"/>
      </w:pPr>
      <w:r>
        <w:t xml:space="preserve"/>
      </w:r>
    </w:p>
    <w:p>
      <w:r>
        <w:br w:type="page"/>
      </w:r>
    </w:p>
    <w:p>
      <w:pPr>
        <w:pStyle w:val="Heading1"/>
        <w:spacing w:after="200" w:before="360"/>
      </w:pPr>
      <w:r>
        <w:t xml:space="preserve">14. DevOps and Delivery Pipeline</w:t>
      </w:r>
    </w:p>
    <w:p>
      <w:pPr>
        <w:spacing w:after="120" w:line="300"/>
      </w:pPr>
      <w:r>
        <w:t xml:space="preserve">The delivery toolchain is built around three deliberate choices: GitFlow for source control, Terraform for infrastructure provisioning, and Azure DevOps Pipelines for build and release automation. Detailed pipeline implementation belongs in a separate runbook; the platform-level decisions are recorded here.</w:t>
      </w:r>
    </w:p>
    <w:p>
      <w:pPr>
        <w:pStyle w:val="Heading2"/>
        <w:spacing w:after="160" w:before="280"/>
      </w:pPr>
      <w:r>
        <w:t xml:space="preserve">14.1 Branching Strategy: GitFlow</w:t>
      </w:r>
    </w:p>
    <w:p>
      <w:pPr>
        <w:spacing w:after="120" w:line="300"/>
      </w:pPr>
      <w:r>
        <w:t xml:space="preserve">The team uses GitFlow as the branching model:</w:t>
      </w:r>
    </w:p>
    <w:p>
      <w:pPr>
        <w:pStyle w:val="ListParagraph"/>
        <w:numPr>
          <w:ilvl w:val="0"/>
          <w:numId w:val="3"/>
        </w:numPr>
        <w:spacing w:after="80" w:line="280"/>
      </w:pPr>
      <w:r>
        <w:t xml:space="preserve">main tracks production. It is tagged with a semantic version on every release.</w:t>
      </w:r>
    </w:p>
    <w:p>
      <w:pPr>
        <w:pStyle w:val="ListParagraph"/>
        <w:numPr>
          <w:ilvl w:val="0"/>
          <w:numId w:val="3"/>
        </w:numPr>
        <w:spacing w:after="80" w:line="280"/>
      </w:pPr>
      <w:r>
        <w:t xml:space="preserve">develop is the integration branch where all feature work converges.</w:t>
      </w:r>
    </w:p>
    <w:p>
      <w:pPr>
        <w:pStyle w:val="ListParagraph"/>
        <w:numPr>
          <w:ilvl w:val="0"/>
          <w:numId w:val="3"/>
        </w:numPr>
        <w:spacing w:after="80" w:line="280"/>
      </w:pPr>
      <w:r>
        <w:t xml:space="preserve">feature/* branches are short-lived, cut off develop, and merged back via pull request.</w:t>
      </w:r>
    </w:p>
    <w:p>
      <w:pPr>
        <w:pStyle w:val="ListParagraph"/>
        <w:numPr>
          <w:ilvl w:val="0"/>
          <w:numId w:val="3"/>
        </w:numPr>
        <w:spacing w:after="80" w:line="280"/>
      </w:pPr>
      <w:r>
        <w:t xml:space="preserve">release/* branches are cut from develop when a candidate is ready for staging. Only bug fixes are allowed on a release branch; no new features.</w:t>
      </w:r>
    </w:p>
    <w:p>
      <w:pPr>
        <w:pStyle w:val="ListParagraph"/>
        <w:numPr>
          <w:ilvl w:val="0"/>
          <w:numId w:val="3"/>
        </w:numPr>
        <w:spacing w:after="80" w:line="280"/>
      </w:pPr>
      <w:r>
        <w:t xml:space="preserve">hotfix/* branches are cut from main for urgent production fixes and merged back into both main and develop to keep the two branches in sync.</w:t>
      </w:r>
    </w:p>
    <w:p>
      <w:pPr>
        <w:spacing w:after="120" w:line="300"/>
      </w:pPr>
      <w:r>
        <w:t xml:space="preserve">Branch protection rules on main and develop require a peer pull-request review and all CI checks green before merge. The environment-to-branch mapping is: develop deploys automatically to the development environment, release/* deploys to staging, and main deploys to production through a manual approval gate.</w:t>
      </w:r>
    </w:p>
    <w:p>
      <w:pPr>
        <w:pStyle w:val="Heading2"/>
        <w:spacing w:after="160" w:before="280"/>
      </w:pPr>
      <w:r>
        <w:t xml:space="preserve">14.2 Infrastructure as Code: Terraform</w:t>
      </w:r>
    </w:p>
    <w:p>
      <w:pPr>
        <w:spacing w:after="120" w:line="300"/>
      </w:pPr>
      <w:r>
        <w:t xml:space="preserve">All Azure infrastructure is provisioned with Terraform. The same Terraform codebase provisions the staging and production environments through environment-specific tfvars files. Differences between environments — SKU sizes, replication settings, redundancy tiers, scale targets — are parameters, not separate code paths. Reusable modules cover AKS, Azure SQL Database, Blob Storage, Cache for Redis, Service Bus, API Management, Front Door, Key Vault, and Container Registry.</w:t>
      </w:r>
    </w:p>
    <w:p>
      <w:pPr>
        <w:spacing w:after="120" w:line="300"/>
      </w:pPr>
      <w:r>
        <w:t xml:space="preserve">State is stored remotely in an Azure Storage account with state locking via blob lease. The operating rule is straightforward: if it is not in Terraform, it does not exist in the platform. Hand-edits in the Azure Portal are not permitted; any drift is detected by the next terraform plan and reconciled.</w:t>
      </w:r>
    </w:p>
    <w:p>
      <w:pPr>
        <w:pStyle w:val="Heading2"/>
        <w:spacing w:after="160" w:before="280"/>
      </w:pPr>
      <w:r>
        <w:t xml:space="preserve">14.3 CI/CD: Azure DevOps Pipelines</w:t>
      </w:r>
    </w:p>
    <w:p>
      <w:pPr>
        <w:spacing w:after="120" w:line="300"/>
      </w:pPr>
      <w:r>
        <w:t xml:space="preserve">Azure DevOps Pipelines drives build, test, and deployment automation. YAML pipelines are versioned alongside the application code.</w:t>
      </w:r>
    </w:p>
    <w:p>
      <w:pPr>
        <w:spacing w:after="120" w:line="300"/>
      </w:pPr>
      <w:r>
        <w:t xml:space="preserve">The build pipeline (CI) runs on every push to a feature branch and on every pull request: restore NuGet packages, build all .NET 10 projects, run unit tests with coverage thresholds enforced, run static analysis, build container images for the storage API and the consumer microservices, and push images to Azure Container Registry tagged with the commit SHA.</w:t>
      </w:r>
    </w:p>
    <w:p>
      <w:pPr>
        <w:spacing w:after="120" w:line="300"/>
      </w:pPr>
      <w:r>
        <w:t xml:space="preserve">The release pipeline (CD) runs on merges to develop, release/*, and main:</w:t>
      </w:r>
    </w:p>
    <w:p>
      <w:pPr>
        <w:pStyle w:val="ListParagraph"/>
        <w:numPr>
          <w:ilvl w:val="0"/>
          <w:numId w:val="2"/>
        </w:numPr>
        <w:spacing w:after="80" w:line="280"/>
      </w:pPr>
      <w:r>
        <w:t xml:space="preserve">Run terraform plan against the target environment; the plan output is attached to the pipeline summary for review.</w:t>
      </w:r>
    </w:p>
    <w:p>
      <w:pPr>
        <w:pStyle w:val="ListParagraph"/>
        <w:numPr>
          <w:ilvl w:val="0"/>
          <w:numId w:val="2"/>
        </w:numPr>
        <w:spacing w:after="80" w:line="280"/>
      </w:pPr>
      <w:r>
        <w:t xml:space="preserve">Manual approval gate for staging and production. Production deployments require a second approver from a different team.</w:t>
      </w:r>
    </w:p>
    <w:p>
      <w:pPr>
        <w:pStyle w:val="ListParagraph"/>
        <w:numPr>
          <w:ilvl w:val="0"/>
          <w:numId w:val="2"/>
        </w:numPr>
        <w:spacing w:after="80" w:line="280"/>
      </w:pPr>
      <w:r>
        <w:t xml:space="preserve">Run terraform apply to provision or update Azure resources.</w:t>
      </w:r>
    </w:p>
    <w:p>
      <w:pPr>
        <w:pStyle w:val="ListParagraph"/>
        <w:numPr>
          <w:ilvl w:val="0"/>
          <w:numId w:val="2"/>
        </w:numPr>
        <w:spacing w:after="80" w:line="280"/>
      </w:pPr>
      <w:r>
        <w:t xml:space="preserve">Helm upgrade against AKS with the matching image tag.</w:t>
      </w:r>
    </w:p>
    <w:p>
      <w:pPr>
        <w:pStyle w:val="ListParagraph"/>
        <w:numPr>
          <w:ilvl w:val="0"/>
          <w:numId w:val="2"/>
        </w:numPr>
        <w:spacing w:after="80" w:line="280"/>
      </w:pPr>
      <w:r>
        <w:t xml:space="preserve">Run EF Core migrations via a one-shot Kubernetes Job.</w:t>
      </w:r>
    </w:p>
    <w:p>
      <w:pPr>
        <w:pStyle w:val="ListParagraph"/>
        <w:numPr>
          <w:ilvl w:val="0"/>
          <w:numId w:val="2"/>
        </w:numPr>
        <w:spacing w:after="80" w:line="280"/>
      </w:pPr>
      <w:r>
        <w:t xml:space="preserve">Execute smoke tests against the deployed API surface.</w:t>
      </w:r>
    </w:p>
    <w:p>
      <w:pPr>
        <w:spacing w:after="120" w:line="300"/>
      </w:pPr>
      <w:r>
        <w:t xml:space="preserve">Azure DevOps Service Connections use workload identity federation to Azure, so no service principal secrets are stored in the pipeline. Application-level secrets are referenced from Azure Key Vault through Variable Groups linked directly to Key Vault, never embedded in pipeline definitions or YAML files.</w:t>
      </w:r>
    </w:p>
    <w:p>
      <w:pPr>
        <w:spacing w:after="100"/>
      </w:pPr>
      <w:r>
        <w:t xml:space="preserve"/>
      </w:r>
    </w:p>
    <w:p>
      <w:r>
        <w:br w:type="page"/>
      </w:r>
    </w:p>
    <w:p>
      <w:pPr>
        <w:pStyle w:val="Heading1"/>
        <w:spacing w:after="200" w:before="360"/>
      </w:pPr>
      <w:r>
        <w:t xml:space="preserve">15. Testing Strategy</w:t>
      </w:r>
    </w:p>
    <w:p>
      <w:pPr>
        <w:spacing w:after="120" w:line="300"/>
      </w:pPr>
      <w:r>
        <w:t xml:space="preserve">The Ports and Adapters design makes the service exceptionally testable at every level. Each layer has its own test project with a deliberate scope. The service follows a healthy test pyramid: many fast unit tests, a smaller layer of integration tests against real backends, and a thin top layer of end-to-end tests for system-level regressions that nothing else can catch.</w:t>
      </w:r>
    </w:p>
    <w:p>
      <w:pPr>
        <w:pStyle w:val="Heading2"/>
        <w:spacing w:after="160" w:before="280"/>
      </w:pPr>
      <w:r>
        <w:t xml:space="preserve">15.1 Test Projects in the Solution</w:t>
      </w:r>
    </w:p>
    <w:tbl>
      <w:tblPr>
        <w:tblW w:type="dxa" w:w="9026"/>
        <w:tblBorders>
          <w:top w:val="single" w:color="D0D0D0" w:sz="4"/>
          <w:left w:val="single" w:color="D0D0D0" w:sz="4"/>
          <w:bottom w:val="single" w:color="D0D0D0" w:sz="4"/>
          <w:right w:val="single" w:color="D0D0D0" w:sz="4"/>
          <w:insideH w:val="none" w:color="FFFFFF" w:sz="0"/>
          <w:insideV w:val="none" w:color="FFFFFF" w:sz="0"/>
        </w:tblBorders>
      </w:tblPr>
      <w:tblGrid>
        <w:gridCol w:w="9026"/>
      </w:tblGrid>
      <w:tr>
        <w:tc>
          <w:tcPr>
            <w:tcW w:type="dxa" w:w="9026"/>
            <w:tcBorders>
              <w:top w:val="single" w:color="D0D0D0" w:sz="4"/>
              <w:left w:val="single" w:color="D0D0D0" w:sz="4"/>
              <w:bottom w:val="single" w:color="D0D0D0" w:sz="4"/>
              <w:right w:val="single" w:color="D0D0D0" w:sz="4"/>
            </w:tcBorders>
            <w:shd w:fill="F6F6F6" w:val="clear"/>
            <w:tcMar>
              <w:top w:type="dxa" w:w="160"/>
              <w:left w:type="dxa" w:w="180"/>
              <w:bottom w:type="dxa" w:w="160"/>
              <w:right w:type="dxa" w:w="180"/>
            </w:tcMar>
          </w:tcPr>
          <w:p>
            <w:pPr>
              <w:spacing w:after="0" w:line="240"/>
            </w:pPr>
            <w:r>
              <w:rPr>
                <w:rFonts w:ascii="Consolas" w:cs="Consolas" w:eastAsia="Consolas" w:hAnsi="Consolas"/>
                <w:sz w:val="18"/>
                <w:szCs w:val="18"/>
              </w:rPr>
              <w:t xml:space="preserve">tests/</w:t>
            </w:r>
          </w:p>
          <w:p>
            <w:pPr>
              <w:spacing w:after="0" w:line="240"/>
            </w:pPr>
            <w:r>
              <w:rPr>
                <w:rFonts w:ascii="Consolas" w:cs="Consolas" w:eastAsia="Consolas" w:hAnsi="Consolas"/>
                <w:sz w:val="18"/>
                <w:szCs w:val="18"/>
              </w:rPr>
              <w:t xml:space="preserve">├── Storage.Domain.Tests/                                Unit tests for domain entities, value objects, invariants</w:t>
            </w:r>
          </w:p>
          <w:p>
            <w:pPr>
              <w:spacing w:after="0" w:line="240"/>
            </w:pPr>
            <w:r>
              <w:rPr>
                <w:rFonts w:ascii="Consolas" w:cs="Consolas" w:eastAsia="Consolas" w:hAnsi="Consolas"/>
                <w:sz w:val="18"/>
                <w:szCs w:val="18"/>
              </w:rPr>
              <w:t xml:space="preserve">├── Storage.Application.Tests/                           Unit tests for use cases, with mocked ports</w:t>
            </w:r>
          </w:p>
          <w:p>
            <w:pPr>
              <w:spacing w:after="0" w:line="240"/>
            </w:pPr>
            <w:r>
              <w:rPr>
                <w:rFonts w:ascii="Consolas" w:cs="Consolas" w:eastAsia="Consolas" w:hAnsi="Consolas"/>
                <w:sz w:val="18"/>
                <w:szCs w:val="18"/>
              </w:rPr>
              <w:t xml:space="preserve">├── Storage.Infrastructure.Persistence.SqlServer.Tests/  Integration tests (Testcontainers SQL Server)</w:t>
            </w:r>
          </w:p>
          <w:p>
            <w:pPr>
              <w:spacing w:after="0" w:line="240"/>
            </w:pPr>
            <w:r>
              <w:rPr>
                <w:rFonts w:ascii="Consolas" w:cs="Consolas" w:eastAsia="Consolas" w:hAnsi="Consolas"/>
                <w:sz w:val="18"/>
                <w:szCs w:val="18"/>
              </w:rPr>
              <w:t xml:space="preserve">├── Storage.Infrastructure.Storage.Wasabi.Tests/         Integration tests (Wasabi sandbox bucket)</w:t>
            </w:r>
          </w:p>
          <w:p>
            <w:pPr>
              <w:spacing w:after="0" w:line="240"/>
            </w:pPr>
            <w:r>
              <w:rPr>
                <w:rFonts w:ascii="Consolas" w:cs="Consolas" w:eastAsia="Consolas" w:hAnsi="Consolas"/>
                <w:sz w:val="18"/>
                <w:szCs w:val="18"/>
              </w:rPr>
              <w:t xml:space="preserve">├── Storage.Infrastructure.Storage.AzureBlob.Tests/      Integration tests (Azurite emulator + Azure)</w:t>
            </w:r>
          </w:p>
          <w:p>
            <w:pPr>
              <w:spacing w:after="0" w:line="240"/>
            </w:pPr>
            <w:r>
              <w:rPr>
                <w:rFonts w:ascii="Consolas" w:cs="Consolas" w:eastAsia="Consolas" w:hAnsi="Consolas"/>
                <w:sz w:val="18"/>
                <w:szCs w:val="18"/>
              </w:rPr>
              <w:t xml:space="preserve">├── Storage.Infrastructure.Storage.FileSystem.Tests/     Integration tests (temp directories)</w:t>
            </w:r>
          </w:p>
          <w:p>
            <w:pPr>
              <w:spacing w:after="0" w:line="240"/>
            </w:pPr>
            <w:r>
              <w:rPr>
                <w:rFonts w:ascii="Consolas" w:cs="Consolas" w:eastAsia="Consolas" w:hAnsi="Consolas"/>
                <w:sz w:val="18"/>
                <w:szCs w:val="18"/>
              </w:rPr>
              <w:t xml:space="preserve">├── Storage.Infrastructure.Cache.Redis.Tests/            Integration tests (Testcontainers Redis)</w:t>
            </w:r>
          </w:p>
          <w:p>
            <w:pPr>
              <w:spacing w:after="0" w:line="240"/>
            </w:pPr>
            <w:r>
              <w:rPr>
                <w:rFonts w:ascii="Consolas" w:cs="Consolas" w:eastAsia="Consolas" w:hAnsi="Consolas"/>
                <w:sz w:val="18"/>
                <w:szCs w:val="18"/>
              </w:rPr>
              <w:t xml:space="preserve">├── Storage.Infrastructure.Messaging.RabbitMQ.Tests/     Integration tests (Testcontainers RabbitMQ)</w:t>
            </w:r>
          </w:p>
          <w:p>
            <w:pPr>
              <w:spacing w:after="0" w:line="240"/>
            </w:pPr>
            <w:r>
              <w:rPr>
                <w:rFonts w:ascii="Consolas" w:cs="Consolas" w:eastAsia="Consolas" w:hAnsi="Consolas"/>
                <w:sz w:val="18"/>
                <w:szCs w:val="18"/>
              </w:rPr>
              <w:t xml:space="preserve">├── Storage.Api.Tests/                                   WebApplicationFactory API tests</w:t>
            </w:r>
          </w:p>
          <w:p>
            <w:pPr>
              <w:spacing w:after="0" w:line="240"/>
            </w:pPr>
            <w:r>
              <w:rPr>
                <w:rFonts w:ascii="Consolas" w:cs="Consolas" w:eastAsia="Consolas" w:hAnsi="Consolas"/>
                <w:sz w:val="18"/>
                <w:szCs w:val="18"/>
              </w:rPr>
              <w:t xml:space="preserve">├── Storage.Contract.Tests/                              Shared suite run against every adapter</w:t>
            </w:r>
          </w:p>
          <w:p>
            <w:pPr>
              <w:spacing w:after="0" w:line="240"/>
            </w:pPr>
            <w:r>
              <w:rPr>
                <w:rFonts w:ascii="Consolas" w:cs="Consolas" w:eastAsia="Consolas" w:hAnsi="Consolas"/>
                <w:sz w:val="18"/>
                <w:szCs w:val="18"/>
              </w:rPr>
              <w:t xml:space="preserve">├── Storage.E2E.Tests/                                   End-to-end flow tests against staging</w:t>
            </w:r>
          </w:p>
          <w:p>
            <w:pPr>
              <w:spacing w:after="0" w:line="240"/>
            </w:pPr>
            <w:r>
              <w:rPr>
                <w:rFonts w:ascii="Consolas" w:cs="Consolas" w:eastAsia="Consolas" w:hAnsi="Consolas"/>
                <w:sz w:val="18"/>
                <w:szCs w:val="18"/>
              </w:rPr>
              <w:t xml:space="preserve">├── Storage.Performance.Tests/                           k6 / NBomber load scripts</w:t>
            </w:r>
          </w:p>
          <w:p>
            <w:pPr>
              <w:spacing w:after="0" w:line="240"/>
            </w:pPr>
            <w:r>
              <w:rPr>
                <w:rFonts w:ascii="Consolas" w:cs="Consolas" w:eastAsia="Consolas" w:hAnsi="Consolas"/>
                <w:sz w:val="18"/>
                <w:szCs w:val="18"/>
              </w:rPr>
              <w:t xml:space="preserve">└── Storage.Security.Tests/                              Security and penetration tests</w:t>
            </w:r>
          </w:p>
          <w:p>
            <w:pPr>
              <w:spacing w:after="0" w:line="240"/>
            </w:pPr>
            <w:r>
              <w:rPr>
                <w:rFonts w:ascii="Consolas" w:cs="Consolas" w:eastAsia="Consolas" w:hAnsi="Consolas"/>
                <w:sz w:val="18"/>
                <w:szCs w:val="18"/>
              </w:rPr>
              <w:t xml:space="preserve"> </w:t>
            </w:r>
          </w:p>
        </w:tc>
      </w:tr>
    </w:tbl>
    <w:p>
      <w:pPr>
        <w:pStyle w:val="Heading2"/>
        <w:spacing w:after="160" w:before="280"/>
      </w:pPr>
      <w:r>
        <w:t xml:space="preserve">15.2 Tooling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E7EFF7" w:val="clear"/>
            <w:tcMar>
              <w:top w:type="dxa" w:w="100"/>
              <w:left w:type="dxa" w:w="140"/>
              <w:bottom w:type="dxa" w:w="100"/>
              <w:right w:type="dxa" w:w="140"/>
            </w:tcMar>
          </w:tcPr>
          <w:p>
            <w:pPr>
              <w:jc w:val="left"/>
            </w:pPr>
            <w:r>
              <w:rPr>
                <w:b/>
                <w:bCs/>
              </w:rPr>
              <w:t xml:space="preserve">Concern</w:t>
            </w:r>
          </w:p>
        </w:tc>
        <w:tc>
          <w:tcPr>
            <w:tcW w:type="dxa" w:w="6826"/>
            <w:tcBorders>
              <w:top w:val="single" w:color="BFBFBF" w:sz="4"/>
              <w:left w:val="single" w:color="BFBFBF" w:sz="4"/>
              <w:bottom w:val="single" w:color="BFBFBF" w:sz="4"/>
              <w:right w:val="single" w:color="BFBFBF" w:sz="4"/>
            </w:tcBorders>
            <w:shd w:fill="E7EFF7" w:val="clear"/>
            <w:tcMar>
              <w:top w:type="dxa" w:w="100"/>
              <w:left w:type="dxa" w:w="140"/>
              <w:bottom w:type="dxa" w:w="100"/>
              <w:right w:type="dxa" w:w="140"/>
            </w:tcMar>
          </w:tcPr>
          <w:p>
            <w:pPr>
              <w:jc w:val="left"/>
            </w:pPr>
            <w:r>
              <w:rPr>
                <w:b/>
                <w:bCs/>
              </w:rPr>
              <w:t xml:space="preserve">Tooling</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Test runner</w:t>
            </w:r>
          </w:p>
        </w:tc>
        <w:tc>
          <w:tcPr>
            <w:tcW w:type="dxa" w:w="68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xUnit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Assertions</w:t>
            </w:r>
          </w:p>
        </w:tc>
        <w:tc>
          <w:tcPr>
            <w:tcW w:type="dxa" w:w="68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FluentAssertions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Mocking</w:t>
            </w:r>
          </w:p>
        </w:tc>
        <w:tc>
          <w:tcPr>
            <w:tcW w:type="dxa" w:w="68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NSubstitute (preferred for readability) or Moq</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Test data</w:t>
            </w:r>
          </w:p>
        </w:tc>
        <w:tc>
          <w:tcPr>
            <w:tcW w:type="dxa" w:w="68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Bogus for fake data, AutoFixture for object creation</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DB cleanup between tests</w:t>
            </w:r>
          </w:p>
        </w:tc>
        <w:tc>
          <w:tcPr>
            <w:tcW w:type="dxa" w:w="68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Respawn</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Container-based dependencies</w:t>
            </w:r>
          </w:p>
        </w:tc>
        <w:tc>
          <w:tcPr>
            <w:tcW w:type="dxa" w:w="68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Testcontainers .NET (SQL Server, Redis, RabbitMQ, Azurite, ClamAV)</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API surface tests</w:t>
            </w:r>
          </w:p>
        </w:tc>
        <w:tc>
          <w:tcPr>
            <w:tcW w:type="dxa" w:w="68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WebApplicationFactory&lt;TStartup&gt; with in-memory transports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HTTP stub for external services</w:t>
            </w:r>
          </w:p>
        </w:tc>
        <w:tc>
          <w:tcPr>
            <w:tcW w:type="dxa" w:w="68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WireMock.NET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Snapshot tests</w:t>
            </w:r>
          </w:p>
        </w:tc>
        <w:tc>
          <w:tcPr>
            <w:tcW w:type="dxa" w:w="68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Verify</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E2E browser flows</w:t>
            </w:r>
          </w:p>
        </w:tc>
        <w:tc>
          <w:tcPr>
            <w:tcW w:type="dxa" w:w="68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Playwright (preferred for multi-browser, fast) or Cypress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Load / performance</w:t>
            </w:r>
          </w:p>
        </w:tc>
        <w:tc>
          <w:tcPr>
            <w:tcW w:type="dxa" w:w="68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k6 (HTTP-focused) and NBomber (for .NET-native scenarios)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Micro-benchmarks</w:t>
            </w:r>
          </w:p>
        </w:tc>
        <w:tc>
          <w:tcPr>
            <w:tcW w:type="dxa" w:w="68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BenchmarkDotNet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Security scanning</w:t>
            </w:r>
          </w:p>
        </w:tc>
        <w:tc>
          <w:tcPr>
            <w:tcW w:type="dxa" w:w="68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OWASP ZAP for DAST, Snyk or Trivy for dependency and image scanning</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Code coverage</w:t>
            </w:r>
          </w:p>
        </w:tc>
        <w:tc>
          <w:tcPr>
            <w:tcW w:type="dxa" w:w="68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Coverlet + ReportGenerator; threshold gates in pipeline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Mutation testing</w:t>
            </w:r>
          </w:p>
        </w:tc>
        <w:tc>
          <w:tcPr>
            <w:tcW w:type="dxa" w:w="68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Stryker.NET (quarterly run, not per-PR)</w:t>
            </w:r>
          </w:p>
        </w:tc>
      </w:tr>
    </w:tbl>
    <w:p>
      <w:pPr>
        <w:pStyle w:val="Heading2"/>
        <w:spacing w:after="160" w:before="280"/>
      </w:pPr>
      <w:r>
        <w:t xml:space="preserve">15.3 Unit Tests</w:t>
      </w:r>
    </w:p>
    <w:p>
      <w:pPr>
        <w:spacing w:after="120" w:line="300"/>
      </w:pPr>
      <w:r>
        <w:t xml:space="preserve">Scope: domain entities, value objects, use cases. Zero external dependencies. Run in under a minute in CI. Coverage gate is 80% on the application layer.</w:t>
      </w:r>
    </w:p>
    <w:p>
      <w:pPr>
        <w:pStyle w:val="Heading3"/>
        <w:spacing w:after="120" w:before="220"/>
      </w:pPr>
      <w:r>
        <w:t xml:space="preserve">Storage.Domain.Tests — Test Cases</w:t>
      </w:r>
    </w:p>
    <w:p>
      <w:pPr>
        <w:pStyle w:val="ListParagraph"/>
        <w:numPr>
          <w:ilvl w:val="0"/>
          <w:numId w:val="3"/>
        </w:numPr>
        <w:spacing w:after="80" w:line="280"/>
      </w:pPr>
      <w:r>
        <w:t xml:space="preserve">File entity invariants: status transitions valid (pending → scanning → ready is allowed; ready → pending is not).</w:t>
      </w:r>
    </w:p>
    <w:p>
      <w:pPr>
        <w:pStyle w:val="ListParagraph"/>
        <w:numPr>
          <w:ilvl w:val="0"/>
          <w:numId w:val="3"/>
        </w:numPr>
        <w:spacing w:after="80" w:line="280"/>
      </w:pPr>
      <w:r>
        <w:t xml:space="preserve">File entity invariants: deleted file cannot transition to ready.</w:t>
      </w:r>
    </w:p>
    <w:p>
      <w:pPr>
        <w:pStyle w:val="ListParagraph"/>
        <w:numPr>
          <w:ilvl w:val="0"/>
          <w:numId w:val="3"/>
        </w:numPr>
        <w:spacing w:after="80" w:line="280"/>
      </w:pPr>
      <w:r>
        <w:t xml:space="preserve">FileCategory validation: MIME type check returns true for allowed type, false otherwise.</w:t>
      </w:r>
    </w:p>
    <w:p>
      <w:pPr>
        <w:pStyle w:val="ListParagraph"/>
        <w:numPr>
          <w:ilvl w:val="0"/>
          <w:numId w:val="3"/>
        </w:numPr>
        <w:spacing w:after="80" w:line="280"/>
      </w:pPr>
      <w:r>
        <w:t xml:space="preserve">FileCategory validation: extension check is case-insensitive.</w:t>
      </w:r>
    </w:p>
    <w:p>
      <w:pPr>
        <w:pStyle w:val="ListParagraph"/>
        <w:numPr>
          <w:ilvl w:val="0"/>
          <w:numId w:val="3"/>
        </w:numPr>
        <w:spacing w:after="80" w:line="280"/>
      </w:pPr>
      <w:r>
        <w:t xml:space="preserve">FileCategory validation: size at exactly MaxSizeBytes is allowed; one byte over is rejected.</w:t>
      </w:r>
    </w:p>
    <w:p>
      <w:pPr>
        <w:pStyle w:val="ListParagraph"/>
        <w:numPr>
          <w:ilvl w:val="0"/>
          <w:numId w:val="3"/>
        </w:numPr>
        <w:spacing w:after="80" w:line="280"/>
      </w:pPr>
      <w:r>
        <w:t xml:space="preserve">FileCategory validation: empty AllowedMimeTypes list rejects every type (fail-closed).</w:t>
      </w:r>
    </w:p>
    <w:p>
      <w:pPr>
        <w:pStyle w:val="ListParagraph"/>
        <w:numPr>
          <w:ilvl w:val="0"/>
          <w:numId w:val="3"/>
        </w:numPr>
        <w:spacing w:after="80" w:line="280"/>
      </w:pPr>
      <w:r>
        <w:t xml:space="preserve">Checksum value object normalises hex casing.</w:t>
      </w:r>
    </w:p>
    <w:p>
      <w:pPr>
        <w:pStyle w:val="ListParagraph"/>
        <w:numPr>
          <w:ilvl w:val="0"/>
          <w:numId w:val="3"/>
        </w:numPr>
        <w:spacing w:after="80" w:line="280"/>
      </w:pPr>
      <w:r>
        <w:t xml:space="preserve">StorageKey value object enforces UUID and date-prefix format.</w:t>
      </w:r>
    </w:p>
    <w:p>
      <w:pPr>
        <w:pStyle w:val="ListParagraph"/>
        <w:numPr>
          <w:ilvl w:val="0"/>
          <w:numId w:val="3"/>
        </w:numPr>
        <w:spacing w:after="80" w:line="280"/>
      </w:pPr>
      <w:r>
        <w:t xml:space="preserve">Tenant isolation rule: a file with TenantId X cannot be loaded into a scope with TenantId Y.</w:t>
      </w:r>
    </w:p>
    <w:p>
      <w:pPr>
        <w:pStyle w:val="ListParagraph"/>
        <w:numPr>
          <w:ilvl w:val="0"/>
          <w:numId w:val="3"/>
        </w:numPr>
        <w:spacing w:after="80" w:line="280"/>
      </w:pPr>
      <w:r>
        <w:t xml:space="preserve">File version increments monotonically; new version preserves the previous storage key.</w:t>
      </w:r>
    </w:p>
    <w:p>
      <w:pPr>
        <w:pStyle w:val="Heading3"/>
        <w:spacing w:after="120" w:before="220"/>
      </w:pPr>
      <w:r>
        <w:t xml:space="preserve">Storage.Application.Tests — Test Cases</w:t>
      </w:r>
    </w:p>
    <w:p>
      <w:pPr>
        <w:pStyle w:val="ListParagraph"/>
        <w:numPr>
          <w:ilvl w:val="0"/>
          <w:numId w:val="3"/>
        </w:numPr>
        <w:spacing w:after="80" w:line="280"/>
      </w:pPr>
      <w:r>
        <w:t xml:space="preserve">InitiateUpload returns 200 with presigned URL for a valid request against an allowed category.</w:t>
      </w:r>
    </w:p>
    <w:p>
      <w:pPr>
        <w:pStyle w:val="ListParagraph"/>
        <w:numPr>
          <w:ilvl w:val="0"/>
          <w:numId w:val="3"/>
        </w:numPr>
        <w:spacing w:after="80" w:line="280"/>
      </w:pPr>
      <w:r>
        <w:t xml:space="preserve">InitiateUpload returns 400 for unknown category.</w:t>
      </w:r>
    </w:p>
    <w:p>
      <w:pPr>
        <w:pStyle w:val="ListParagraph"/>
        <w:numPr>
          <w:ilvl w:val="0"/>
          <w:numId w:val="3"/>
        </w:numPr>
        <w:spacing w:after="80" w:line="280"/>
      </w:pPr>
      <w:r>
        <w:t xml:space="preserve">InitiateUpload returns 403 when caller's OwnerService is not in AllowedOwnerServices.</w:t>
      </w:r>
    </w:p>
    <w:p>
      <w:pPr>
        <w:pStyle w:val="ListParagraph"/>
        <w:numPr>
          <w:ilvl w:val="0"/>
          <w:numId w:val="3"/>
        </w:numPr>
        <w:spacing w:after="80" w:line="280"/>
      </w:pPr>
      <w:r>
        <w:t xml:space="preserve">InitiateUpload returns 413 for declared size above MaxSizeBytes.</w:t>
      </w:r>
    </w:p>
    <w:p>
      <w:pPr>
        <w:pStyle w:val="ListParagraph"/>
        <w:numPr>
          <w:ilvl w:val="0"/>
          <w:numId w:val="3"/>
        </w:numPr>
        <w:spacing w:after="80" w:line="280"/>
      </w:pPr>
      <w:r>
        <w:t xml:space="preserve">InitiateUpload returns 415 for MIME type not in AllowedMimeTypes.</w:t>
      </w:r>
    </w:p>
    <w:p>
      <w:pPr>
        <w:pStyle w:val="ListParagraph"/>
        <w:numPr>
          <w:ilvl w:val="0"/>
          <w:numId w:val="3"/>
        </w:numPr>
        <w:spacing w:after="80" w:line="280"/>
      </w:pPr>
      <w:r>
        <w:t xml:space="preserve">InitiateUpload returns 415 for extension not in AllowedExtensions.</w:t>
      </w:r>
    </w:p>
    <w:p>
      <w:pPr>
        <w:pStyle w:val="ListParagraph"/>
        <w:numPr>
          <w:ilvl w:val="0"/>
          <w:numId w:val="3"/>
        </w:numPr>
        <w:spacing w:after="80" w:line="280"/>
      </w:pPr>
      <w:r>
        <w:t xml:space="preserve">InitiateUpload sets multipartRequired=true when category has IsLargeFile=true, regardless of declared size.</w:t>
      </w:r>
    </w:p>
    <w:p>
      <w:pPr>
        <w:pStyle w:val="ListParagraph"/>
        <w:numPr>
          <w:ilvl w:val="0"/>
          <w:numId w:val="3"/>
        </w:numPr>
        <w:spacing w:after="80" w:line="280"/>
      </w:pPr>
      <w:r>
        <w:t xml:space="preserve">InitiateUpload generates storage key in &lt;tenantId&gt;/&lt;yyyy&gt;/&lt;mm&gt;/&lt;dd&gt;/&lt;uuid&gt; format.</w:t>
      </w:r>
    </w:p>
    <w:p>
      <w:pPr>
        <w:pStyle w:val="ListParagraph"/>
        <w:numPr>
          <w:ilvl w:val="0"/>
          <w:numId w:val="3"/>
        </w:numPr>
        <w:spacing w:after="80" w:line="280"/>
      </w:pPr>
      <w:r>
        <w:t xml:space="preserve">InitiateUpload with same Idempotency-Key returns the same FileId on retry.</w:t>
      </w:r>
    </w:p>
    <w:p>
      <w:pPr>
        <w:pStyle w:val="ListParagraph"/>
        <w:numPr>
          <w:ilvl w:val="0"/>
          <w:numId w:val="3"/>
        </w:numPr>
        <w:spacing w:after="80" w:line="280"/>
      </w:pPr>
      <w:r>
        <w:t xml:space="preserve">InitiateUpload with same Idempotency-Key but different payload returns 422 (conflict).</w:t>
      </w:r>
    </w:p>
    <w:p>
      <w:pPr>
        <w:pStyle w:val="ListParagraph"/>
        <w:numPr>
          <w:ilvl w:val="0"/>
          <w:numId w:val="3"/>
        </w:numPr>
        <w:spacing w:after="80" w:line="280"/>
      </w:pPr>
      <w:r>
        <w:t xml:space="preserve">CompleteUpload verifies checksum against object store metadata; rejects on mismatch.</w:t>
      </w:r>
    </w:p>
    <w:p>
      <w:pPr>
        <w:pStyle w:val="ListParagraph"/>
        <w:numPr>
          <w:ilvl w:val="0"/>
          <w:numId w:val="3"/>
        </w:numPr>
        <w:spacing w:after="80" w:line="280"/>
      </w:pPr>
      <w:r>
        <w:t xml:space="preserve">CompleteUpload transitions status from pending to scanning and publishes file.uploaded.</w:t>
      </w:r>
    </w:p>
    <w:p>
      <w:pPr>
        <w:pStyle w:val="ListParagraph"/>
        <w:numPr>
          <w:ilvl w:val="0"/>
          <w:numId w:val="3"/>
        </w:numPr>
        <w:spacing w:after="80" w:line="280"/>
      </w:pPr>
      <w:r>
        <w:t xml:space="preserve">GetFile returns metadata plus a fresh presigned download URL when status=ready.</w:t>
      </w:r>
    </w:p>
    <w:p>
      <w:pPr>
        <w:pStyle w:val="ListParagraph"/>
        <w:numPr>
          <w:ilvl w:val="0"/>
          <w:numId w:val="3"/>
        </w:numPr>
        <w:spacing w:after="80" w:line="280"/>
      </w:pPr>
      <w:r>
        <w:t xml:space="preserve">GetFile returns 404 when status=pending or status=scanning (not yet available).</w:t>
      </w:r>
    </w:p>
    <w:p>
      <w:pPr>
        <w:pStyle w:val="ListParagraph"/>
        <w:numPr>
          <w:ilvl w:val="0"/>
          <w:numId w:val="3"/>
        </w:numPr>
        <w:spacing w:after="80" w:line="280"/>
      </w:pPr>
      <w:r>
        <w:t xml:space="preserve">GetFile returns 403 when user lacks read permission on the file.</w:t>
      </w:r>
    </w:p>
    <w:p>
      <w:pPr>
        <w:pStyle w:val="ListParagraph"/>
        <w:numPr>
          <w:ilvl w:val="0"/>
          <w:numId w:val="3"/>
        </w:numPr>
        <w:spacing w:after="80" w:line="280"/>
      </w:pPr>
      <w:r>
        <w:t xml:space="preserve">GetFile returns the CDN URL instead of object-store URL when category.Visibility=public.</w:t>
      </w:r>
    </w:p>
    <w:p>
      <w:pPr>
        <w:pStyle w:val="ListParagraph"/>
        <w:numPr>
          <w:ilvl w:val="0"/>
          <w:numId w:val="3"/>
        </w:numPr>
        <w:spacing w:after="80" w:line="280"/>
      </w:pPr>
      <w:r>
        <w:t xml:space="preserve">DeleteFile soft-deletes when status=ready; sets DeletedAt timestamp; preserves the row.</w:t>
      </w:r>
    </w:p>
    <w:p>
      <w:pPr>
        <w:pStyle w:val="ListParagraph"/>
        <w:numPr>
          <w:ilvl w:val="0"/>
          <w:numId w:val="3"/>
        </w:numPr>
        <w:spacing w:after="80" w:line="280"/>
      </w:pPr>
      <w:r>
        <w:t xml:space="preserve">DeleteFile with ?hard=true requires the storage.admin scope; returns 403 otherwise.</w:t>
      </w:r>
    </w:p>
    <w:p>
      <w:pPr>
        <w:pStyle w:val="ListParagraph"/>
        <w:numPr>
          <w:ilvl w:val="0"/>
          <w:numId w:val="3"/>
        </w:numPr>
        <w:spacing w:after="80" w:line="280"/>
      </w:pPr>
      <w:r>
        <w:t xml:space="preserve">ListFiles applies tenant filter unconditionally; no cross-tenant leakage even with crafted query parameters.</w:t>
      </w:r>
    </w:p>
    <w:p>
      <w:pPr>
        <w:pStyle w:val="ListParagraph"/>
        <w:numPr>
          <w:ilvl w:val="0"/>
          <w:numId w:val="3"/>
        </w:numPr>
        <w:spacing w:after="80" w:line="280"/>
      </w:pPr>
      <w:r>
        <w:t xml:space="preserve">ListFiles applies category filter when provided; returns paginated cursor.</w:t>
      </w:r>
    </w:p>
    <w:p>
      <w:pPr>
        <w:pStyle w:val="ListParagraph"/>
        <w:numPr>
          <w:ilvl w:val="0"/>
          <w:numId w:val="3"/>
        </w:numPr>
        <w:spacing w:after="80" w:line="280"/>
      </w:pPr>
      <w:r>
        <w:t xml:space="preserve">CreateVersion increments CurrentVersion and inserts a FileVersions row.</w:t>
      </w:r>
    </w:p>
    <w:p>
      <w:pPr>
        <w:pStyle w:val="Heading2"/>
        <w:spacing w:after="160" w:before="280"/>
      </w:pPr>
      <w:r>
        <w:t xml:space="preserve">15.4 Integration Tests</w:t>
      </w:r>
    </w:p>
    <w:p>
      <w:pPr>
        <w:spacing w:after="120" w:line="300"/>
      </w:pPr>
      <w:r>
        <w:t xml:space="preserve">Scope: each adapter exercised against its real backend, brought up by Testcontainers in CI. Tests are isolated per adapter so they run in parallel. Target completion: under five minutes in CI.</w:t>
      </w:r>
    </w:p>
    <w:p>
      <w:pPr>
        <w:pStyle w:val="Heading3"/>
        <w:spacing w:after="120" w:before="220"/>
      </w:pPr>
      <w:r>
        <w:t xml:space="preserve">Storage.Infrastructure.Persistence.SqlServer.Tests</w:t>
      </w:r>
    </w:p>
    <w:p>
      <w:pPr>
        <w:pStyle w:val="ListParagraph"/>
        <w:numPr>
          <w:ilvl w:val="0"/>
          <w:numId w:val="3"/>
        </w:numPr>
        <w:spacing w:after="80" w:line="280"/>
      </w:pPr>
      <w:r>
        <w:t xml:space="preserve">EF Core migrations apply cleanly to an empty database from a cold start.</w:t>
      </w:r>
    </w:p>
    <w:p>
      <w:pPr>
        <w:pStyle w:val="ListParagraph"/>
        <w:numPr>
          <w:ilvl w:val="0"/>
          <w:numId w:val="3"/>
        </w:numPr>
        <w:spacing w:after="80" w:line="280"/>
      </w:pPr>
      <w:r>
        <w:t xml:space="preserve">Migrations are idempotent (applying the same migration set twice does nothing on the second run).</w:t>
      </w:r>
    </w:p>
    <w:p>
      <w:pPr>
        <w:pStyle w:val="ListParagraph"/>
        <w:numPr>
          <w:ilvl w:val="0"/>
          <w:numId w:val="3"/>
        </w:numPr>
        <w:spacing w:after="80" w:line="280"/>
      </w:pPr>
      <w:r>
        <w:t xml:space="preserve">File entity full CRUD roundtrip: insert, read, update, soft-delete.</w:t>
      </w:r>
    </w:p>
    <w:p>
      <w:pPr>
        <w:pStyle w:val="ListParagraph"/>
        <w:numPr>
          <w:ilvl w:val="0"/>
          <w:numId w:val="3"/>
        </w:numPr>
        <w:spacing w:after="80" w:line="280"/>
      </w:pPr>
      <w:r>
        <w:t xml:space="preserve">Optimistic concurrency: two parallel updates with the same RowVersion; one succeeds, one fails with DbUpdateConcurrencyException.</w:t>
      </w:r>
    </w:p>
    <w:p>
      <w:pPr>
        <w:pStyle w:val="ListParagraph"/>
        <w:numPr>
          <w:ilvl w:val="0"/>
          <w:numId w:val="3"/>
        </w:numPr>
        <w:spacing w:after="80" w:line="280"/>
      </w:pPr>
      <w:r>
        <w:t xml:space="preserve">Transactional behaviour: partial failure inside ExecuteInTransactionAsync rolls back all changes.</w:t>
      </w:r>
    </w:p>
    <w:p>
      <w:pPr>
        <w:pStyle w:val="ListParagraph"/>
        <w:numPr>
          <w:ilvl w:val="0"/>
          <w:numId w:val="3"/>
        </w:numPr>
        <w:spacing w:after="80" w:line="280"/>
      </w:pPr>
      <w:r>
        <w:t xml:space="preserve">Indexes used: query plans for tenant-scoped lookups use IX_Files_Tenant_Owner.</w:t>
      </w:r>
    </w:p>
    <w:p>
      <w:pPr>
        <w:pStyle w:val="ListParagraph"/>
        <w:numPr>
          <w:ilvl w:val="0"/>
          <w:numId w:val="3"/>
        </w:numPr>
        <w:spacing w:after="80" w:line="280"/>
      </w:pPr>
      <w:r>
        <w:t xml:space="preserve">Soft delete query filter excludes deleted rows from default queries.</w:t>
      </w:r>
    </w:p>
    <w:p>
      <w:pPr>
        <w:pStyle w:val="ListParagraph"/>
        <w:numPr>
          <w:ilvl w:val="0"/>
          <w:numId w:val="3"/>
        </w:numPr>
        <w:spacing w:after="80" w:line="280"/>
      </w:pPr>
      <w:r>
        <w:t xml:space="preserve">Tag GIN-like index supports key-value tag filtering with acceptable plan.</w:t>
      </w:r>
    </w:p>
    <w:p>
      <w:pPr>
        <w:pStyle w:val="Heading3"/>
        <w:spacing w:after="120" w:before="220"/>
      </w:pPr>
      <w:r>
        <w:t xml:space="preserve">Storage.Infrastructure.Storage.* Tests (one suite, multiple fixtures)</w:t>
      </w:r>
    </w:p>
    <w:p>
      <w:pPr>
        <w:spacing w:after="120" w:line="300"/>
      </w:pPr>
      <w:r>
        <w:t xml:space="preserve">The same test suite runs against Wasabi, Azure Blob, and File System adapters. Capabilities-aware tests skip themselves when the underlying adapter does not support a feature (e.g. presigned URLs on File System):</w:t>
      </w:r>
    </w:p>
    <w:p>
      <w:pPr>
        <w:pStyle w:val="ListParagraph"/>
        <w:numPr>
          <w:ilvl w:val="0"/>
          <w:numId w:val="3"/>
        </w:numPr>
        <w:spacing w:after="80" w:line="280"/>
      </w:pPr>
      <w:r>
        <w:t xml:space="preserve">PutObject + GetObject roundtrip preserves byte-for-byte content.</w:t>
      </w:r>
    </w:p>
    <w:p>
      <w:pPr>
        <w:pStyle w:val="ListParagraph"/>
        <w:numPr>
          <w:ilvl w:val="0"/>
          <w:numId w:val="3"/>
        </w:numPr>
        <w:spacing w:after="80" w:line="280"/>
      </w:pPr>
      <w:r>
        <w:t xml:space="preserve">Presigned upload URL accepts a PUT with the declared content-type.</w:t>
      </w:r>
    </w:p>
    <w:p>
      <w:pPr>
        <w:pStyle w:val="ListParagraph"/>
        <w:numPr>
          <w:ilvl w:val="0"/>
          <w:numId w:val="3"/>
        </w:numPr>
        <w:spacing w:after="80" w:line="280"/>
      </w:pPr>
      <w:r>
        <w:t xml:space="preserve">Presigned URL is rejected after the declared TTL elapses.</w:t>
      </w:r>
    </w:p>
    <w:p>
      <w:pPr>
        <w:pStyle w:val="ListParagraph"/>
        <w:numPr>
          <w:ilvl w:val="0"/>
          <w:numId w:val="3"/>
        </w:numPr>
        <w:spacing w:after="80" w:line="280"/>
      </w:pPr>
      <w:r>
        <w:t xml:space="preserve">Presigned URL is rejected for a different HTTP method than declared.</w:t>
      </w:r>
    </w:p>
    <w:p>
      <w:pPr>
        <w:pStyle w:val="ListParagraph"/>
        <w:numPr>
          <w:ilvl w:val="0"/>
          <w:numId w:val="3"/>
        </w:numPr>
        <w:spacing w:after="80" w:line="280"/>
      </w:pPr>
      <w:r>
        <w:t xml:space="preserve">Multipart upload with three parts in parallel completes and assembles correctly.</w:t>
      </w:r>
    </w:p>
    <w:p>
      <w:pPr>
        <w:pStyle w:val="ListParagraph"/>
        <w:numPr>
          <w:ilvl w:val="0"/>
          <w:numId w:val="3"/>
        </w:numPr>
        <w:spacing w:after="80" w:line="280"/>
      </w:pPr>
      <w:r>
        <w:t xml:space="preserve">Multipart upload abort cleans up uploaded parts.</w:t>
      </w:r>
    </w:p>
    <w:p>
      <w:pPr>
        <w:pStyle w:val="ListParagraph"/>
        <w:numPr>
          <w:ilvl w:val="0"/>
          <w:numId w:val="3"/>
        </w:numPr>
        <w:spacing w:after="80" w:line="280"/>
      </w:pPr>
      <w:r>
        <w:t xml:space="preserve">Object versioning preserves prior version after a same-key overwrite.</w:t>
      </w:r>
    </w:p>
    <w:p>
      <w:pPr>
        <w:pStyle w:val="ListParagraph"/>
        <w:numPr>
          <w:ilvl w:val="0"/>
          <w:numId w:val="3"/>
        </w:numPr>
        <w:spacing w:after="80" w:line="280"/>
      </w:pPr>
      <w:r>
        <w:t xml:space="preserve">Server-side encryption header is present on stored objects (where capability is true).</w:t>
      </w:r>
    </w:p>
    <w:p>
      <w:pPr>
        <w:pStyle w:val="ListParagraph"/>
        <w:numPr>
          <w:ilvl w:val="0"/>
          <w:numId w:val="3"/>
        </w:numPr>
        <w:spacing w:after="80" w:line="280"/>
      </w:pPr>
      <w:r>
        <w:t xml:space="preserve">Range request returns the requested byte range with Content-Range header.</w:t>
      </w:r>
    </w:p>
    <w:p>
      <w:pPr>
        <w:pStyle w:val="ListParagraph"/>
        <w:numPr>
          <w:ilvl w:val="0"/>
          <w:numId w:val="3"/>
        </w:numPr>
        <w:spacing w:after="80" w:line="280"/>
      </w:pPr>
      <w:r>
        <w:t xml:space="preserve">Delete removes the object and a subsequent GET returns 404.</w:t>
      </w:r>
    </w:p>
    <w:p>
      <w:pPr>
        <w:pStyle w:val="Heading3"/>
        <w:spacing w:after="120" w:before="220"/>
      </w:pPr>
      <w:r>
        <w:t xml:space="preserve">Storage.Infrastructure.Cache.Redis.Tests</w:t>
      </w:r>
    </w:p>
    <w:p>
      <w:pPr>
        <w:pStyle w:val="ListParagraph"/>
        <w:numPr>
          <w:ilvl w:val="0"/>
          <w:numId w:val="3"/>
        </w:numPr>
        <w:spacing w:after="80" w:line="280"/>
      </w:pPr>
      <w:r>
        <w:t xml:space="preserve">Set/Get roundtrip for string, JSON object, and binary values.</w:t>
      </w:r>
    </w:p>
    <w:p>
      <w:pPr>
        <w:pStyle w:val="ListParagraph"/>
        <w:numPr>
          <w:ilvl w:val="0"/>
          <w:numId w:val="3"/>
        </w:numPr>
        <w:spacing w:after="80" w:line="280"/>
      </w:pPr>
      <w:r>
        <w:t xml:space="preserve">TTL expiration: a key set with TTL is gone after the TTL elapses.</w:t>
      </w:r>
    </w:p>
    <w:p>
      <w:pPr>
        <w:pStyle w:val="ListParagraph"/>
        <w:numPr>
          <w:ilvl w:val="0"/>
          <w:numId w:val="3"/>
        </w:numPr>
        <w:spacing w:after="80" w:line="280"/>
      </w:pPr>
      <w:r>
        <w:t xml:space="preserve">Distributed lock acquires successfully when free; blocks when held; releases on dispose.</w:t>
      </w:r>
    </w:p>
    <w:p>
      <w:pPr>
        <w:pStyle w:val="ListParagraph"/>
        <w:numPr>
          <w:ilvl w:val="0"/>
          <w:numId w:val="3"/>
        </w:numPr>
        <w:spacing w:after="80" w:line="280"/>
      </w:pPr>
      <w:r>
        <w:t xml:space="preserve">Distributed lock auto-releases after the lease TTL on caller crash.</w:t>
      </w:r>
    </w:p>
    <w:p>
      <w:pPr>
        <w:pStyle w:val="ListParagraph"/>
        <w:numPr>
          <w:ilvl w:val="0"/>
          <w:numId w:val="3"/>
        </w:numPr>
        <w:spacing w:after="80" w:line="280"/>
      </w:pPr>
      <w:r>
        <w:t xml:space="preserve">Cache invalidation on event consumption: handler clears related keys after file.permission_changed.</w:t>
      </w:r>
    </w:p>
    <w:p>
      <w:pPr>
        <w:pStyle w:val="Heading3"/>
        <w:spacing w:after="120" w:before="220"/>
      </w:pPr>
      <w:r>
        <w:t xml:space="preserve">Storage.Infrastructure.Messaging.RabbitMQ.Tests</w:t>
      </w:r>
    </w:p>
    <w:p>
      <w:pPr>
        <w:pStyle w:val="ListParagraph"/>
        <w:numPr>
          <w:ilvl w:val="0"/>
          <w:numId w:val="3"/>
        </w:numPr>
        <w:spacing w:after="80" w:line="280"/>
      </w:pPr>
      <w:r>
        <w:t xml:space="preserve">Publish and consume roundtrip for each event type with full payload fidelity.</w:t>
      </w:r>
    </w:p>
    <w:p>
      <w:pPr>
        <w:pStyle w:val="ListParagraph"/>
        <w:numPr>
          <w:ilvl w:val="0"/>
          <w:numId w:val="3"/>
        </w:numPr>
        <w:spacing w:after="80" w:line="280"/>
      </w:pPr>
      <w:r>
        <w:t xml:space="preserve">Handler that throws routes the message to the dead-letter queue after retries exhausted.</w:t>
      </w:r>
    </w:p>
    <w:p>
      <w:pPr>
        <w:pStyle w:val="ListParagraph"/>
        <w:numPr>
          <w:ilvl w:val="0"/>
          <w:numId w:val="3"/>
        </w:numPr>
        <w:spacing w:after="80" w:line="280"/>
      </w:pPr>
      <w:r>
        <w:t xml:space="preserve">Retry policy applied on transient failures (exponential backoff with jitter).</w:t>
      </w:r>
    </w:p>
    <w:p>
      <w:pPr>
        <w:pStyle w:val="ListParagraph"/>
        <w:numPr>
          <w:ilvl w:val="0"/>
          <w:numId w:val="3"/>
        </w:numPr>
        <w:spacing w:after="80" w:line="280"/>
      </w:pPr>
      <w:r>
        <w:t xml:space="preserve">Concurrent consumers do not double-process the same message (consumer group semantics).</w:t>
      </w:r>
    </w:p>
    <w:p>
      <w:pPr>
        <w:pStyle w:val="ListParagraph"/>
        <w:numPr>
          <w:ilvl w:val="0"/>
          <w:numId w:val="3"/>
        </w:numPr>
        <w:spacing w:after="80" w:line="280"/>
      </w:pPr>
      <w:r>
        <w:t xml:space="preserve">Subscription replay from offset N redelivers messages in order.</w:t>
      </w:r>
    </w:p>
    <w:p>
      <w:pPr>
        <w:pStyle w:val="Heading2"/>
        <w:spacing w:after="160" w:before="280"/>
      </w:pPr>
      <w:r>
        <w:t xml:space="preserve">15.5 API Tests (WebApplicationFactory)</w:t>
      </w:r>
    </w:p>
    <w:p>
      <w:pPr>
        <w:spacing w:after="120" w:line="300"/>
      </w:pPr>
      <w:r>
        <w:t xml:space="preserve">Scope: the full ASP.NET Core pipeline with substituted adapters (in-memory cache, in-memory MassTransit, Testcontainers SQL Server). Tests the HTTP surface end-to-end without touching cloud providers.</w:t>
      </w:r>
    </w:p>
    <w:p>
      <w:pPr>
        <w:pStyle w:val="ListParagraph"/>
        <w:numPr>
          <w:ilvl w:val="0"/>
          <w:numId w:val="3"/>
        </w:numPr>
        <w:spacing w:after="80" w:line="280"/>
      </w:pPr>
      <w:r>
        <w:t xml:space="preserve">POST /v1/files returns 201 with presigned URL for a valid request.</w:t>
      </w:r>
    </w:p>
    <w:p>
      <w:pPr>
        <w:pStyle w:val="ListParagraph"/>
        <w:numPr>
          <w:ilvl w:val="0"/>
          <w:numId w:val="3"/>
        </w:numPr>
        <w:spacing w:after="80" w:line="280"/>
      </w:pPr>
      <w:r>
        <w:t xml:space="preserve">POST /v1/files returns 400 with RFC 7807 problem-details for unknown category.</w:t>
      </w:r>
    </w:p>
    <w:p>
      <w:pPr>
        <w:pStyle w:val="ListParagraph"/>
        <w:numPr>
          <w:ilvl w:val="0"/>
          <w:numId w:val="3"/>
        </w:numPr>
        <w:spacing w:after="80" w:line="280"/>
      </w:pPr>
      <w:r>
        <w:t xml:space="preserve">POST /v1/files returns 413 when declared size exceeds category MaxSizeBytes.</w:t>
      </w:r>
    </w:p>
    <w:p>
      <w:pPr>
        <w:pStyle w:val="ListParagraph"/>
        <w:numPr>
          <w:ilvl w:val="0"/>
          <w:numId w:val="3"/>
        </w:numPr>
        <w:spacing w:after="80" w:line="280"/>
      </w:pPr>
      <w:r>
        <w:t xml:space="preserve">POST /v1/files returns 415 for disallowed MIME type.</w:t>
      </w:r>
    </w:p>
    <w:p>
      <w:pPr>
        <w:pStyle w:val="ListParagraph"/>
        <w:numPr>
          <w:ilvl w:val="0"/>
          <w:numId w:val="3"/>
        </w:numPr>
        <w:spacing w:after="80" w:line="280"/>
      </w:pPr>
      <w:r>
        <w:t xml:space="preserve">POST /v1/files returns 403 for forbidden owner service.</w:t>
      </w:r>
    </w:p>
    <w:p>
      <w:pPr>
        <w:pStyle w:val="ListParagraph"/>
        <w:numPr>
          <w:ilvl w:val="0"/>
          <w:numId w:val="3"/>
        </w:numPr>
        <w:spacing w:after="80" w:line="280"/>
      </w:pPr>
      <w:r>
        <w:t xml:space="preserve">POST /v1/files returns 401 for missing or expired bearer token.</w:t>
      </w:r>
    </w:p>
    <w:p>
      <w:pPr>
        <w:pStyle w:val="ListParagraph"/>
        <w:numPr>
          <w:ilvl w:val="0"/>
          <w:numId w:val="3"/>
        </w:numPr>
        <w:spacing w:after="80" w:line="280"/>
      </w:pPr>
      <w:r>
        <w:t xml:space="preserve">POST /v1/files returns 429 with Retry-After header when tenant exceeds per-minute quota.</w:t>
      </w:r>
    </w:p>
    <w:p>
      <w:pPr>
        <w:pStyle w:val="ListParagraph"/>
        <w:numPr>
          <w:ilvl w:val="0"/>
          <w:numId w:val="3"/>
        </w:numPr>
        <w:spacing w:after="80" w:line="280"/>
      </w:pPr>
      <w:r>
        <w:t xml:space="preserve">POST /v1/files honours Idempotency-Key: second call with same key returns the same FileId.</w:t>
      </w:r>
    </w:p>
    <w:p>
      <w:pPr>
        <w:pStyle w:val="ListParagraph"/>
        <w:numPr>
          <w:ilvl w:val="0"/>
          <w:numId w:val="3"/>
        </w:numPr>
        <w:spacing w:after="80" w:line="280"/>
      </w:pPr>
      <w:r>
        <w:t xml:space="preserve">POST /v1/files/{id}/complete transitions status correctly and publishes file.uploaded.</w:t>
      </w:r>
    </w:p>
    <w:p>
      <w:pPr>
        <w:pStyle w:val="ListParagraph"/>
        <w:numPr>
          <w:ilvl w:val="0"/>
          <w:numId w:val="3"/>
        </w:numPr>
        <w:spacing w:after="80" w:line="280"/>
      </w:pPr>
      <w:r>
        <w:t xml:space="preserve">GET /v1/files/{id} returns metadata and downloadUrl when status=ready.</w:t>
      </w:r>
    </w:p>
    <w:p>
      <w:pPr>
        <w:pStyle w:val="ListParagraph"/>
        <w:numPr>
          <w:ilvl w:val="0"/>
          <w:numId w:val="3"/>
        </w:numPr>
        <w:spacing w:after="80" w:line="280"/>
      </w:pPr>
      <w:r>
        <w:t xml:space="preserve">GET /v1/files/{id} returns 404 for non-existent file (and also for cross-tenant access — no enumeration leakage).</w:t>
      </w:r>
    </w:p>
    <w:p>
      <w:pPr>
        <w:pStyle w:val="ListParagraph"/>
        <w:numPr>
          <w:ilvl w:val="0"/>
          <w:numId w:val="3"/>
        </w:numPr>
        <w:spacing w:after="80" w:line="280"/>
      </w:pPr>
      <w:r>
        <w:t xml:space="preserve">GET /v1/files/{id} returns 403 when user lacks read permission.</w:t>
      </w:r>
    </w:p>
    <w:p>
      <w:pPr>
        <w:pStyle w:val="ListParagraph"/>
        <w:numPr>
          <w:ilvl w:val="0"/>
          <w:numId w:val="3"/>
        </w:numPr>
        <w:spacing w:after="80" w:line="280"/>
      </w:pPr>
      <w:r>
        <w:t xml:space="preserve">DELETE /v1/files/{id} soft-deletes; subsequent GET returns 404.</w:t>
      </w:r>
    </w:p>
    <w:p>
      <w:pPr>
        <w:pStyle w:val="ListParagraph"/>
        <w:numPr>
          <w:ilvl w:val="0"/>
          <w:numId w:val="3"/>
        </w:numPr>
        <w:spacing w:after="80" w:line="280"/>
      </w:pPr>
      <w:r>
        <w:t xml:space="preserve">DELETE /v1/files/{id}?hard=true returns 403 without storage.admin scope.</w:t>
      </w:r>
    </w:p>
    <w:p>
      <w:pPr>
        <w:pStyle w:val="ListParagraph"/>
        <w:numPr>
          <w:ilvl w:val="0"/>
          <w:numId w:val="3"/>
        </w:numPr>
        <w:spacing w:after="80" w:line="280"/>
      </w:pPr>
      <w:r>
        <w:t xml:space="preserve">GET /v1/files supports pagination with cursor; cursor is opaque and stable.</w:t>
      </w:r>
    </w:p>
    <w:p>
      <w:pPr>
        <w:pStyle w:val="ListParagraph"/>
        <w:numPr>
          <w:ilvl w:val="0"/>
          <w:numId w:val="3"/>
        </w:numPr>
        <w:spacing w:after="80" w:line="280"/>
      </w:pPr>
      <w:r>
        <w:t xml:space="preserve">OpenAPI document at /openapi/v1.json is well-formed and matches the implemented endpoints.</w:t>
      </w:r>
    </w:p>
    <w:p>
      <w:pPr>
        <w:pStyle w:val="ListParagraph"/>
        <w:numPr>
          <w:ilvl w:val="0"/>
          <w:numId w:val="3"/>
        </w:numPr>
        <w:spacing w:after="80" w:line="280"/>
      </w:pPr>
      <w:r>
        <w:t xml:space="preserve">CORS preflight responses are correct for the configured origins.</w:t>
      </w:r>
    </w:p>
    <w:p>
      <w:pPr>
        <w:pStyle w:val="ListParagraph"/>
        <w:numPr>
          <w:ilvl w:val="0"/>
          <w:numId w:val="3"/>
        </w:numPr>
        <w:spacing w:after="80" w:line="280"/>
      </w:pPr>
      <w:r>
        <w:t xml:space="preserve">Health check endpoint /health returns 200 when dependencies are reachable, 503 otherwise.</w:t>
      </w:r>
    </w:p>
    <w:p>
      <w:pPr>
        <w:pStyle w:val="ListParagraph"/>
        <w:numPr>
          <w:ilvl w:val="0"/>
          <w:numId w:val="3"/>
        </w:numPr>
        <w:spacing w:after="80" w:line="280"/>
      </w:pPr>
      <w:r>
        <w:t xml:space="preserve">Distributed tracing: traceparent header is propagated through to event publishing.</w:t>
      </w:r>
    </w:p>
    <w:p>
      <w:pPr>
        <w:pStyle w:val="Heading2"/>
        <w:spacing w:after="160" w:before="280"/>
      </w:pPr>
      <w:r>
        <w:t xml:space="preserve">15.6 Contract Tests (Cross-Adapter)</w:t>
      </w:r>
    </w:p>
    <w:p>
      <w:pPr>
        <w:spacing w:after="120" w:line="300"/>
      </w:pPr>
      <w:r>
        <w:t xml:space="preserve">A single xUnit theory suite runs against every adapter implementing each port. Verifies that all adapters honour the port semantics identically. Catches subtle divergences — for example, Wasabi differs slightly from AWS S3 in URL signing rules, and Azure Blob SAS URIs have different reserved characters.</w:t>
      </w:r>
    </w:p>
    <w:p>
      <w:pPr>
        <w:pStyle w:val="ListParagraph"/>
        <w:numPr>
          <w:ilvl w:val="0"/>
          <w:numId w:val="3"/>
        </w:numPr>
        <w:spacing w:after="80" w:line="280"/>
      </w:pPr>
      <w:r>
        <w:t xml:space="preserve">IFileStorageProvider contract: PutObject roundtrip behaves identically across Wasabi, Azure Blob, and File System.</w:t>
      </w:r>
    </w:p>
    <w:p>
      <w:pPr>
        <w:pStyle w:val="ListParagraph"/>
        <w:numPr>
          <w:ilvl w:val="0"/>
          <w:numId w:val="3"/>
        </w:numPr>
        <w:spacing w:after="80" w:line="280"/>
      </w:pPr>
      <w:r>
        <w:t xml:space="preserve">IFileStorageProvider contract: presigned URL behaviour matches what the Capabilities flags advertise.</w:t>
      </w:r>
    </w:p>
    <w:p>
      <w:pPr>
        <w:pStyle w:val="ListParagraph"/>
        <w:numPr>
          <w:ilvl w:val="0"/>
          <w:numId w:val="3"/>
        </w:numPr>
        <w:spacing w:after="80" w:line="280"/>
      </w:pPr>
      <w:r>
        <w:t xml:space="preserve">IFileStorageProvider contract: objects up to MaxObjectSizeBytes are accepted; one byte over is rejected at the adapter level.</w:t>
      </w:r>
    </w:p>
    <w:p>
      <w:pPr>
        <w:pStyle w:val="ListParagraph"/>
        <w:numPr>
          <w:ilvl w:val="0"/>
          <w:numId w:val="3"/>
        </w:numPr>
        <w:spacing w:after="80" w:line="280"/>
      </w:pPr>
      <w:r>
        <w:t xml:space="preserve">ICacheProvider contract: TTL semantics consistent across Redis and InMemory.</w:t>
      </w:r>
    </w:p>
    <w:p>
      <w:pPr>
        <w:pStyle w:val="ListParagraph"/>
        <w:numPr>
          <w:ilvl w:val="0"/>
          <w:numId w:val="3"/>
        </w:numPr>
        <w:spacing w:after="80" w:line="280"/>
      </w:pPr>
      <w:r>
        <w:t xml:space="preserve">ICacheProvider contract: IsDistributed flag accurately reflects whether the adapter shares state across instances.</w:t>
      </w:r>
    </w:p>
    <w:p>
      <w:pPr>
        <w:pStyle w:val="ListParagraph"/>
        <w:numPr>
          <w:ilvl w:val="0"/>
          <w:numId w:val="3"/>
        </w:numPr>
        <w:spacing w:after="80" w:line="280"/>
      </w:pPr>
      <w:r>
        <w:t xml:space="preserve">IEventBus contract: publish/subscribe roundtrip preserves payload fidelity across RabbitMQ, Azure Service Bus, and InMemory.</w:t>
      </w:r>
    </w:p>
    <w:p>
      <w:pPr>
        <w:pStyle w:val="ListParagraph"/>
        <w:numPr>
          <w:ilvl w:val="0"/>
          <w:numId w:val="3"/>
        </w:numPr>
        <w:spacing w:after="80" w:line="280"/>
      </w:pPr>
      <w:r>
        <w:t xml:space="preserve">IEventBus contract: handler retry behaviour identical across transports.</w:t>
      </w:r>
    </w:p>
    <w:p>
      <w:pPr>
        <w:pStyle w:val="ListParagraph"/>
        <w:numPr>
          <w:ilvl w:val="0"/>
          <w:numId w:val="3"/>
        </w:numPr>
        <w:spacing w:after="80" w:line="280"/>
      </w:pPr>
      <w:r>
        <w:t xml:space="preserve">IUnitOfWork contract: transaction semantics identical across SQL Server and SQLite (the latter used for in-memory test runs).</w:t>
      </w:r>
    </w:p>
    <w:p>
      <w:pPr>
        <w:pStyle w:val="Heading2"/>
        <w:spacing w:after="160" w:before="280"/>
      </w:pPr>
      <w:r>
        <w:t xml:space="preserve">15.7 End-to-End Tests</w:t>
      </w:r>
    </w:p>
    <w:p>
      <w:pPr>
        <w:spacing w:after="120" w:line="300"/>
      </w:pPr>
      <w:r>
        <w:t xml:space="preserve">Scope: deployed staging environment. Full system: Angular → API Gateway → Storage Microservice → Azure Blob / Wasabi → Azure Service Bus / RabbitMQ → workers. Run nightly and before each release.</w:t>
      </w:r>
    </w:p>
    <w:p>
      <w:pPr>
        <w:pStyle w:val="Heading3"/>
        <w:spacing w:after="120" w:before="220"/>
      </w:pPr>
      <w:r>
        <w:t xml:space="preserve">Angular Browser Flows (Playwright)</w:t>
      </w:r>
    </w:p>
    <w:p>
      <w:pPr>
        <w:pStyle w:val="ListParagraph"/>
        <w:numPr>
          <w:ilvl w:val="0"/>
          <w:numId w:val="3"/>
        </w:numPr>
        <w:spacing w:after="80" w:line="280"/>
      </w:pPr>
      <w:r>
        <w:t xml:space="preserve">User uploads a document via the Documents Service: file appears in the project's document list within 5 seconds.</w:t>
      </w:r>
    </w:p>
    <w:p>
      <w:pPr>
        <w:pStyle w:val="ListParagraph"/>
        <w:numPr>
          <w:ilvl w:val="0"/>
          <w:numId w:val="3"/>
        </w:numPr>
        <w:spacing w:after="80" w:line="280"/>
      </w:pPr>
      <w:r>
        <w:t xml:space="preserve">User uploads an avatar via the Profile Service: thumbnails are visible in the user's profile within 10 seconds.</w:t>
      </w:r>
    </w:p>
    <w:p>
      <w:pPr>
        <w:pStyle w:val="ListParagraph"/>
        <w:numPr>
          <w:ilvl w:val="0"/>
          <w:numId w:val="3"/>
        </w:numPr>
        <w:spacing w:after="80" w:line="280"/>
      </w:pPr>
      <w:r>
        <w:t xml:space="preserve">User resumes a partially uploaded large file after simulated network drop; upload completes successfully.</w:t>
      </w:r>
    </w:p>
    <w:p>
      <w:pPr>
        <w:pStyle w:val="ListParagraph"/>
        <w:numPr>
          <w:ilvl w:val="0"/>
          <w:numId w:val="3"/>
        </w:numPr>
        <w:spacing w:after="80" w:line="280"/>
      </w:pPr>
      <w:r>
        <w:t xml:space="preserve">File rejected by antivirus shows as quarantined in the UI; download button is disabled.</w:t>
      </w:r>
    </w:p>
    <w:p>
      <w:pPr>
        <w:pStyle w:val="ListParagraph"/>
        <w:numPr>
          <w:ilvl w:val="0"/>
          <w:numId w:val="3"/>
        </w:numPr>
        <w:spacing w:after="80" w:line="280"/>
      </w:pPr>
      <w:r>
        <w:t xml:space="preserve">File rejected by AI validation (when enabled per §6.6) shows a clear rejection message with the rationale.</w:t>
      </w:r>
    </w:p>
    <w:p>
      <w:pPr>
        <w:pStyle w:val="ListParagraph"/>
        <w:numPr>
          <w:ilvl w:val="0"/>
          <w:numId w:val="3"/>
        </w:numPr>
        <w:spacing w:after="80" w:line="280"/>
      </w:pPr>
      <w:r>
        <w:t xml:space="preserve">User without permission to a file gets a friendly 'not available' state, not a 500.</w:t>
      </w:r>
    </w:p>
    <w:p>
      <w:pPr>
        <w:pStyle w:val="ListParagraph"/>
        <w:numPr>
          <w:ilvl w:val="0"/>
          <w:numId w:val="3"/>
        </w:numPr>
        <w:spacing w:after="80" w:line="280"/>
      </w:pPr>
      <w:r>
        <w:t xml:space="preserve">Mobile viewport: the reusable upload component renders correctly at 375x667 (iPhone SE) viewport.</w:t>
      </w:r>
    </w:p>
    <w:p>
      <w:pPr>
        <w:pStyle w:val="Heading3"/>
        <w:spacing w:after="120" w:before="220"/>
      </w:pPr>
      <w:r>
        <w:t xml:space="preserve">API Scenarios (HTTP via k6 or REST Assured)</w:t>
      </w:r>
    </w:p>
    <w:p>
      <w:pPr>
        <w:pStyle w:val="ListParagraph"/>
        <w:numPr>
          <w:ilvl w:val="0"/>
          <w:numId w:val="3"/>
        </w:numPr>
        <w:spacing w:after="80" w:line="280"/>
      </w:pPr>
      <w:r>
        <w:t xml:space="preserve">Multipart upload of a 1 GB file completes in under 60 seconds at staging bandwidth.</w:t>
      </w:r>
    </w:p>
    <w:p>
      <w:pPr>
        <w:pStyle w:val="ListParagraph"/>
        <w:numPr>
          <w:ilvl w:val="0"/>
          <w:numId w:val="3"/>
        </w:numPr>
        <w:spacing w:after="80" w:line="280"/>
      </w:pPr>
      <w:r>
        <w:t xml:space="preserve">Download with valid pre-signed URL succeeds within the TTL window.</w:t>
      </w:r>
    </w:p>
    <w:p>
      <w:pPr>
        <w:pStyle w:val="ListParagraph"/>
        <w:numPr>
          <w:ilvl w:val="0"/>
          <w:numId w:val="3"/>
        </w:numPr>
        <w:spacing w:after="80" w:line="280"/>
      </w:pPr>
      <w:r>
        <w:t xml:space="preserve">Download with expired pre-signed URL returns 403 from the object store.</w:t>
      </w:r>
    </w:p>
    <w:p>
      <w:pPr>
        <w:pStyle w:val="ListParagraph"/>
        <w:numPr>
          <w:ilvl w:val="0"/>
          <w:numId w:val="3"/>
        </w:numPr>
        <w:spacing w:after="80" w:line="280"/>
      </w:pPr>
      <w:r>
        <w:t xml:space="preserve">Cross-service flow: file uploaded via Documents Service triggers file.ready event; Documents row transitions to ready within five seconds.</w:t>
      </w:r>
    </w:p>
    <w:p>
      <w:pPr>
        <w:pStyle w:val="ListParagraph"/>
        <w:numPr>
          <w:ilvl w:val="0"/>
          <w:numId w:val="3"/>
        </w:numPr>
        <w:spacing w:after="80" w:line="280"/>
      </w:pPr>
      <w:r>
        <w:t xml:space="preserve">Multi-tenant isolation: tenant A cannot list or read tenant B's files with any combination of crafted query parameters or path manipulation.</w:t>
      </w:r>
    </w:p>
    <w:p>
      <w:pPr>
        <w:pStyle w:val="ListParagraph"/>
        <w:numPr>
          <w:ilvl w:val="0"/>
          <w:numId w:val="3"/>
        </w:numPr>
        <w:spacing w:after="80" w:line="280"/>
      </w:pPr>
      <w:r>
        <w:t xml:space="preserve">Concurrent uploads of the same Idempotency-Key from two clients produce only one file (deduplication at the API layer).</w:t>
      </w:r>
    </w:p>
    <w:p>
      <w:pPr>
        <w:pStyle w:val="Heading2"/>
        <w:spacing w:after="160" w:before="280"/>
      </w:pPr>
      <w:r>
        <w:t xml:space="preserve">15.8 Performance and Load Tests</w:t>
      </w:r>
    </w:p>
    <w:p>
      <w:pPr>
        <w:spacing w:after="120" w:line="300"/>
      </w:pPr>
      <w:r>
        <w:t xml:space="preserve">Run nightly against staging. Regressions fail the pipeline. Tools: k6 for HTTP load, NBomber for .NET-native scenarios, BenchmarkDotNet for micro-benchmarks on hot code paths.</w:t>
      </w:r>
    </w:p>
    <w:p>
      <w:pPr>
        <w:pStyle w:val="ListParagraph"/>
        <w:numPr>
          <w:ilvl w:val="0"/>
          <w:numId w:val="3"/>
        </w:numPr>
        <w:spacing w:after="80" w:line="280"/>
      </w:pPr>
      <w:r>
        <w:t xml:space="preserve">Sustained load: 100 RPS upload-initiation, 500 RPS metadata read, 50 RPS multipart finalize for 30 minutes. P95 latency under 100 ms for metadata read, under 200 ms for upload init.</w:t>
      </w:r>
    </w:p>
    <w:p>
      <w:pPr>
        <w:pStyle w:val="ListParagraph"/>
        <w:numPr>
          <w:ilvl w:val="0"/>
          <w:numId w:val="3"/>
        </w:numPr>
        <w:spacing w:after="80" w:line="280"/>
      </w:pPr>
      <w:r>
        <w:t xml:space="preserve">Burst load: 1000 concurrent upload initiations for 60 seconds; no request failures, P99 under 1 second.</w:t>
      </w:r>
    </w:p>
    <w:p>
      <w:pPr>
        <w:pStyle w:val="ListParagraph"/>
        <w:numPr>
          <w:ilvl w:val="0"/>
          <w:numId w:val="3"/>
        </w:numPr>
        <w:spacing w:after="80" w:line="280"/>
      </w:pPr>
      <w:r>
        <w:t xml:space="preserve">Large file storm: 50 concurrent 1 GB multipart uploads; service stays responsive on metadata operations (P95 unchanged).</w:t>
      </w:r>
    </w:p>
    <w:p>
      <w:pPr>
        <w:pStyle w:val="ListParagraph"/>
        <w:numPr>
          <w:ilvl w:val="0"/>
          <w:numId w:val="3"/>
        </w:numPr>
        <w:spacing w:after="80" w:line="280"/>
      </w:pPr>
      <w:r>
        <w:t xml:space="preserve">Hot read scenario: 5000 RPS download URL generation for the same FileId; cache hit rate above 95%; P95 under 30 ms.</w:t>
      </w:r>
    </w:p>
    <w:p>
      <w:pPr>
        <w:pStyle w:val="ListParagraph"/>
        <w:numPr>
          <w:ilvl w:val="0"/>
          <w:numId w:val="3"/>
        </w:numPr>
        <w:spacing w:after="80" w:line="280"/>
      </w:pPr>
      <w:r>
        <w:t xml:space="preserve">Failure mode: kill one SQL replica during sustained load; service recovers within RTO; no transactions lost.</w:t>
      </w:r>
    </w:p>
    <w:p>
      <w:pPr>
        <w:pStyle w:val="ListParagraph"/>
        <w:numPr>
          <w:ilvl w:val="0"/>
          <w:numId w:val="3"/>
        </w:numPr>
        <w:spacing w:after="80" w:line="280"/>
      </w:pPr>
      <w:r>
        <w:t xml:space="preserve">Memory baseline: working set per pod stays below 512 MB at sustained load; no gradual memory growth indicating a leak.</w:t>
      </w:r>
    </w:p>
    <w:p>
      <w:pPr>
        <w:pStyle w:val="Heading2"/>
        <w:spacing w:after="160" w:before="280"/>
      </w:pPr>
      <w:r>
        <w:t xml:space="preserve">15.9 Security Tests</w:t>
      </w:r>
    </w:p>
    <w:p>
      <w:pPr>
        <w:spacing w:after="120" w:line="300"/>
      </w:pPr>
      <w:r>
        <w:t xml:space="preserve">Nightly automated scans plus dedicated penetration testing before each major release.</w:t>
      </w:r>
    </w:p>
    <w:p>
      <w:pPr>
        <w:pStyle w:val="ListParagraph"/>
        <w:numPr>
          <w:ilvl w:val="0"/>
          <w:numId w:val="3"/>
        </w:numPr>
        <w:spacing w:after="80" w:line="280"/>
      </w:pPr>
      <w:r>
        <w:t xml:space="preserve">Pre-signed URL TTL is enforced; replay after expiry returns 403.</w:t>
      </w:r>
    </w:p>
    <w:p>
      <w:pPr>
        <w:pStyle w:val="ListParagraph"/>
        <w:numPr>
          <w:ilvl w:val="0"/>
          <w:numId w:val="3"/>
        </w:numPr>
        <w:spacing w:after="80" w:line="280"/>
      </w:pPr>
      <w:r>
        <w:t xml:space="preserve">Pre-signed URL cannot be used with a different HTTP method than declared.</w:t>
      </w:r>
    </w:p>
    <w:p>
      <w:pPr>
        <w:pStyle w:val="ListParagraph"/>
        <w:numPr>
          <w:ilvl w:val="0"/>
          <w:numId w:val="3"/>
        </w:numPr>
        <w:spacing w:after="80" w:line="280"/>
      </w:pPr>
      <w:r>
        <w:t xml:space="preserve">Path traversal in storage keys (e.g. ../../../etc/passwd) is rejected by the application layer before reaching the object store.</w:t>
      </w:r>
    </w:p>
    <w:p>
      <w:pPr>
        <w:pStyle w:val="ListParagraph"/>
        <w:numPr>
          <w:ilvl w:val="0"/>
          <w:numId w:val="3"/>
        </w:numPr>
        <w:spacing w:after="80" w:line="280"/>
      </w:pPr>
      <w:r>
        <w:t xml:space="preserve">File names with null bytes, control characters, or oversized lengths are rejected.</w:t>
      </w:r>
    </w:p>
    <w:p>
      <w:pPr>
        <w:pStyle w:val="ListParagraph"/>
        <w:numPr>
          <w:ilvl w:val="0"/>
          <w:numId w:val="3"/>
        </w:numPr>
        <w:spacing w:after="80" w:line="280"/>
      </w:pPr>
      <w:r>
        <w:t xml:space="preserve">Zip-bomb upload is detected and rejected by the antivirus pipeline.</w:t>
      </w:r>
    </w:p>
    <w:p>
      <w:pPr>
        <w:pStyle w:val="ListParagraph"/>
        <w:numPr>
          <w:ilvl w:val="0"/>
          <w:numId w:val="3"/>
        </w:numPr>
        <w:spacing w:after="80" w:line="280"/>
      </w:pPr>
      <w:r>
        <w:t xml:space="preserve">Polyglot file (e.g. PDF that is also valid JavaScript) is detected by content-type sniffing in the antivirus worker.</w:t>
      </w:r>
    </w:p>
    <w:p>
      <w:pPr>
        <w:pStyle w:val="ListParagraph"/>
        <w:numPr>
          <w:ilvl w:val="0"/>
          <w:numId w:val="3"/>
        </w:numPr>
        <w:spacing w:after="80" w:line="280"/>
      </w:pPr>
      <w:r>
        <w:t xml:space="preserve">SSRF attempt via a crafted custom scheme in any URL parameter is rejected.</w:t>
      </w:r>
    </w:p>
    <w:p>
      <w:pPr>
        <w:pStyle w:val="ListParagraph"/>
        <w:numPr>
          <w:ilvl w:val="0"/>
          <w:numId w:val="3"/>
        </w:numPr>
        <w:spacing w:after="80" w:line="280"/>
      </w:pPr>
      <w:r>
        <w:t xml:space="preserve">Cross-tenant resource access returns 404 (never 403, to prevent existence-enumeration).</w:t>
      </w:r>
    </w:p>
    <w:p>
      <w:pPr>
        <w:pStyle w:val="ListParagraph"/>
        <w:numPr>
          <w:ilvl w:val="0"/>
          <w:numId w:val="3"/>
        </w:numPr>
        <w:spacing w:after="80" w:line="280"/>
      </w:pPr>
      <w:r>
        <w:t xml:space="preserve">Rate limiting cuts in correctly per tenant; one tenant's burst does not impact others.</w:t>
      </w:r>
    </w:p>
    <w:p>
      <w:pPr>
        <w:pStyle w:val="ListParagraph"/>
        <w:numPr>
          <w:ilvl w:val="0"/>
          <w:numId w:val="3"/>
        </w:numPr>
        <w:spacing w:after="80" w:line="280"/>
      </w:pPr>
      <w:r>
        <w:t xml:space="preserve">Authorisation bypass via JWT token tampering (signature, audience, scopes) returns 401.</w:t>
      </w:r>
    </w:p>
    <w:p>
      <w:pPr>
        <w:pStyle w:val="ListParagraph"/>
        <w:numPr>
          <w:ilvl w:val="0"/>
          <w:numId w:val="3"/>
        </w:numPr>
        <w:spacing w:after="80" w:line="280"/>
      </w:pPr>
      <w:r>
        <w:t xml:space="preserve">OWASP API Security Top 10 baseline scan passes with no high-severity findings.</w:t>
      </w:r>
    </w:p>
    <w:p>
      <w:pPr>
        <w:pStyle w:val="ListParagraph"/>
        <w:numPr>
          <w:ilvl w:val="0"/>
          <w:numId w:val="3"/>
        </w:numPr>
        <w:spacing w:after="80" w:line="280"/>
      </w:pPr>
      <w:r>
        <w:t xml:space="preserve">Dependency scan (Snyk/Dependabot/Trivy) shows no known critical CVEs in production dependencies.</w:t>
      </w:r>
    </w:p>
    <w:p>
      <w:pPr>
        <w:pStyle w:val="ListParagraph"/>
        <w:numPr>
          <w:ilvl w:val="0"/>
          <w:numId w:val="3"/>
        </w:numPr>
        <w:spacing w:after="80" w:line="280"/>
      </w:pPr>
      <w:r>
        <w:t xml:space="preserve">Container image scan shows no high-severity CVEs in base images.</w:t>
      </w:r>
    </w:p>
    <w:p>
      <w:pPr>
        <w:pStyle w:val="Heading2"/>
        <w:spacing w:after="160" w:before="280"/>
      </w:pPr>
      <w:r>
        <w:t xml:space="preserve">15.10 Test Data and Fixtures</w:t>
      </w:r>
    </w:p>
    <w:p>
      <w:pPr>
        <w:spacing w:after="120" w:line="300"/>
      </w:pPr>
      <w:r>
        <w:t xml:space="preserve">A curated set of test files lives in the repository under tests/fixtures and is used across integration, API, and E2E tests:</w:t>
      </w:r>
    </w:p>
    <w:p>
      <w:pPr>
        <w:pStyle w:val="ListParagraph"/>
        <w:numPr>
          <w:ilvl w:val="0"/>
          <w:numId w:val="3"/>
        </w:numPr>
        <w:spacing w:after="80" w:line="280"/>
      </w:pPr>
      <w:r>
        <w:t xml:space="preserve">valid-pdf.pdf, oversized-pdf.pdf, corrupt-pdf.pdf</w:t>
      </w:r>
    </w:p>
    <w:p>
      <w:pPr>
        <w:pStyle w:val="ListParagraph"/>
        <w:numPr>
          <w:ilvl w:val="0"/>
          <w:numId w:val="3"/>
        </w:numPr>
        <w:spacing w:after="80" w:line="280"/>
      </w:pPr>
      <w:r>
        <w:t xml:space="preserve">avatar-portrait.jpg, avatar-group.jpg (rejected by AI validation), avatar-text-screenshot.png (rejected)</w:t>
      </w:r>
    </w:p>
    <w:p>
      <w:pPr>
        <w:pStyle w:val="ListParagraph"/>
        <w:numPr>
          <w:ilvl w:val="0"/>
          <w:numId w:val="3"/>
        </w:numPr>
        <w:spacing w:after="80" w:line="280"/>
      </w:pPr>
      <w:r>
        <w:t xml:space="preserve">passport-valid-sample.jpg, passport-blurry.jpg (low confidence), passport-edited.jpg (rejected)</w:t>
      </w:r>
    </w:p>
    <w:p>
      <w:pPr>
        <w:pStyle w:val="ListParagraph"/>
        <w:numPr>
          <w:ilvl w:val="0"/>
          <w:numId w:val="3"/>
        </w:numPr>
        <w:spacing w:after="80" w:line="280"/>
      </w:pPr>
      <w:r>
        <w:t xml:space="preserve">large-archive-1gb.zip (generated on demand, not committed)</w:t>
      </w:r>
    </w:p>
    <w:p>
      <w:pPr>
        <w:pStyle w:val="ListParagraph"/>
        <w:numPr>
          <w:ilvl w:val="0"/>
          <w:numId w:val="3"/>
        </w:numPr>
        <w:spacing w:after="80" w:line="280"/>
      </w:pPr>
      <w:r>
        <w:t xml:space="preserve">eicar-test-virus.txt (standard antivirus test signature)</w:t>
      </w:r>
    </w:p>
    <w:p>
      <w:pPr>
        <w:pStyle w:val="ListParagraph"/>
        <w:numPr>
          <w:ilvl w:val="0"/>
          <w:numId w:val="3"/>
        </w:numPr>
        <w:spacing w:after="80" w:line="280"/>
      </w:pPr>
      <w:r>
        <w:t xml:space="preserve">polyglot-pdf-js.pdf (security test fixture)</w:t>
      </w:r>
    </w:p>
    <w:p>
      <w:pPr>
        <w:pStyle w:val="ListParagraph"/>
        <w:numPr>
          <w:ilvl w:val="0"/>
          <w:numId w:val="3"/>
        </w:numPr>
        <w:spacing w:after="80" w:line="280"/>
      </w:pPr>
      <w:r>
        <w:t xml:space="preserve">arabic-filename-اختبار.docx (localisation test)</w:t>
      </w:r>
    </w:p>
    <w:p>
      <w:pPr>
        <w:pStyle w:val="Heading2"/>
        <w:spacing w:after="160" w:before="280"/>
      </w:pPr>
      <w:r>
        <w:t xml:space="preserve">15.11 CI/CD Pipeline Integration</w:t>
      </w:r>
    </w:p>
    <w:p>
      <w:pPr>
        <w:spacing w:after="120" w:line="300"/>
      </w:pPr>
      <w:r>
        <w:t xml:space="preserve">The Azure DevOps build pipeline runs in three stages:</w:t>
      </w:r>
    </w:p>
    <w:p>
      <w:pPr>
        <w:pStyle w:val="Heading3"/>
        <w:spacing w:after="120" w:before="220"/>
      </w:pPr>
      <w:r>
        <w:t xml:space="preserve">Build Pipeline (per PR and per push)</w:t>
      </w:r>
    </w:p>
    <w:p>
      <w:pPr>
        <w:pStyle w:val="ListParagraph"/>
        <w:numPr>
          <w:ilvl w:val="0"/>
          <w:numId w:val="2"/>
        </w:numPr>
        <w:spacing w:after="80" w:line="280"/>
      </w:pPr>
      <w:r>
        <w:t xml:space="preserve">Unit tests (Storage.Domain.Tests, Storage.Application.Tests). Must complete in under 1 minute.</w:t>
      </w:r>
    </w:p>
    <w:p>
      <w:pPr>
        <w:pStyle w:val="ListParagraph"/>
        <w:numPr>
          <w:ilvl w:val="0"/>
          <w:numId w:val="2"/>
        </w:numPr>
        <w:spacing w:after="80" w:line="280"/>
      </w:pPr>
      <w:r>
        <w:t xml:space="preserve">Integration tests with Testcontainers (per adapter). Must complete in under 5 minutes.</w:t>
      </w:r>
    </w:p>
    <w:p>
      <w:pPr>
        <w:pStyle w:val="ListParagraph"/>
        <w:numPr>
          <w:ilvl w:val="0"/>
          <w:numId w:val="2"/>
        </w:numPr>
        <w:spacing w:after="80" w:line="280"/>
      </w:pPr>
      <w:r>
        <w:t xml:space="preserve">API tests with WebApplicationFactory. Must complete in under 2 minutes.</w:t>
      </w:r>
    </w:p>
    <w:p>
      <w:pPr>
        <w:pStyle w:val="ListParagraph"/>
        <w:numPr>
          <w:ilvl w:val="0"/>
          <w:numId w:val="2"/>
        </w:numPr>
        <w:spacing w:after="80" w:line="280"/>
      </w:pPr>
      <w:r>
        <w:t xml:space="preserve">Code coverage report. Pipeline fails if application-layer coverage drops below 80%.</w:t>
      </w:r>
    </w:p>
    <w:p>
      <w:pPr>
        <w:pStyle w:val="ListParagraph"/>
        <w:numPr>
          <w:ilvl w:val="0"/>
          <w:numId w:val="2"/>
        </w:numPr>
        <w:spacing w:after="80" w:line="280"/>
      </w:pPr>
      <w:r>
        <w:t xml:space="preserve">SAST scan (SonarQube or built-in code analysis). Fails on new critical or high findings.</w:t>
      </w:r>
    </w:p>
    <w:p>
      <w:pPr>
        <w:pStyle w:val="ListParagraph"/>
        <w:numPr>
          <w:ilvl w:val="0"/>
          <w:numId w:val="2"/>
        </w:numPr>
        <w:spacing w:after="80" w:line="280"/>
      </w:pPr>
      <w:r>
        <w:t xml:space="preserve">Container image build + dependency scan (Trivy). Fails on critical CVE.</w:t>
      </w:r>
    </w:p>
    <w:p>
      <w:pPr>
        <w:pStyle w:val="Heading3"/>
        <w:spacing w:after="120" w:before="220"/>
      </w:pPr>
      <w:r>
        <w:t xml:space="preserve">Nightly Pipeline (against staging)</w:t>
      </w:r>
    </w:p>
    <w:p>
      <w:pPr>
        <w:pStyle w:val="ListParagraph"/>
        <w:numPr>
          <w:ilvl w:val="0"/>
          <w:numId w:val="2"/>
        </w:numPr>
        <w:spacing w:after="80" w:line="280"/>
      </w:pPr>
      <w:r>
        <w:t xml:space="preserve">Contract tests across all adapter pairs.</w:t>
      </w:r>
    </w:p>
    <w:p>
      <w:pPr>
        <w:pStyle w:val="ListParagraph"/>
        <w:numPr>
          <w:ilvl w:val="0"/>
          <w:numId w:val="2"/>
        </w:numPr>
        <w:spacing w:after="80" w:line="280"/>
      </w:pPr>
      <w:r>
        <w:t xml:space="preserve">E2E tests (Playwright + k6) against the staging environment.</w:t>
      </w:r>
    </w:p>
    <w:p>
      <w:pPr>
        <w:pStyle w:val="ListParagraph"/>
        <w:numPr>
          <w:ilvl w:val="0"/>
          <w:numId w:val="2"/>
        </w:numPr>
        <w:spacing w:after="80" w:line="280"/>
      </w:pPr>
      <w:r>
        <w:t xml:space="preserve">Performance tests with regression check vs the previous baseline.</w:t>
      </w:r>
    </w:p>
    <w:p>
      <w:pPr>
        <w:pStyle w:val="ListParagraph"/>
        <w:numPr>
          <w:ilvl w:val="0"/>
          <w:numId w:val="2"/>
        </w:numPr>
        <w:spacing w:after="80" w:line="280"/>
      </w:pPr>
      <w:r>
        <w:t xml:space="preserve">OWASP ZAP baseline scan.</w:t>
      </w:r>
    </w:p>
    <w:p>
      <w:pPr>
        <w:pStyle w:val="Heading3"/>
        <w:spacing w:after="120" w:before="220"/>
      </w:pPr>
      <w:r>
        <w:t xml:space="preserve">Pre-Release Pipeline</w:t>
      </w:r>
    </w:p>
    <w:p>
      <w:pPr>
        <w:pStyle w:val="ListParagraph"/>
        <w:numPr>
          <w:ilvl w:val="0"/>
          <w:numId w:val="2"/>
        </w:numPr>
        <w:spacing w:after="80" w:line="280"/>
      </w:pPr>
      <w:r>
        <w:t xml:space="preserve">Full E2E suite + load tests at production-target scale.</w:t>
      </w:r>
    </w:p>
    <w:p>
      <w:pPr>
        <w:pStyle w:val="ListParagraph"/>
        <w:numPr>
          <w:ilvl w:val="0"/>
          <w:numId w:val="2"/>
        </w:numPr>
        <w:spacing w:after="80" w:line="280"/>
      </w:pPr>
      <w:r>
        <w:t xml:space="preserve">Manual exploratory testing against a freshly deployed staging environment.</w:t>
      </w:r>
    </w:p>
    <w:p>
      <w:pPr>
        <w:pStyle w:val="ListParagraph"/>
        <w:numPr>
          <w:ilvl w:val="0"/>
          <w:numId w:val="2"/>
        </w:numPr>
        <w:spacing w:after="80" w:line="280"/>
      </w:pPr>
      <w:r>
        <w:t xml:space="preserve">Penetration test (quarterly cadence, or before any release that touches authentication or storage flows).</w:t>
      </w:r>
    </w:p>
    <w:p>
      <w:pPr>
        <w:pStyle w:val="ListParagraph"/>
        <w:numPr>
          <w:ilvl w:val="0"/>
          <w:numId w:val="2"/>
        </w:numPr>
        <w:spacing w:after="80" w:line="280"/>
      </w:pPr>
      <w:r>
        <w:t xml:space="preserve">DR drill: failover to secondary region, validate RPO/RTO, run a subset of E2E tests against the failed-over environment.</w:t>
      </w:r>
    </w:p>
    <w:p>
      <w:pPr>
        <w:spacing w:after="100"/>
      </w:pPr>
      <w:r>
        <w:t xml:space="preserve"/>
      </w:r>
    </w:p>
    <w:p>
      <w:r>
        <w:br w:type="page"/>
      </w:r>
    </w:p>
    <w:p>
      <w:pPr>
        <w:pStyle w:val="Heading1"/>
        <w:spacing w:after="200" w:before="360"/>
      </w:pPr>
      <w:r>
        <w:t xml:space="preserve">16. Security Architecture</w:t>
      </w:r>
    </w:p>
    <w:p>
      <w:pPr>
        <w:spacing w:after="120" w:line="300"/>
      </w:pPr>
      <w:r>
        <w:t xml:space="preserve">Security in this service is layered. Authentication and authorisation, encryption, audit, and content validation each contribute defence in depth. The threat model below is the working reference; every architectural decision elsewhere in this document should be reconcilable with it.</w:t>
      </w:r>
    </w:p>
    <w:p>
      <w:pPr>
        <w:pStyle w:val="Heading2"/>
        <w:spacing w:after="160" w:before="280"/>
      </w:pPr>
      <w:r>
        <w:t xml:space="preserve">16.1 Threat Model (STRIDE)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426"/>
      </w:tblGrid>
      <w:tr>
        <w:trPr>
          <w:tblHeader/>
        </w:trPr>
        <w:tc>
          <w:tcPr>
            <w:tcW w:type="dxa" w:w="1600"/>
            <w:tcBorders>
              <w:top w:val="single" w:color="BFBFBF" w:sz="4"/>
              <w:left w:val="single" w:color="BFBFBF" w:sz="4"/>
              <w:bottom w:val="single" w:color="BFBFBF" w:sz="4"/>
              <w:right w:val="single" w:color="BFBFBF" w:sz="4"/>
            </w:tcBorders>
            <w:shd w:fill="E7EFF7" w:val="clear"/>
            <w:tcMar>
              <w:top w:type="dxa" w:w="100"/>
              <w:left w:type="dxa" w:w="140"/>
              <w:bottom w:type="dxa" w:w="100"/>
              <w:right w:type="dxa" w:w="140"/>
            </w:tcMar>
          </w:tcPr>
          <w:p>
            <w:pPr>
              <w:jc w:val="left"/>
            </w:pPr>
            <w:r>
              <w:rPr>
                <w:b/>
                <w:bCs/>
              </w:rPr>
              <w:t xml:space="preserve">Category</w:t>
            </w:r>
          </w:p>
        </w:tc>
        <w:tc>
          <w:tcPr>
            <w:tcW w:type="dxa" w:w="3000"/>
            <w:tcBorders>
              <w:top w:val="single" w:color="BFBFBF" w:sz="4"/>
              <w:left w:val="single" w:color="BFBFBF" w:sz="4"/>
              <w:bottom w:val="single" w:color="BFBFBF" w:sz="4"/>
              <w:right w:val="single" w:color="BFBFBF" w:sz="4"/>
            </w:tcBorders>
            <w:shd w:fill="E7EFF7" w:val="clear"/>
            <w:tcMar>
              <w:top w:type="dxa" w:w="100"/>
              <w:left w:type="dxa" w:w="140"/>
              <w:bottom w:type="dxa" w:w="100"/>
              <w:right w:type="dxa" w:w="140"/>
            </w:tcMar>
          </w:tcPr>
          <w:p>
            <w:pPr>
              <w:jc w:val="left"/>
            </w:pPr>
            <w:r>
              <w:rPr>
                <w:b/>
                <w:bCs/>
              </w:rPr>
              <w:t xml:space="preserve">Threat</w:t>
            </w:r>
          </w:p>
        </w:tc>
        <w:tc>
          <w:tcPr>
            <w:tcW w:type="dxa" w:w="4426"/>
            <w:tcBorders>
              <w:top w:val="single" w:color="BFBFBF" w:sz="4"/>
              <w:left w:val="single" w:color="BFBFBF" w:sz="4"/>
              <w:bottom w:val="single" w:color="BFBFBF" w:sz="4"/>
              <w:right w:val="single" w:color="BFBFBF" w:sz="4"/>
            </w:tcBorders>
            <w:shd w:fill="E7EFF7" w:val="clear"/>
            <w:tcMar>
              <w:top w:type="dxa" w:w="100"/>
              <w:left w:type="dxa" w:w="140"/>
              <w:bottom w:type="dxa" w:w="100"/>
              <w:right w:type="dxa" w:w="140"/>
            </w:tcMar>
          </w:tcPr>
          <w:p>
            <w:pPr>
              <w:jc w:val="left"/>
            </w:pPr>
            <w:r>
              <w:rPr>
                <w:b/>
                <w:bCs/>
              </w:rPr>
              <w:t xml:space="preserve">Mitigation</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Spoofing</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Forged JWT, service or user impersonation</w:t>
            </w:r>
          </w:p>
        </w:tc>
        <w:tc>
          <w:tcPr>
            <w:tcW w:type="dxa" w:w="44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Microsoft Entra ID issued tokens with signature, audience, issuer, and expiry validation. mTLS at service mesh for service-to-service. Defense in depth: gateway validates, service re-validates.</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Tampering</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Modified file content in transit or at rest</w:t>
            </w:r>
          </w:p>
        </w:tc>
        <w:tc>
          <w:tcPr>
            <w:tcW w:type="dxa" w:w="44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TLS 1.3 in transit. SHA-256 checksum verified on every upload. Server-side encryption at rest (SSE-KMS). Object lock available for compliance tenants.</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Tampering</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Modified metadata records</w:t>
            </w:r>
          </w:p>
        </w:tc>
        <w:tc>
          <w:tcPr>
            <w:tcW w:type="dxa" w:w="44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EF Core optimistic concurrency tokens. AuditLog append-only with mutation deltas. Database-level row-level audit triggers as backup.</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Repudiation</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Caller denies a performed action</w:t>
            </w:r>
          </w:p>
        </w:tc>
        <w:tc>
          <w:tcPr>
            <w:tcW w:type="dxa" w:w="44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AuditLog records actor, action, IP, user agent, traceparent, timestamp, and before/after JSON payload. Immutable append-only design. Retention seven years for compliance tenants.</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Information Disclosure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Cross-tenant data leakage</w:t>
            </w:r>
          </w:p>
        </w:tc>
        <w:tc>
          <w:tcPr>
            <w:tcW w:type="dxa" w:w="44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TenantId enforced at every query layer. Cross-tenant access returns 404, not 403, to prevent existence enumeration. Penetration tests in §15.9 verify this continuously.</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Information Disclosure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Pre-signed URL leakage via logs or referrers</w:t>
            </w:r>
          </w:p>
        </w:tc>
        <w:tc>
          <w:tcPr>
            <w:tcW w:type="dxa" w:w="44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Short TTL (15 minutes default, configurable per category). URLs are scoped to a single HTTP method, key, and where supported, caller identity. Generation logged in AuditLog.</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Denial of Service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Storage exhaustion by malicious tenant</w:t>
            </w:r>
          </w:p>
        </w:tc>
        <w:tc>
          <w:tcPr>
            <w:tcW w:type="dxa" w:w="44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Per-tenant quotas on stored bytes, request rate, max object size, and concurrent multipart uploads. Cleanup of orphaned pending uploads after 24 hours.</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Denial of Service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Bandwidth saturation of the service</w:t>
            </w:r>
          </w:p>
        </w:tc>
        <w:tc>
          <w:tcPr>
            <w:tcW w:type="dxa" w:w="44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Pre-signed URLs offload byte transfer to the object store; the service never proxies bulk data. Service bandwidth is bounded by metadata operations regardless of file size.</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Elevation of Privilege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Privilege escalation via category</w:t>
            </w:r>
          </w:p>
        </w:tc>
        <w:tc>
          <w:tcPr>
            <w:tcW w:type="dxa" w:w="44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AllowedOwnerServices enforced per category prevents a service from uploading to a category it does not own. storage.admin scope required for hard delete and bulk operations.</w:t>
            </w:r>
          </w:p>
        </w:tc>
      </w:tr>
    </w:tbl>
    <w:p>
      <w:pPr>
        <w:pStyle w:val="Heading2"/>
        <w:spacing w:after="160" w:before="280"/>
      </w:pPr>
      <w:r>
        <w:t xml:space="preserve">16.2 OWASP API Security Top 10 (2023)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4926"/>
      </w:tblGrid>
      <w:tr>
        <w:trPr>
          <w:tblHeader/>
        </w:trPr>
        <w:tc>
          <w:tcPr>
            <w:tcW w:type="dxa" w:w="1700"/>
            <w:tcBorders>
              <w:top w:val="single" w:color="BFBFBF" w:sz="4"/>
              <w:left w:val="single" w:color="BFBFBF" w:sz="4"/>
              <w:bottom w:val="single" w:color="BFBFBF" w:sz="4"/>
              <w:right w:val="single" w:color="BFBFBF" w:sz="4"/>
            </w:tcBorders>
            <w:shd w:fill="E7EFF7" w:val="clear"/>
            <w:tcMar>
              <w:top w:type="dxa" w:w="100"/>
              <w:left w:type="dxa" w:w="140"/>
              <w:bottom w:type="dxa" w:w="100"/>
              <w:right w:type="dxa" w:w="140"/>
            </w:tcMar>
          </w:tcPr>
          <w:p>
            <w:pPr>
              <w:jc w:val="left"/>
            </w:pPr>
            <w:r>
              <w:rPr>
                <w:b/>
                <w:bCs/>
              </w:rPr>
              <w:t xml:space="preserve">ID</w:t>
            </w:r>
          </w:p>
        </w:tc>
        <w:tc>
          <w:tcPr>
            <w:tcW w:type="dxa" w:w="2400"/>
            <w:tcBorders>
              <w:top w:val="single" w:color="BFBFBF" w:sz="4"/>
              <w:left w:val="single" w:color="BFBFBF" w:sz="4"/>
              <w:bottom w:val="single" w:color="BFBFBF" w:sz="4"/>
              <w:right w:val="single" w:color="BFBFBF" w:sz="4"/>
            </w:tcBorders>
            <w:shd w:fill="E7EFF7" w:val="clear"/>
            <w:tcMar>
              <w:top w:type="dxa" w:w="100"/>
              <w:left w:type="dxa" w:w="140"/>
              <w:bottom w:type="dxa" w:w="100"/>
              <w:right w:type="dxa" w:w="140"/>
            </w:tcMar>
          </w:tcPr>
          <w:p>
            <w:pPr>
              <w:jc w:val="left"/>
            </w:pPr>
            <w:r>
              <w:rPr>
                <w:b/>
                <w:bCs/>
              </w:rPr>
              <w:t xml:space="preserve">Risk</w:t>
            </w:r>
          </w:p>
        </w:tc>
        <w:tc>
          <w:tcPr>
            <w:tcW w:type="dxa" w:w="4926"/>
            <w:tcBorders>
              <w:top w:val="single" w:color="BFBFBF" w:sz="4"/>
              <w:left w:val="single" w:color="BFBFBF" w:sz="4"/>
              <w:bottom w:val="single" w:color="BFBFBF" w:sz="4"/>
              <w:right w:val="single" w:color="BFBFBF" w:sz="4"/>
            </w:tcBorders>
            <w:shd w:fill="E7EFF7" w:val="clear"/>
            <w:tcMar>
              <w:top w:type="dxa" w:w="100"/>
              <w:left w:type="dxa" w:w="140"/>
              <w:bottom w:type="dxa" w:w="100"/>
              <w:right w:type="dxa" w:w="140"/>
            </w:tcMar>
          </w:tcPr>
          <w:p>
            <w:pPr>
              <w:jc w:val="left"/>
            </w:pPr>
            <w:r>
              <w:rPr>
                <w:b/>
                <w:bCs/>
              </w:rPr>
              <w:t xml:space="preserve">How addressed</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API1</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Broken Object Level Authorization</w:t>
            </w:r>
          </w:p>
        </w:tc>
        <w:tc>
          <w:tcPr>
            <w:tcW w:type="dxa" w:w="49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Every endpoint verifies the caller has permission on the specific object via FilePermissions. Cross-tenant access returns 404.</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API2</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Broken Authentication</w:t>
            </w:r>
          </w:p>
        </w:tc>
        <w:tc>
          <w:tcPr>
            <w:tcW w:type="dxa" w:w="49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Entra ID JWT validation at the gateway and re-validated at the service. Short-lived tokens (one hour max). mTLS at service mesh.</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API3</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Broken Object Property Level Authorization</w:t>
            </w:r>
          </w:p>
        </w:tc>
        <w:tc>
          <w:tcPr>
            <w:tcW w:type="dxa" w:w="49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Explicit allow-list of mutable fields in PATCH /v1/files/{id}. Privileged fields (StorageKey, OwnerService) cannot be modified by callers.</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API4</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Unrestricted Resource Consumption</w:t>
            </w:r>
          </w:p>
        </w:tc>
        <w:tc>
          <w:tcPr>
            <w:tcW w:type="dxa" w:w="49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Per-tenant quotas. Per-IP rate limits at the gateway. Size caps per category. Request body size limits at the gateway.</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API5</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Broken Function Level Authorization</w:t>
            </w:r>
          </w:p>
        </w:tc>
        <w:tc>
          <w:tcPr>
            <w:tcW w:type="dxa" w:w="49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Scope-based authorisation: storage.read, storage.write, storage.admin. Hard delete and bulk operations require storage.admin and a second approver in production.</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API6</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Unrestricted Access to Sensitive Business Flows</w:t>
            </w:r>
          </w:p>
        </w:tc>
        <w:tc>
          <w:tcPr>
            <w:tcW w:type="dxa" w:w="49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Bulk delete requires admin scope plus an explicit confirmation parameter. Share URL generation rate-limited per tenant.</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API7</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Server Side Request Forgery</w:t>
            </w:r>
          </w:p>
        </w:tc>
        <w:tc>
          <w:tcPr>
            <w:tcW w:type="dxa" w:w="49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Pre-signed URLs are validated against an allow-list of approved storage hosts. The service never echoes back caller-provided URLs. Outbound HTTP from the service goes through a strict egress allow-list at the VNet.</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API8</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Security Misconfiguration</w:t>
            </w:r>
          </w:p>
        </w:tc>
        <w:tc>
          <w:tcPr>
            <w:tcW w:type="dxa" w:w="49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All infrastructure provisioned via Terraform (§14.2). Secrets in Azure Key Vault only. Public access disabled on every Azure resource that supports private endpoints. Periodic configuration drift scans.</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API9</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Improper Inventory Management</w:t>
            </w:r>
          </w:p>
        </w:tc>
        <w:tc>
          <w:tcPr>
            <w:tcW w:type="dxa" w:w="49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Versioned API at /v1. OpenAPI document published. Deprecated endpoints monitored. Endpoint deprecation policy: 12 months notice, telemetry per endpoint.</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API10</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Unsafe Consumption of APIs</w:t>
            </w:r>
          </w:p>
        </w:tc>
        <w:tc>
          <w:tcPr>
            <w:tcW w:type="dxa" w:w="49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Antivirus scan on every uploaded file. Optional AI validation (§6.6) for sensitive content categories. No implicit trust in client-provided MIME types — magic-byte verification in the antivirus worker.</w:t>
            </w:r>
          </w:p>
        </w:tc>
      </w:tr>
    </w:tbl>
    <w:p>
      <w:pPr>
        <w:pStyle w:val="Heading2"/>
        <w:spacing w:after="160" w:before="280"/>
      </w:pPr>
      <w:r>
        <w:t xml:space="preserve">16.3 File-Upload Specific Threats</w:t>
      </w:r>
    </w:p>
    <w:p>
      <w:pPr>
        <w:spacing w:after="120" w:line="300"/>
      </w:pPr>
      <w:r>
        <w:t xml:space="preserve">Generic API security is necessary but not sufficient. File uploads have their own threat class that requires content-aware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E7EFF7" w:val="clear"/>
            <w:tcMar>
              <w:top w:type="dxa" w:w="100"/>
              <w:left w:type="dxa" w:w="140"/>
              <w:bottom w:type="dxa" w:w="100"/>
              <w:right w:type="dxa" w:w="140"/>
            </w:tcMar>
          </w:tcPr>
          <w:p>
            <w:pPr>
              <w:jc w:val="left"/>
            </w:pPr>
            <w:r>
              <w:rPr>
                <w:b/>
                <w:bCs/>
              </w:rPr>
              <w:t xml:space="preserve">Threat</w:t>
            </w:r>
          </w:p>
        </w:tc>
        <w:tc>
          <w:tcPr>
            <w:tcW w:type="dxa" w:w="6426"/>
            <w:tcBorders>
              <w:top w:val="single" w:color="BFBFBF" w:sz="4"/>
              <w:left w:val="single" w:color="BFBFBF" w:sz="4"/>
              <w:bottom w:val="single" w:color="BFBFBF" w:sz="4"/>
              <w:right w:val="single" w:color="BFBFBF" w:sz="4"/>
            </w:tcBorders>
            <w:shd w:fill="E7EFF7" w:val="clear"/>
            <w:tcMar>
              <w:top w:type="dxa" w:w="100"/>
              <w:left w:type="dxa" w:w="140"/>
              <w:bottom w:type="dxa" w:w="100"/>
              <w:right w:type="dxa" w:w="140"/>
            </w:tcMar>
          </w:tcPr>
          <w:p>
            <w:pPr>
              <w:jc w:val="left"/>
            </w:pPr>
            <w:r>
              <w:rPr>
                <w:b/>
                <w:bCs/>
              </w:rPr>
              <w:t xml:space="preserve">Mitigation</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Zip bombs (compression bombs)</w:t>
            </w:r>
          </w:p>
        </w:tc>
        <w:tc>
          <w:tcPr>
            <w:tcW w:type="dxa" w:w="64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Antivirus engine (ClamAV or Defender) detects compression bombs. Decompressed-size estimation from headers; reject if implausible vs. category MaxSizeBytes.</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Polyglot files (PDF that is also JS, JPG that is also HTML)</w:t>
            </w:r>
          </w:p>
        </w:tc>
        <w:tc>
          <w:tcPr>
            <w:tcW w:type="dxa" w:w="64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Content-type sniffing in the antivirus worker. Magic-byte verification against declared MIME. Suspicious polyglots quarantined for human review.</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Path traversal in storage keys</w:t>
            </w:r>
          </w:p>
        </w:tc>
        <w:tc>
          <w:tcPr>
            <w:tcW w:type="dxa" w:w="64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Storage key is server-generated (UUID + date prefix). The client-provided file name is sanitised and used only as a label in the metadata.</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Filename injection (../, null bytes, control characters)</w:t>
            </w:r>
          </w:p>
        </w:tc>
        <w:tc>
          <w:tcPr>
            <w:tcW w:type="dxa" w:w="64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Whitelist validation rejects before any I/O. Maximum filename length enforced (512 chars).</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File extension spoofing (.exe renamed .pdf)</w:t>
            </w:r>
          </w:p>
        </w:tc>
        <w:tc>
          <w:tcPr>
            <w:tcW w:type="dxa" w:w="64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Magic-byte check matched against declared MIME and the category's AllowedExtensions. Mismatch is rejected with 415.</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Malicious image with embedded XSS payload (SVG with script)</w:t>
            </w:r>
          </w:p>
        </w:tc>
        <w:tc>
          <w:tcPr>
            <w:tcW w:type="dxa" w:w="64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SVG uploads disabled by default; allowed only on categories that explicitly permit it. SVGs are sanitised through an SVG-specific cleaner before serving. Thumbnail workers re-encode raster images, stripping metadata.</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Steganography for data exfiltration</w:t>
            </w:r>
          </w:p>
        </w:tc>
        <w:tc>
          <w:tcPr>
            <w:tcW w:type="dxa" w:w="64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Out of scope for technical detection. Categories that are high-risk (avatar in a sensitive tenant) flag content for human review through the AI validation pipeline.</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Excessive metadata storage</w:t>
            </w:r>
          </w:p>
        </w:tc>
        <w:tc>
          <w:tcPr>
            <w:tcW w:type="dxa" w:w="64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Tag count and total tag-value size caps per file. Bulk metadata updates require admin scope.</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EICAR-style antivirus test signatures</w:t>
            </w:r>
          </w:p>
        </w:tc>
        <w:tc>
          <w:tcPr>
            <w:tcW w:type="dxa" w:w="64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Recognised and quarantined; trigger an alert so security teams can verify the scanning pipeline is alive.</w:t>
            </w:r>
          </w:p>
        </w:tc>
      </w:tr>
    </w:tbl>
    <w:p>
      <w:pPr>
        <w:pStyle w:val="Heading2"/>
        <w:spacing w:after="160" w:before="280"/>
      </w:pPr>
      <w:r>
        <w:t xml:space="preserve">16.4 Pre-Signed URL Hardening</w:t>
      </w:r>
    </w:p>
    <w:p>
      <w:pPr>
        <w:pStyle w:val="ListParagraph"/>
        <w:numPr>
          <w:ilvl w:val="0"/>
          <w:numId w:val="3"/>
        </w:numPr>
        <w:spacing w:after="80" w:line="280"/>
      </w:pPr>
      <w:r>
        <w:t xml:space="preserve">TTL: 15 minutes default; maximum one hour; configurable per category, with shorter values for sensitive content.</w:t>
      </w:r>
    </w:p>
    <w:p>
      <w:pPr>
        <w:pStyle w:val="ListParagraph"/>
        <w:numPr>
          <w:ilvl w:val="0"/>
          <w:numId w:val="3"/>
        </w:numPr>
        <w:spacing w:after="80" w:line="280"/>
      </w:pPr>
      <w:r>
        <w:t xml:space="preserve">URL is bound to: the HTTP method (PUT or GET only), the exact storage key, the content-type for uploads, and the tenant context.</w:t>
      </w:r>
    </w:p>
    <w:p>
      <w:pPr>
        <w:pStyle w:val="ListParagraph"/>
        <w:numPr>
          <w:ilvl w:val="0"/>
          <w:numId w:val="3"/>
        </w:numPr>
        <w:spacing w:after="80" w:line="280"/>
      </w:pPr>
      <w:r>
        <w:t xml:space="preserve">Every URL generation event is logged in AuditLog with actor, file, TTL, and intended use.</w:t>
      </w:r>
    </w:p>
    <w:p>
      <w:pPr>
        <w:pStyle w:val="ListParagraph"/>
        <w:numPr>
          <w:ilvl w:val="0"/>
          <w:numId w:val="3"/>
        </w:numPr>
        <w:spacing w:after="80" w:line="280"/>
      </w:pPr>
      <w:r>
        <w:t xml:space="preserve">Object store enforces TLS-only access; HTTP fallback is disabled at the storage account / bucket level.</w:t>
      </w:r>
    </w:p>
    <w:p>
      <w:pPr>
        <w:pStyle w:val="ListParagraph"/>
        <w:numPr>
          <w:ilvl w:val="0"/>
          <w:numId w:val="3"/>
        </w:numPr>
        <w:spacing w:after="80" w:line="280"/>
      </w:pPr>
      <w:r>
        <w:t xml:space="preserve">For Azure Blob: SAS tokens are scoped to a single blob, never container-level. User-delegation SAS used wherever possible to bind the SAS to an Entra ID identity.</w:t>
      </w:r>
    </w:p>
    <w:p>
      <w:pPr>
        <w:pStyle w:val="ListParagraph"/>
        <w:numPr>
          <w:ilvl w:val="0"/>
          <w:numId w:val="3"/>
        </w:numPr>
        <w:spacing w:after="80" w:line="280"/>
      </w:pPr>
      <w:r>
        <w:t xml:space="preserve">For Wasabi: pre-signed URL signing keys are rotated quarterly.</w:t>
      </w:r>
    </w:p>
    <w:p>
      <w:pPr>
        <w:pStyle w:val="Heading2"/>
        <w:spacing w:after="160" w:before="280"/>
      </w:pPr>
      <w:r>
        <w:t xml:space="preserve">16.5 Authentication and Authorisation Model</w:t>
      </w:r>
    </w:p>
    <w:p>
      <w:pPr>
        <w:spacing w:after="120" w:line="300"/>
      </w:pPr>
      <w:r>
        <w:t xml:space="preserve">Three layers of authorisation are checked in order on every request:</w:t>
      </w:r>
    </w:p>
    <w:p>
      <w:pPr>
        <w:pStyle w:val="ListParagraph"/>
        <w:numPr>
          <w:ilvl w:val="0"/>
          <w:numId w:val="2"/>
        </w:numPr>
        <w:spacing w:after="80" w:line="280"/>
      </w:pPr>
      <w:r>
        <w:t xml:space="preserve">Authentication. Entra ID JWT validated at the API gateway and re-validated at the service (defense in depth).</w:t>
      </w:r>
    </w:p>
    <w:p>
      <w:pPr>
        <w:pStyle w:val="ListParagraph"/>
        <w:numPr>
          <w:ilvl w:val="0"/>
          <w:numId w:val="2"/>
        </w:numPr>
        <w:spacing w:after="80" w:line="280"/>
      </w:pPr>
      <w:r>
        <w:t xml:space="preserve">Per-service authorisation. The category's AllowedOwnerServices list determines whether the caller's service identity is allowed to upload to this category. Enforced before any database write.</w:t>
      </w:r>
    </w:p>
    <w:p>
      <w:pPr>
        <w:pStyle w:val="ListParagraph"/>
        <w:numPr>
          <w:ilvl w:val="0"/>
          <w:numId w:val="2"/>
        </w:numPr>
        <w:spacing w:after="80" w:line="280"/>
      </w:pPr>
      <w:r>
        <w:t xml:space="preserve">Per-user authorisation. FilePermissions ACL determines whether the user has read, write, or delete permission on the individual file. Enforced before any byte is served.</w:t>
      </w:r>
    </w:p>
    <w:p>
      <w:pPr>
        <w:spacing w:after="120" w:line="300"/>
      </w:pPr>
      <w:r>
        <w:t xml:space="preserve">Service-to-service calls use signed JWTs with audience=api://storage-service. In Azure, this is augmented by mTLS via the service mesh and workload identity federation for Azure resource access. End-user identity is propagated from the gateway via the original JWT; the service does not re-issue tokens.</w:t>
      </w:r>
    </w:p>
    <w:p>
      <w:pPr>
        <w:pStyle w:val="Heading2"/>
        <w:spacing w:after="160" w:before="280"/>
      </w:pPr>
      <w:r>
        <w:t xml:space="preserve">16.6 Encryption</w:t>
      </w:r>
    </w:p>
    <w:p>
      <w:pPr>
        <w:pStyle w:val="ListParagraph"/>
        <w:numPr>
          <w:ilvl w:val="0"/>
          <w:numId w:val="3"/>
        </w:numPr>
        <w:spacing w:after="80" w:line="280"/>
      </w:pPr>
      <w:r>
        <w:t xml:space="preserve">In transit: TLS 1.3 on every hop. Cipher suite allow-list. HSTS at the gateway with a 6-month max-age.</w:t>
      </w:r>
    </w:p>
    <w:p>
      <w:pPr>
        <w:pStyle w:val="ListParagraph"/>
        <w:numPr>
          <w:ilvl w:val="0"/>
          <w:numId w:val="3"/>
        </w:numPr>
        <w:spacing w:after="80" w:line="280"/>
      </w:pPr>
      <w:r>
        <w:t xml:space="preserve">At rest, default: SSE-AES-256 on all storage backends.</w:t>
      </w:r>
    </w:p>
    <w:p>
      <w:pPr>
        <w:pStyle w:val="ListParagraph"/>
        <w:numPr>
          <w:ilvl w:val="0"/>
          <w:numId w:val="3"/>
        </w:numPr>
        <w:spacing w:after="80" w:line="280"/>
      </w:pPr>
      <w:r>
        <w:t xml:space="preserve">At rest, compliance tier: Customer-Managed Keys (CMK) via Azure Key Vault, HSM-backed. Per-tenant keys bound the blast radius of a key compromise to a single tenant.</w:t>
      </w:r>
    </w:p>
    <w:p>
      <w:pPr>
        <w:pStyle w:val="ListParagraph"/>
        <w:numPr>
          <w:ilvl w:val="0"/>
          <w:numId w:val="3"/>
        </w:numPr>
        <w:spacing w:after="80" w:line="280"/>
      </w:pPr>
      <w:r>
        <w:t xml:space="preserve">Database: Azure SQL Database Transparent Data Encryption with Key Vault-managed keys.</w:t>
      </w:r>
    </w:p>
    <w:p>
      <w:pPr>
        <w:pStyle w:val="ListParagraph"/>
        <w:numPr>
          <w:ilvl w:val="0"/>
          <w:numId w:val="3"/>
        </w:numPr>
        <w:spacing w:after="80" w:line="280"/>
      </w:pPr>
      <w:r>
        <w:t xml:space="preserve">Backups encrypted with the same CMK chain as the live database. Backup restoration requires Key Vault access in the target subscription.</w:t>
      </w:r>
    </w:p>
    <w:p>
      <w:pPr>
        <w:pStyle w:val="ListParagraph"/>
        <w:numPr>
          <w:ilvl w:val="0"/>
          <w:numId w:val="3"/>
        </w:numPr>
        <w:spacing w:after="80" w:line="280"/>
      </w:pPr>
      <w:r>
        <w:t xml:space="preserve">Logs: structured logs and audit log entries are encrypted at rest in Log Analytics workspaces with workspace-level encryption keys.</w:t>
      </w:r>
    </w:p>
    <w:p>
      <w:pPr>
        <w:pStyle w:val="Heading2"/>
        <w:spacing w:after="160" w:before="280"/>
      </w:pPr>
      <w:r>
        <w:t xml:space="preserve">16.7 Secrets and Credential Management</w:t>
      </w:r>
    </w:p>
    <w:p>
      <w:pPr>
        <w:pStyle w:val="ListParagraph"/>
        <w:numPr>
          <w:ilvl w:val="0"/>
          <w:numId w:val="3"/>
        </w:numPr>
        <w:spacing w:after="80" w:line="280"/>
      </w:pPr>
      <w:r>
        <w:t xml:space="preserve">No secrets in source code, configuration files committed to source control, container images, or pipeline definitions.</w:t>
      </w:r>
    </w:p>
    <w:p>
      <w:pPr>
        <w:pStyle w:val="ListParagraph"/>
        <w:numPr>
          <w:ilvl w:val="0"/>
          <w:numId w:val="3"/>
        </w:numPr>
        <w:spacing w:after="80" w:line="280"/>
      </w:pPr>
      <w:r>
        <w:t xml:space="preserve">Azure Key Vault is the single source of truth for production secrets.</w:t>
      </w:r>
    </w:p>
    <w:p>
      <w:pPr>
        <w:pStyle w:val="ListParagraph"/>
        <w:numPr>
          <w:ilvl w:val="0"/>
          <w:numId w:val="3"/>
        </w:numPr>
        <w:spacing w:after="80" w:line="280"/>
      </w:pPr>
      <w:r>
        <w:t xml:space="preserve">AKS workloads use Workload Identity (federated identity credentials). No service principal client secrets to rotate; the federated trust is established once.</w:t>
      </w:r>
    </w:p>
    <w:p>
      <w:pPr>
        <w:pStyle w:val="ListParagraph"/>
        <w:numPr>
          <w:ilvl w:val="0"/>
          <w:numId w:val="3"/>
        </w:numPr>
        <w:spacing w:after="80" w:line="280"/>
      </w:pPr>
      <w:r>
        <w:t xml:space="preserve">Demo Wasabi access keys stored in .NET user secrets locally, never committed.</w:t>
      </w:r>
    </w:p>
    <w:p>
      <w:pPr>
        <w:pStyle w:val="ListParagraph"/>
        <w:numPr>
          <w:ilvl w:val="0"/>
          <w:numId w:val="3"/>
        </w:numPr>
        <w:spacing w:after="80" w:line="280"/>
      </w:pPr>
      <w:r>
        <w:t xml:space="preserve">Quarterly review of Key Vault access logs. Anomalous access patterns trigger automated tickets.</w:t>
      </w:r>
    </w:p>
    <w:p>
      <w:pPr>
        <w:pStyle w:val="ListParagraph"/>
        <w:numPr>
          <w:ilvl w:val="0"/>
          <w:numId w:val="3"/>
        </w:numPr>
        <w:spacing w:after="80" w:line="280"/>
      </w:pPr>
      <w:r>
        <w:t xml:space="preserve">Break-glass account procedures documented for emergency Key Vault access; usage triggers an immediate audit notification.</w:t>
      </w:r>
    </w:p>
    <w:p>
      <w:pPr>
        <w:pStyle w:val="Heading2"/>
        <w:spacing w:after="160" w:before="280"/>
      </w:pPr>
      <w:r>
        <w:t xml:space="preserve">16.8 Audit and Forensics</w:t>
      </w:r>
    </w:p>
    <w:p>
      <w:pPr>
        <w:spacing w:after="120" w:line="300"/>
      </w:pPr>
      <w:r>
        <w:t xml:space="preserve">Every mutation that touches a file, a permission, or a category is recorded in the AuditLog table. The schema is intentionally rich:</w:t>
      </w:r>
    </w:p>
    <w:p>
      <w:pPr>
        <w:pStyle w:val="ListParagraph"/>
        <w:numPr>
          <w:ilvl w:val="0"/>
          <w:numId w:val="3"/>
        </w:numPr>
        <w:spacing w:after="80" w:line="280"/>
      </w:pPr>
      <w:r>
        <w:t xml:space="preserve">Actor (Entra ID object ID + display name + service identity if service-to-service).</w:t>
      </w:r>
    </w:p>
    <w:p>
      <w:pPr>
        <w:pStyle w:val="ListParagraph"/>
        <w:numPr>
          <w:ilvl w:val="0"/>
          <w:numId w:val="3"/>
        </w:numPr>
        <w:spacing w:after="80" w:line="280"/>
      </w:pPr>
      <w:r>
        <w:t xml:space="preserve">Action (verb + resource type).</w:t>
      </w:r>
    </w:p>
    <w:p>
      <w:pPr>
        <w:pStyle w:val="ListParagraph"/>
        <w:numPr>
          <w:ilvl w:val="0"/>
          <w:numId w:val="3"/>
        </w:numPr>
        <w:spacing w:after="80" w:line="280"/>
      </w:pPr>
      <w:r>
        <w:t xml:space="preserve">Source IP and User-Agent.</w:t>
      </w:r>
    </w:p>
    <w:p>
      <w:pPr>
        <w:pStyle w:val="ListParagraph"/>
        <w:numPr>
          <w:ilvl w:val="0"/>
          <w:numId w:val="3"/>
        </w:numPr>
        <w:spacing w:after="80" w:line="280"/>
      </w:pPr>
      <w:r>
        <w:t xml:space="preserve">Traceparent (so the audit entry joins to the distributed trace).</w:t>
      </w:r>
    </w:p>
    <w:p>
      <w:pPr>
        <w:pStyle w:val="ListParagraph"/>
        <w:numPr>
          <w:ilvl w:val="0"/>
          <w:numId w:val="3"/>
        </w:numPr>
        <w:spacing w:after="80" w:line="280"/>
      </w:pPr>
      <w:r>
        <w:t xml:space="preserve">Timestamp (UTC, millisecond precision).</w:t>
      </w:r>
    </w:p>
    <w:p>
      <w:pPr>
        <w:pStyle w:val="ListParagraph"/>
        <w:numPr>
          <w:ilvl w:val="0"/>
          <w:numId w:val="3"/>
        </w:numPr>
        <w:spacing w:after="80" w:line="280"/>
      </w:pPr>
      <w:r>
        <w:t xml:space="preserve">Before and after JSON payload for the affected entity.</w:t>
      </w:r>
    </w:p>
    <w:p>
      <w:pPr>
        <w:pStyle w:val="ListParagraph"/>
        <w:numPr>
          <w:ilvl w:val="0"/>
          <w:numId w:val="3"/>
        </w:numPr>
        <w:spacing w:after="80" w:line="280"/>
      </w:pPr>
      <w:r>
        <w:t xml:space="preserve">Tenant ID and request correlation ID.</w:t>
      </w:r>
    </w:p>
    <w:p>
      <w:pPr>
        <w:spacing w:after="120" w:line="300"/>
      </w:pPr>
      <w:r>
        <w:t xml:space="preserve">Audit log entries are retained for seven years by default, longer for tenants under specific regulatory regimes. Logs are exported continuously to Azure Sentinel where SIEM correlation rules detect suspicious patterns: bulk deletion sprees, cross-tenant access attempts, brute-force authentication failures, anomalous pre-signed URL generation rates. The audit log itself is append-only at the database level (no UPDATE or DELETE permissions for any role except a tightly scoped retention-pruner running in a separate identity context).</w:t>
      </w:r>
    </w:p>
    <w:p>
      <w:pPr>
        <w:spacing w:after="100"/>
      </w:pPr>
      <w:r>
        <w:t xml:space="preserve"/>
      </w:r>
    </w:p>
    <w:p>
      <w:r>
        <w:br w:type="page"/>
      </w:r>
    </w:p>
    <w:p>
      <w:pPr>
        <w:pStyle w:val="Heading1"/>
        <w:spacing w:after="200" w:before="360"/>
      </w:pPr>
      <w:r>
        <w:t xml:space="preserve">17. Observability and SLOs</w:t>
      </w:r>
    </w:p>
    <w:p>
      <w:pPr>
        <w:spacing w:after="120" w:line="300"/>
      </w:pPr>
      <w:r>
        <w:t xml:space="preserve">A service the rest of the platform depends on must publish reliability commitments and prove they are being met. This section defines the SLIs, SLOs, dashboards, alerts, and runbooks that operationalise that commitment.</w:t>
      </w:r>
    </w:p>
    <w:p>
      <w:pPr>
        <w:pStyle w:val="Heading2"/>
        <w:spacing w:after="160" w:before="280"/>
      </w:pPr>
      <w:r>
        <w:t xml:space="preserve">17.1 SLIs and SLOs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1700"/>
        <w:gridCol w:w="2926"/>
      </w:tblGrid>
      <w:tr>
        <w:trPr>
          <w:tblHeader/>
        </w:trPr>
        <w:tc>
          <w:tcPr>
            <w:tcW w:type="dxa" w:w="2900"/>
            <w:tcBorders>
              <w:top w:val="single" w:color="BFBFBF" w:sz="4"/>
              <w:left w:val="single" w:color="BFBFBF" w:sz="4"/>
              <w:bottom w:val="single" w:color="BFBFBF" w:sz="4"/>
              <w:right w:val="single" w:color="BFBFBF" w:sz="4"/>
            </w:tcBorders>
            <w:shd w:fill="E7EFF7" w:val="clear"/>
            <w:tcMar>
              <w:top w:type="dxa" w:w="100"/>
              <w:left w:type="dxa" w:w="140"/>
              <w:bottom w:type="dxa" w:w="100"/>
              <w:right w:type="dxa" w:w="140"/>
            </w:tcMar>
          </w:tcPr>
          <w:p>
            <w:pPr>
              <w:jc w:val="left"/>
            </w:pPr>
            <w:r>
              <w:rPr>
                <w:b/>
                <w:bCs/>
              </w:rPr>
              <w:t xml:space="preserve">SLI</w:t>
            </w:r>
          </w:p>
        </w:tc>
        <w:tc>
          <w:tcPr>
            <w:tcW w:type="dxa" w:w="1500"/>
            <w:tcBorders>
              <w:top w:val="single" w:color="BFBFBF" w:sz="4"/>
              <w:left w:val="single" w:color="BFBFBF" w:sz="4"/>
              <w:bottom w:val="single" w:color="BFBFBF" w:sz="4"/>
              <w:right w:val="single" w:color="BFBFBF" w:sz="4"/>
            </w:tcBorders>
            <w:shd w:fill="E7EFF7" w:val="clear"/>
            <w:tcMar>
              <w:top w:type="dxa" w:w="100"/>
              <w:left w:type="dxa" w:w="140"/>
              <w:bottom w:type="dxa" w:w="100"/>
              <w:right w:type="dxa" w:w="140"/>
            </w:tcMar>
          </w:tcPr>
          <w:p>
            <w:pPr>
              <w:jc w:val="left"/>
            </w:pPr>
            <w:r>
              <w:rPr>
                <w:b/>
                <w:bCs/>
              </w:rPr>
              <w:t xml:space="preserve">SLO</w:t>
            </w:r>
          </w:p>
        </w:tc>
        <w:tc>
          <w:tcPr>
            <w:tcW w:type="dxa" w:w="1700"/>
            <w:tcBorders>
              <w:top w:val="single" w:color="BFBFBF" w:sz="4"/>
              <w:left w:val="single" w:color="BFBFBF" w:sz="4"/>
              <w:bottom w:val="single" w:color="BFBFBF" w:sz="4"/>
              <w:right w:val="single" w:color="BFBFBF" w:sz="4"/>
            </w:tcBorders>
            <w:shd w:fill="E7EFF7" w:val="clear"/>
            <w:tcMar>
              <w:top w:type="dxa" w:w="100"/>
              <w:left w:type="dxa" w:w="140"/>
              <w:bottom w:type="dxa" w:w="100"/>
              <w:right w:type="dxa" w:w="140"/>
            </w:tcMar>
          </w:tcPr>
          <w:p>
            <w:pPr>
              <w:jc w:val="left"/>
            </w:pPr>
            <w:r>
              <w:rPr>
                <w:b/>
                <w:bCs/>
              </w:rPr>
              <w:t xml:space="preserve">Window</w:t>
            </w:r>
          </w:p>
        </w:tc>
        <w:tc>
          <w:tcPr>
            <w:tcW w:type="dxa" w:w="2926"/>
            <w:tcBorders>
              <w:top w:val="single" w:color="BFBFBF" w:sz="4"/>
              <w:left w:val="single" w:color="BFBFBF" w:sz="4"/>
              <w:bottom w:val="single" w:color="BFBFBF" w:sz="4"/>
              <w:right w:val="single" w:color="BFBFBF" w:sz="4"/>
            </w:tcBorders>
            <w:shd w:fill="E7EFF7" w:val="clear"/>
            <w:tcMar>
              <w:top w:type="dxa" w:w="100"/>
              <w:left w:type="dxa" w:w="140"/>
              <w:bottom w:type="dxa" w:w="100"/>
              <w:right w:type="dxa" w:w="140"/>
            </w:tcMar>
          </w:tcPr>
          <w:p>
            <w:pPr>
              <w:jc w:val="left"/>
            </w:pPr>
            <w:r>
              <w:rPr>
                <w:b/>
                <w:bCs/>
              </w:rPr>
              <w:t xml:space="preserve">Error budget</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Availability (HTTP 2xx or 3xx)</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99.95%</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Rolling 30 days</w:t>
            </w:r>
          </w:p>
        </w:tc>
        <w:tc>
          <w:tcPr>
            <w:tcW w:type="dxa" w:w="29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21.6 min downtime per month</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Upload initiation latency P95</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&lt; 200 ms</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Rolling 30 days</w:t>
            </w:r>
          </w:p>
        </w:tc>
        <w:tc>
          <w:tcPr>
            <w:tcW w:type="dxa" w:w="29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5% of requests above 200 ms</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Metadata read latency P95</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&lt; 100 ms</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Rolling 30 days</w:t>
            </w:r>
          </w:p>
        </w:tc>
        <w:tc>
          <w:tcPr>
            <w:tcW w:type="dxa" w:w="29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5% of requests above 100 ms</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Multipart finalize latency P95</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&lt; 500 ms</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Rolling 30 days</w:t>
            </w:r>
          </w:p>
        </w:tc>
        <w:tc>
          <w:tcPr>
            <w:tcW w:type="dxa" w:w="29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5% of requests above 500 ms</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Successful upload completion</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99.9%</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Rolling 7 days</w:t>
            </w:r>
          </w:p>
        </w:tc>
        <w:tc>
          <w:tcPr>
            <w:tcW w:type="dxa" w:w="29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0.1% upload failure rate</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File ready latency (upload to ready)</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P95 &lt; 30s</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Rolling 7 days</w:t>
            </w:r>
          </w:p>
        </w:tc>
        <w:tc>
          <w:tcPr>
            <w:tcW w:type="dxa" w:w="29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Includes antivirus and AI validation</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Event publishing success rate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99.99%</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Rolling 7 days</w:t>
            </w:r>
          </w:p>
        </w:tc>
        <w:tc>
          <w:tcPr>
            <w:tcW w:type="dxa" w:w="29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Includes RabbitMQ / Service Bus retries</w:t>
            </w:r>
          </w:p>
        </w:tc>
      </w:tr>
    </w:tbl>
    <w:p>
      <w:pPr>
        <w:spacing w:after="120" w:line="300"/>
      </w:pPr>
      <w:r>
        <w:t xml:space="preserve">Error budget policy: if a budget burns more than 50 percent in a single week, deployments are frozen and the team prioritises stability over feature work until the budget recovers. This is not a suggestion; it is a written policy enforced by the deployment pipeline.</w:t>
      </w:r>
    </w:p>
    <w:p>
      <w:pPr>
        <w:pStyle w:val="Heading2"/>
        <w:spacing w:after="160" w:before="280"/>
      </w:pPr>
      <w:r>
        <w:t xml:space="preserve">17.2 Golden Signals</w:t>
      </w:r>
    </w:p>
    <w:p>
      <w:pPr>
        <w:spacing w:after="120" w:line="300"/>
      </w:pPr>
      <w:r>
        <w:t xml:space="preserve">Each tracked per-endpoint, per-tenant, per-region:</w:t>
      </w:r>
    </w:p>
    <w:p>
      <w:pPr>
        <w:pStyle w:val="ListParagraph"/>
        <w:numPr>
          <w:ilvl w:val="0"/>
          <w:numId w:val="3"/>
        </w:numPr>
        <w:spacing w:after="80" w:line="280"/>
      </w:pPr>
      <w:r>
        <w:t xml:space="preserve">Latency: P50, P95, P99 latency distributions.</w:t>
      </w:r>
    </w:p>
    <w:p>
      <w:pPr>
        <w:pStyle w:val="ListParagraph"/>
        <w:numPr>
          <w:ilvl w:val="0"/>
          <w:numId w:val="3"/>
        </w:numPr>
        <w:spacing w:after="80" w:line="280"/>
      </w:pPr>
      <w:r>
        <w:t xml:space="preserve">Traffic: requests per second by endpoint, broken down by tenant for the top 20 tenants.</w:t>
      </w:r>
    </w:p>
    <w:p>
      <w:pPr>
        <w:pStyle w:val="ListParagraph"/>
        <w:numPr>
          <w:ilvl w:val="0"/>
          <w:numId w:val="3"/>
        </w:numPr>
        <w:spacing w:after="80" w:line="280"/>
      </w:pPr>
      <w:r>
        <w:t xml:space="preserve">Errors: error rate by HTTP status code, with the top 10 distinct error reasons surfaced.</w:t>
      </w:r>
    </w:p>
    <w:p>
      <w:pPr>
        <w:pStyle w:val="ListParagraph"/>
        <w:numPr>
          <w:ilvl w:val="0"/>
          <w:numId w:val="3"/>
        </w:numPr>
        <w:spacing w:after="80" w:line="280"/>
      </w:pPr>
      <w:r>
        <w:t xml:space="preserve">Saturation: CPU and memory per pod; SQL Server DTU; Redis memory and connections; RabbitMQ queue depth; Blob Storage request throttling.</w:t>
      </w:r>
    </w:p>
    <w:p>
      <w:pPr>
        <w:pStyle w:val="Heading2"/>
        <w:spacing w:after="160" w:before="280"/>
      </w:pPr>
      <w:r>
        <w:t xml:space="preserve">17.3 Tracing, Logs, and Metrics</w:t>
      </w:r>
    </w:p>
    <w:p>
      <w:pPr>
        <w:pStyle w:val="ListParagraph"/>
        <w:numPr>
          <w:ilvl w:val="0"/>
          <w:numId w:val="3"/>
        </w:numPr>
        <w:spacing w:after="80" w:line="280"/>
      </w:pPr>
      <w:r>
        <w:t xml:space="preserve">Distributed tracing: OpenTelemetry instrumented at the framework level. The traceparent header is propagated across every hop, including event publishing into RabbitMQ or Service Bus, so a single trace covers Angular client to Storage Service to Antivirus Worker. Traces exported to Application Insights.</w:t>
      </w:r>
    </w:p>
    <w:p>
      <w:pPr>
        <w:pStyle w:val="ListParagraph"/>
        <w:numPr>
          <w:ilvl w:val="0"/>
          <w:numId w:val="3"/>
        </w:numPr>
        <w:spacing w:after="80" w:line="280"/>
      </w:pPr>
      <w:r>
        <w:t xml:space="preserve">Structured logging: Serilog with the JSON formatter. Every log entry includes correlation ID, tenant ID, actor, action, and request path. Exported to Log Analytics with a 90-day retention default.</w:t>
      </w:r>
    </w:p>
    <w:p>
      <w:pPr>
        <w:pStyle w:val="ListParagraph"/>
        <w:numPr>
          <w:ilvl w:val="0"/>
          <w:numId w:val="3"/>
        </w:numPr>
        <w:spacing w:after="80" w:line="280"/>
      </w:pPr>
      <w:r>
        <w:t xml:space="preserve">Metrics: OpenTelemetry Metrics exported to Azure Monitor and Prometheus (dual export). Custom business metrics published: uploads_initiated_total, antivirus_quarantines_total, ai_validation_verdicts (by verdict), cache_hit_ratio, presigned_urls_generated_total. All metrics are labelled with tenant_id, region, and category.</w:t>
      </w:r>
    </w:p>
    <w:p>
      <w:pPr>
        <w:pStyle w:val="ListParagraph"/>
        <w:numPr>
          <w:ilvl w:val="0"/>
          <w:numId w:val="3"/>
        </w:numPr>
        <w:spacing w:after="80" w:line="280"/>
      </w:pPr>
      <w:r>
        <w:t xml:space="preserve">Sampling: traces sampled at 10 percent by default; 100 percent for any request that errors, exceeds latency budgets, or carries a privileged scope.</w:t>
      </w:r>
    </w:p>
    <w:p>
      <w:pPr>
        <w:pStyle w:val="Heading2"/>
        <w:spacing w:after="160" w:before="280"/>
      </w:pPr>
      <w:r>
        <w:t xml:space="preserve">17.4 Dashboards</w:t>
      </w:r>
    </w:p>
    <w:p>
      <w:pPr>
        <w:spacing w:after="120" w:line="300"/>
      </w:pPr>
      <w:r>
        <w:t xml:space="preserve">Three tiers of dashboards live in Azure Monitor Workbooks and Grafana:</w:t>
      </w:r>
    </w:p>
    <w:p>
      <w:pPr>
        <w:pStyle w:val="ListParagraph"/>
        <w:numPr>
          <w:ilvl w:val="0"/>
          <w:numId w:val="2"/>
        </w:numPr>
        <w:spacing w:after="80" w:line="280"/>
      </w:pPr>
      <w:r>
        <w:t xml:space="preserve">Executive dashboard (high-level health): rolling 30-day availability, error rate, P95 latency, error budget remaining per SLO. One page, single status indicator per SLI.</w:t>
      </w:r>
    </w:p>
    <w:p>
      <w:pPr>
        <w:pStyle w:val="ListParagraph"/>
        <w:numPr>
          <w:ilvl w:val="0"/>
          <w:numId w:val="2"/>
        </w:numPr>
        <w:spacing w:after="80" w:line="280"/>
      </w:pPr>
      <w:r>
        <w:t xml:space="preserve">Operational dashboard (per-service): golden signals per endpoint, traffic breakdown by tenant, top 10 error reasons in the last hour, deployment timeline overlay so error spikes can be correlated to releases.</w:t>
      </w:r>
    </w:p>
    <w:p>
      <w:pPr>
        <w:pStyle w:val="ListParagraph"/>
        <w:numPr>
          <w:ilvl w:val="0"/>
          <w:numId w:val="2"/>
        </w:numPr>
        <w:spacing w:after="80" w:line="280"/>
      </w:pPr>
      <w:r>
        <w:t xml:space="preserve">Diagnostic dashboards (per-component): one per major dependency — SQL Server (query plans, slow queries, lock waits), Redis (hit rate, evictions, memory), RabbitMQ (queue depths, consumer lag, DLQ count), Blob Storage (request rate, throttling, latency).</w:t>
      </w:r>
    </w:p>
    <w:p>
      <w:pPr>
        <w:pStyle w:val="Heading2"/>
        <w:spacing w:after="160" w:before="280"/>
      </w:pPr>
      <w:r>
        <w:t xml:space="preserve">17.5 Alerts and Routing</w:t>
      </w:r>
    </w:p>
    <w:p>
      <w:pPr>
        <w:spacing w:after="120" w:line="300"/>
      </w:pPr>
      <w:r>
        <w:t xml:space="preserve">Alerts are tiered by burn rate and impact:</w:t>
      </w:r>
    </w:p>
    <w:p>
      <w:pPr>
        <w:pStyle w:val="ListParagraph"/>
        <w:numPr>
          <w:ilvl w:val="0"/>
          <w:numId w:val="3"/>
        </w:numPr>
        <w:spacing w:after="80" w:line="280"/>
      </w:pPr>
      <w:r>
        <w:t xml:space="preserve">Page (24/7 on-call): availability below 99% in the last 5 minutes; P95 latency above 5x baseline for 10 minutes; SLO error budget burn above 5% in 1 hour.</w:t>
      </w:r>
    </w:p>
    <w:p>
      <w:pPr>
        <w:pStyle w:val="ListParagraph"/>
        <w:numPr>
          <w:ilvl w:val="0"/>
          <w:numId w:val="3"/>
        </w:numPr>
        <w:spacing w:after="80" w:line="280"/>
      </w:pPr>
      <w:r>
        <w:t xml:space="preserve">Ticket (business hours): error budget burn above 5% in 24 hours; single SLI breach above 2x baseline for 30 minutes; DLQ message count above 100.</w:t>
      </w:r>
    </w:p>
    <w:p>
      <w:pPr>
        <w:pStyle w:val="ListParagraph"/>
        <w:numPr>
          <w:ilvl w:val="0"/>
          <w:numId w:val="3"/>
        </w:numPr>
        <w:spacing w:after="80" w:line="280"/>
      </w:pPr>
      <w:r>
        <w:t xml:space="preserve">Info: routine notifications, deployment completions, scheduled maintenance, certificate expiry warnings (&gt;30 days).</w:t>
      </w:r>
    </w:p>
    <w:p>
      <w:pPr>
        <w:spacing w:after="120" w:line="300"/>
      </w:pPr>
      <w:r>
        <w:t xml:space="preserve">Pages route to PagerDuty (then to the on-call rotation). Tickets route to Microsoft Teams. Info notifications are batched into a daily digest. Every page links directly to the relevant runbook entry.</w:t>
      </w:r>
    </w:p>
    <w:p>
      <w:pPr>
        <w:pStyle w:val="Heading2"/>
        <w:spacing w:after="160" w:before="280"/>
      </w:pPr>
      <w:r>
        <w:t xml:space="preserve">17.6 Runbooks</w:t>
      </w:r>
    </w:p>
    <w:p>
      <w:pPr>
        <w:spacing w:after="120" w:line="300"/>
      </w:pPr>
      <w:r>
        <w:t xml:space="preserve">For every page-able alert, a runbook documents in a fixed structure:</w:t>
      </w:r>
    </w:p>
    <w:p>
      <w:pPr>
        <w:pStyle w:val="ListParagraph"/>
        <w:numPr>
          <w:ilvl w:val="0"/>
          <w:numId w:val="3"/>
        </w:numPr>
        <w:spacing w:after="80" w:line="280"/>
      </w:pPr>
      <w:r>
        <w:t xml:space="preserve">Symptoms — which alerts are firing and what the user-visible impact is.</w:t>
      </w:r>
    </w:p>
    <w:p>
      <w:pPr>
        <w:pStyle w:val="ListParagraph"/>
        <w:numPr>
          <w:ilvl w:val="0"/>
          <w:numId w:val="3"/>
        </w:numPr>
        <w:spacing w:after="80" w:line="280"/>
      </w:pPr>
      <w:r>
        <w:t xml:space="preserve">Possible causes — the top three to five historical causes, with diagnostic queries pre-written.</w:t>
      </w:r>
    </w:p>
    <w:p>
      <w:pPr>
        <w:pStyle w:val="ListParagraph"/>
        <w:numPr>
          <w:ilvl w:val="0"/>
          <w:numId w:val="3"/>
        </w:numPr>
        <w:spacing w:after="80" w:line="280"/>
      </w:pPr>
      <w:r>
        <w:t xml:space="preserve">Diagnostic queries — KQL queries against Application Insights and Log Analytics, copy-pasteable.</w:t>
      </w:r>
    </w:p>
    <w:p>
      <w:pPr>
        <w:pStyle w:val="ListParagraph"/>
        <w:numPr>
          <w:ilvl w:val="0"/>
          <w:numId w:val="3"/>
        </w:numPr>
        <w:spacing w:after="80" w:line="280"/>
      </w:pPr>
      <w:r>
        <w:t xml:space="preserve">Mitigation steps — failover, scale up, restart pod, rollback deploy, etc., with explicit commands.</w:t>
      </w:r>
    </w:p>
    <w:p>
      <w:pPr>
        <w:pStyle w:val="ListParagraph"/>
        <w:numPr>
          <w:ilvl w:val="0"/>
          <w:numId w:val="3"/>
        </w:numPr>
        <w:spacing w:after="80" w:line="280"/>
      </w:pPr>
      <w:r>
        <w:t xml:space="preserve">Communication template — status page update template and customer email template.</w:t>
      </w:r>
    </w:p>
    <w:p>
      <w:pPr>
        <w:pStyle w:val="ListParagraph"/>
        <w:numPr>
          <w:ilvl w:val="0"/>
          <w:numId w:val="3"/>
        </w:numPr>
        <w:spacing w:after="80" w:line="280"/>
      </w:pPr>
      <w:r>
        <w:t xml:space="preserve">Post-incident — link to the post-mortem template.</w:t>
      </w:r>
    </w:p>
    <w:p>
      <w:pPr>
        <w:spacing w:after="120" w:line="300"/>
      </w:pPr>
      <w:r>
        <w:t xml:space="preserve">Runbooks live in the same repository as the code under runbooks/, version-controlled and reviewed in pull requests. They are not a wiki; they are deployment artefacts.</w:t>
      </w:r>
    </w:p>
    <w:p>
      <w:pPr>
        <w:pStyle w:val="Heading2"/>
        <w:spacing w:after="160" w:before="280"/>
      </w:pPr>
      <w:r>
        <w:t xml:space="preserve">17.7 Common Diagnostic Queries</w:t>
      </w:r>
    </w:p>
    <w:p>
      <w:pPr>
        <w:spacing w:after="120" w:line="300"/>
      </w:pPr>
      <w:r>
        <w:t xml:space="preserve">A small set of KQL queries are pre-written and pinned at the top of the operational dashboard:</w:t>
      </w:r>
    </w:p>
    <w:p>
      <w:pPr>
        <w:pStyle w:val="ListParagraph"/>
        <w:numPr>
          <w:ilvl w:val="0"/>
          <w:numId w:val="3"/>
        </w:numPr>
        <w:spacing w:after="80" w:line="280"/>
      </w:pPr>
      <w:r>
        <w:t xml:space="preserve">Top 10 slowest endpoints in the last hour.</w:t>
      </w:r>
    </w:p>
    <w:p>
      <w:pPr>
        <w:pStyle w:val="ListParagraph"/>
        <w:numPr>
          <w:ilvl w:val="0"/>
          <w:numId w:val="3"/>
        </w:numPr>
        <w:spacing w:after="80" w:line="280"/>
      </w:pPr>
      <w:r>
        <w:t xml:space="preserve">Failed uploads by tenant in the last 24 hours, with error reason breakdown.</w:t>
      </w:r>
    </w:p>
    <w:p>
      <w:pPr>
        <w:pStyle w:val="ListParagraph"/>
        <w:numPr>
          <w:ilvl w:val="0"/>
          <w:numId w:val="3"/>
        </w:numPr>
        <w:spacing w:after="80" w:line="280"/>
      </w:pPr>
      <w:r>
        <w:t xml:space="preserve">File-ready latency distribution: time from file.uploaded to file.ready by category.</w:t>
      </w:r>
    </w:p>
    <w:p>
      <w:pPr>
        <w:pStyle w:val="ListParagraph"/>
        <w:numPr>
          <w:ilvl w:val="0"/>
          <w:numId w:val="3"/>
        </w:numPr>
        <w:spacing w:after="80" w:line="280"/>
      </w:pPr>
      <w:r>
        <w:t xml:space="preserve">Authentication failures by source IP — security signal as well as ops signal.</w:t>
      </w:r>
    </w:p>
    <w:p>
      <w:pPr>
        <w:pStyle w:val="ListParagraph"/>
        <w:numPr>
          <w:ilvl w:val="0"/>
          <w:numId w:val="3"/>
        </w:numPr>
        <w:spacing w:after="80" w:line="280"/>
      </w:pPr>
      <w:r>
        <w:t xml:space="preserve">Cross-tenant access attempts — security signal.</w:t>
      </w:r>
    </w:p>
    <w:p>
      <w:pPr>
        <w:pStyle w:val="ListParagraph"/>
        <w:numPr>
          <w:ilvl w:val="0"/>
          <w:numId w:val="3"/>
        </w:numPr>
        <w:spacing w:after="80" w:line="280"/>
      </w:pPr>
      <w:r>
        <w:t xml:space="preserve">Pre-signed URL generation rate by tenant — anomalies indicate either abuse or runaway client code.</w:t>
      </w:r>
    </w:p>
    <w:p>
      <w:pPr>
        <w:pStyle w:val="ListParagraph"/>
        <w:numPr>
          <w:ilvl w:val="0"/>
          <w:numId w:val="3"/>
        </w:numPr>
        <w:spacing w:after="80" w:line="280"/>
      </w:pPr>
      <w:r>
        <w:t xml:space="preserve">Antivirus and AI validation backlog (count of files stuck in scanning or ai_validating status above the P95 latency target).</w:t>
      </w:r>
    </w:p>
    <w:p>
      <w:pPr>
        <w:pStyle w:val="Heading2"/>
        <w:spacing w:after="160" w:before="280"/>
      </w:pPr>
      <w:r>
        <w:t xml:space="preserve">17.8 Synthetic Monitoring</w:t>
      </w:r>
    </w:p>
    <w:p>
      <w:pPr>
        <w:spacing w:after="120" w:line="300"/>
      </w:pPr>
      <w:r>
        <w:t xml:space="preserve">Application Insights availability tests run every 5 minutes from at least three geographies (KSA, EU, US): an HTTP probe on /health, a full upload-and-download cycle test against a synthetic test tenant, and a token issuance probe against Entra ID. Synthetic failures trigger pages even if there are no user complaints, so issues are caught before customer reports.</w:t>
      </w:r>
    </w:p>
    <w:p>
      <w:pPr>
        <w:spacing w:after="100"/>
      </w:pPr>
      <w:r>
        <w:t xml:space="preserve"/>
      </w:r>
    </w:p>
    <w:p>
      <w:r>
        <w:br w:type="page"/>
      </w:r>
    </w:p>
    <w:p>
      <w:pPr>
        <w:pStyle w:val="Heading1"/>
        <w:spacing w:after="200" w:before="360"/>
      </w:pPr>
      <w:r>
        <w:t xml:space="preserve">18. Localisation and Regional Compliance</w:t>
      </w:r>
    </w:p>
    <w:p>
      <w:pPr>
        <w:spacing w:after="120" w:line="300"/>
      </w:pPr>
      <w:r>
        <w:t xml:space="preserve">The platform serves KSA, MENA, and global tenants. Two concerns deserve explicit treatment: Arabic language and right-to-left layout support across the stack, and Saudi-specific regulatory compliance. The Storage Microservice is content-agnostic at its core, but the integrations around it (Angular components, error responses, AI validation prompts) and the infrastructure choices (region pinning, key management) require deliberate work.</w:t>
      </w:r>
    </w:p>
    <w:p>
      <w:pPr>
        <w:pStyle w:val="Heading2"/>
        <w:spacing w:after="160" w:before="280"/>
      </w:pPr>
      <w:r>
        <w:t xml:space="preserve">18.1 Arabic and Right-to-Left Support</w:t>
      </w:r>
    </w:p>
    <w:p>
      <w:pPr>
        <w:pStyle w:val="ListParagraph"/>
        <w:numPr>
          <w:ilvl w:val="0"/>
          <w:numId w:val="3"/>
        </w:numPr>
        <w:spacing w:after="80" w:line="280"/>
      </w:pPr>
      <w:r>
        <w:t xml:space="preserve">File names: stored as NVARCHAR in SQL Server (UTF-16 native). Preserved exactly as uploaded, including Arabic characters and bidirectional text. No transliteration. URL encoding is applied when generating download links.</w:t>
      </w:r>
    </w:p>
    <w:p>
      <w:pPr>
        <w:pStyle w:val="ListParagraph"/>
        <w:numPr>
          <w:ilvl w:val="0"/>
          <w:numId w:val="3"/>
        </w:numPr>
        <w:spacing w:after="80" w:line="280"/>
      </w:pPr>
      <w:r>
        <w:t xml:space="preserve">Descriptions and tags: NVARCHAR(2000) and NVARCHAR(256) respectively; full Arabic supported with no application-layer length truncation surprises (the byte-vs-character counting hazard is handled in the application layer).</w:t>
      </w:r>
    </w:p>
    <w:p>
      <w:pPr>
        <w:pStyle w:val="ListParagraph"/>
        <w:numPr>
          <w:ilvl w:val="0"/>
          <w:numId w:val="3"/>
        </w:numPr>
        <w:spacing w:after="80" w:line="280"/>
      </w:pPr>
      <w:r>
        <w:t xml:space="preserve">Search: SQL Server full-text search is configured with the Arabic language stoplist and stemmer for accurate tokenisation, so a search for "مستند" matches "المستندات".</w:t>
      </w:r>
    </w:p>
    <w:p>
      <w:pPr>
        <w:pStyle w:val="ListParagraph"/>
        <w:numPr>
          <w:ilvl w:val="0"/>
          <w:numId w:val="3"/>
        </w:numPr>
        <w:spacing w:after="80" w:line="280"/>
      </w:pPr>
      <w:r>
        <w:t xml:space="preserve">Error messages: i18n keys, not strings. The API returns RFC 7807 problem-details with title (English, for logs and developers) and detail (translated, served according to the Accept-Language header). Arabic translations are reviewed by native speakers.</w:t>
      </w:r>
    </w:p>
    <w:p>
      <w:pPr>
        <w:pStyle w:val="ListParagraph"/>
        <w:numPr>
          <w:ilvl w:val="0"/>
          <w:numId w:val="3"/>
        </w:numPr>
        <w:spacing w:after="80" w:line="280"/>
      </w:pPr>
      <w:r>
        <w:t xml:space="preserve">Database collation: SQL_Latin1_General_CP1_CI_AS at the server level with case-insensitive Arabic collation on text-search columns (e.g. Arabic_CI_AI for accent-insensitive matching).</w:t>
      </w:r>
    </w:p>
    <w:p>
      <w:pPr>
        <w:pStyle w:val="Heading2"/>
        <w:spacing w:after="160" w:before="280"/>
      </w:pPr>
      <w:r>
        <w:t xml:space="preserve">18.2 Angular Reusable Component RTL Support</w:t>
      </w:r>
    </w:p>
    <w:p>
      <w:pPr>
        <w:spacing w:after="120" w:line="300"/>
      </w:pPr>
      <w:r>
        <w:t xml:space="preserve">The reusable upload component (§12.5) supports both LTR and RTL layouts without separate code paths:</w:t>
      </w:r>
    </w:p>
    <w:p>
      <w:pPr>
        <w:pStyle w:val="ListParagraph"/>
        <w:numPr>
          <w:ilvl w:val="0"/>
          <w:numId w:val="3"/>
        </w:numPr>
        <w:spacing w:after="80" w:line="280"/>
      </w:pPr>
      <w:r>
        <w:t xml:space="preserve">CSS uses logical properties (margin-inline-start, padding-inline-end, inset-inline-start) rather than physical (margin-left, padding-right, left). The browser flips them automatically based on the parent's dir attribute.</w:t>
      </w:r>
    </w:p>
    <w:p>
      <w:pPr>
        <w:pStyle w:val="ListParagraph"/>
        <w:numPr>
          <w:ilvl w:val="0"/>
          <w:numId w:val="3"/>
        </w:numPr>
        <w:spacing w:after="80" w:line="280"/>
      </w:pPr>
      <w:r>
        <w:t xml:space="preserve">Drag-and-drop hit zones mirror correctly when dir="rtl" is set on the parent.</w:t>
      </w:r>
    </w:p>
    <w:p>
      <w:pPr>
        <w:pStyle w:val="ListParagraph"/>
        <w:numPr>
          <w:ilvl w:val="0"/>
          <w:numId w:val="3"/>
        </w:numPr>
        <w:spacing w:after="80" w:line="280"/>
      </w:pPr>
      <w:r>
        <w:t xml:space="preserve">Progress bar fill direction follows reading order — fills right-to-left in Arabic.</w:t>
      </w:r>
    </w:p>
    <w:p>
      <w:pPr>
        <w:pStyle w:val="ListParagraph"/>
        <w:numPr>
          <w:ilvl w:val="0"/>
          <w:numId w:val="3"/>
        </w:numPr>
        <w:spacing w:after="80" w:line="280"/>
      </w:pPr>
      <w:r>
        <w:t xml:space="preserve">File names rendered with the Unicode bidirectional algorithm. Embedded LTR text inside Arabic descriptions (e.g. an English filename inside an Arabic UI) renders correctly without manual span tagging.</w:t>
      </w:r>
    </w:p>
    <w:p>
      <w:pPr>
        <w:pStyle w:val="ListParagraph"/>
        <w:numPr>
          <w:ilvl w:val="0"/>
          <w:numId w:val="3"/>
        </w:numPr>
        <w:spacing w:after="80" w:line="280"/>
      </w:pPr>
      <w:r>
        <w:t xml:space="preserve">Directional icons (the upload arrow, the close X with a slight curve) flip via CSS transform: scaleX(-1) under RTL, or use RTL-aware icon variants from Material Icons.</w:t>
      </w:r>
    </w:p>
    <w:p>
      <w:pPr>
        <w:pStyle w:val="ListParagraph"/>
        <w:numPr>
          <w:ilvl w:val="0"/>
          <w:numId w:val="3"/>
        </w:numPr>
        <w:spacing w:after="80" w:line="280"/>
      </w:pPr>
      <w:r>
        <w:t xml:space="preserve">Test fixture: the component is rendered at 375x667 in both LTR (en-US) and RTL (ar-SA) modes in Playwright, with visual regression snapshots compared per pull request.</w:t>
      </w:r>
    </w:p>
    <w:p>
      <w:pPr>
        <w:pStyle w:val="Heading2"/>
        <w:spacing w:after="160" w:before="280"/>
      </w:pPr>
      <w:r>
        <w:t xml:space="preserve">18.3 AI Validation Prompts in Arabic</w:t>
      </w:r>
    </w:p>
    <w:p>
      <w:pPr>
        <w:spacing w:after="120" w:line="300"/>
      </w:pPr>
      <w:r>
        <w:t xml:space="preserve">When the document content is in Arabic — a Saudi national ID, a passport from a GCC country, an Arabic-text contract — the AI validation strategy (§6.6) supports per-language prompt variants:</w:t>
      </w:r>
    </w:p>
    <w:p>
      <w:pPr>
        <w:pStyle w:val="ListParagraph"/>
        <w:numPr>
          <w:ilvl w:val="0"/>
          <w:numId w:val="3"/>
        </w:numPr>
        <w:spacing w:after="80" w:line="280"/>
      </w:pPr>
      <w:r>
        <w:t xml:space="preserve">Each strategy in the AiValidationProvider includes both English and Arabic prompt variants. The variant is selected based on the file's declared language tag, the user's locale, or auto-detected from a content sample.</w:t>
      </w:r>
    </w:p>
    <w:p>
      <w:pPr>
        <w:pStyle w:val="ListParagraph"/>
        <w:numPr>
          <w:ilvl w:val="0"/>
          <w:numId w:val="3"/>
        </w:numPr>
        <w:spacing w:after="80" w:line="280"/>
      </w:pPr>
      <w:r>
        <w:t xml:space="preserve">Verdict rationale is returned in both English (for logs and forensic review) and the user's preferred language (for end-user display).</w:t>
      </w:r>
    </w:p>
    <w:p>
      <w:pPr>
        <w:pStyle w:val="ListParagraph"/>
        <w:numPr>
          <w:ilvl w:val="0"/>
          <w:numId w:val="3"/>
        </w:numPr>
        <w:spacing w:after="80" w:line="280"/>
      </w:pPr>
      <w:r>
        <w:t xml:space="preserve">Test fixtures include Arabic-text-on-document samples to verify that prompts work end-to-end against the AI providers, including for Saudi national ID layouts which differ from international ID conventions.</w:t>
      </w:r>
    </w:p>
    <w:p>
      <w:pPr>
        <w:pStyle w:val="Heading2"/>
        <w:spacing w:after="160" w:before="280"/>
      </w:pPr>
      <w:r>
        <w:t xml:space="preserve">18.4 Data Residency for KSA Workloads</w:t>
      </w:r>
    </w:p>
    <w:p>
      <w:pPr>
        <w:spacing w:after="120" w:line="300"/>
      </w:pPr>
      <w:r>
        <w:t xml:space="preserve">For tenants with Saudi data residency requirements, Azure region pinning is enforced at the infrastructure layer:</w:t>
      </w:r>
    </w:p>
    <w:p>
      <w:pPr>
        <w:pStyle w:val="ListParagraph"/>
        <w:numPr>
          <w:ilvl w:val="0"/>
          <w:numId w:val="3"/>
        </w:numPr>
        <w:spacing w:after="80" w:line="280"/>
      </w:pPr>
      <w:r>
        <w:t xml:space="preserve">All data-plane resources are provisioned in Saudi Arabia Central (Riyadh) or Saudi Arabia West, with no cross-region replication outside the country.</w:t>
      </w:r>
    </w:p>
    <w:p>
      <w:pPr>
        <w:pStyle w:val="ListParagraph"/>
        <w:numPr>
          <w:ilvl w:val="0"/>
          <w:numId w:val="3"/>
        </w:numPr>
        <w:spacing w:after="80" w:line="280"/>
      </w:pPr>
      <w:r>
        <w:t xml:space="preserve">Backups and DR replicas remain within Saudi regions. The paired DR region is the other Saudi region, not a global default.</w:t>
      </w:r>
    </w:p>
    <w:p>
      <w:pPr>
        <w:pStyle w:val="ListParagraph"/>
        <w:numPr>
          <w:ilvl w:val="0"/>
          <w:numId w:val="3"/>
        </w:numPr>
        <w:spacing w:after="80" w:line="280"/>
      </w:pPr>
      <w:r>
        <w:t xml:space="preserve">AI validation routed exclusively to Azure AI services within Saudi region (AzureAiValidationProvider, configured with regional endpoint). OpenAI and other non-Azure providers are disabled at the tenant level.</w:t>
      </w:r>
    </w:p>
    <w:p>
      <w:pPr>
        <w:pStyle w:val="ListParagraph"/>
        <w:numPr>
          <w:ilvl w:val="0"/>
          <w:numId w:val="3"/>
        </w:numPr>
        <w:spacing w:after="80" w:line="280"/>
      </w:pPr>
      <w:r>
        <w:t xml:space="preserve">CDN: Azure Front Door has Saudi PoPs; Cloudflare also offers Saudi presence as an alternative.</w:t>
      </w:r>
    </w:p>
    <w:p>
      <w:pPr>
        <w:pStyle w:val="ListParagraph"/>
        <w:numPr>
          <w:ilvl w:val="0"/>
          <w:numId w:val="3"/>
        </w:numPr>
        <w:spacing w:after="80" w:line="280"/>
      </w:pPr>
      <w:r>
        <w:t xml:space="preserve">Per-tenant configuration flag RequireSaudiRegion=true causes the deployment pipeline to fail if any planned resource would be provisioned outside the allowed region set.</w:t>
      </w:r>
    </w:p>
    <w:p>
      <w:pPr>
        <w:pStyle w:val="Heading2"/>
        <w:spacing w:after="160" w:before="280"/>
      </w:pPr>
      <w:r>
        <w:t xml:space="preserve">18.5 KSA Compliance Frameworks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26"/>
      </w:tblGrid>
      <w:tr>
        <w:trPr>
          <w:tblHeader/>
        </w:trPr>
        <w:tc>
          <w:tcPr>
            <w:tcW w:type="dxa" w:w="2200"/>
            <w:tcBorders>
              <w:top w:val="single" w:color="BFBFBF" w:sz="4"/>
              <w:left w:val="single" w:color="BFBFBF" w:sz="4"/>
              <w:bottom w:val="single" w:color="BFBFBF" w:sz="4"/>
              <w:right w:val="single" w:color="BFBFBF" w:sz="4"/>
            </w:tcBorders>
            <w:shd w:fill="E7EFF7" w:val="clear"/>
            <w:tcMar>
              <w:top w:type="dxa" w:w="100"/>
              <w:left w:type="dxa" w:w="140"/>
              <w:bottom w:type="dxa" w:w="100"/>
              <w:right w:type="dxa" w:w="140"/>
            </w:tcMar>
          </w:tcPr>
          <w:p>
            <w:pPr>
              <w:jc w:val="left"/>
            </w:pPr>
            <w:r>
              <w:rPr>
                <w:b/>
                <w:bCs/>
              </w:rPr>
              <w:t xml:space="preserve">Framework</w:t>
            </w:r>
          </w:p>
        </w:tc>
        <w:tc>
          <w:tcPr>
            <w:tcW w:type="dxa" w:w="2600"/>
            <w:tcBorders>
              <w:top w:val="single" w:color="BFBFBF" w:sz="4"/>
              <w:left w:val="single" w:color="BFBFBF" w:sz="4"/>
              <w:bottom w:val="single" w:color="BFBFBF" w:sz="4"/>
              <w:right w:val="single" w:color="BFBFBF" w:sz="4"/>
            </w:tcBorders>
            <w:shd w:fill="E7EFF7" w:val="clear"/>
            <w:tcMar>
              <w:top w:type="dxa" w:w="100"/>
              <w:left w:type="dxa" w:w="140"/>
              <w:bottom w:type="dxa" w:w="100"/>
              <w:right w:type="dxa" w:w="140"/>
            </w:tcMar>
          </w:tcPr>
          <w:p>
            <w:pPr>
              <w:jc w:val="left"/>
            </w:pPr>
            <w:r>
              <w:rPr>
                <w:b/>
                <w:bCs/>
              </w:rPr>
              <w:t xml:space="preserve">Relevance</w:t>
            </w:r>
          </w:p>
        </w:tc>
        <w:tc>
          <w:tcPr>
            <w:tcW w:type="dxa" w:w="4226"/>
            <w:tcBorders>
              <w:top w:val="single" w:color="BFBFBF" w:sz="4"/>
              <w:left w:val="single" w:color="BFBFBF" w:sz="4"/>
              <w:bottom w:val="single" w:color="BFBFBF" w:sz="4"/>
              <w:right w:val="single" w:color="BFBFBF" w:sz="4"/>
            </w:tcBorders>
            <w:shd w:fill="E7EFF7" w:val="clear"/>
            <w:tcMar>
              <w:top w:type="dxa" w:w="100"/>
              <w:left w:type="dxa" w:w="140"/>
              <w:bottom w:type="dxa" w:w="100"/>
              <w:right w:type="dxa" w:w="140"/>
            </w:tcMar>
          </w:tcPr>
          <w:p>
            <w:pPr>
              <w:jc w:val="left"/>
            </w:pPr>
            <w:r>
              <w:rPr>
                <w:b/>
                <w:bCs/>
              </w:rPr>
              <w:t xml:space="preserve">How addressed</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PDPL (Personal Data Protection Law)</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All workloads handling personal data of KSA residents</w:t>
            </w:r>
          </w:p>
        </w:tc>
        <w:tc>
          <w:tcPr>
            <w:tcW w:type="dxa" w:w="42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Right to erasure (hard delete supported via privileged endpoint). Consent tracking in AuditLog. Data residency pinning. Data Subject Access Request (DSAR) export endpoint.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NCA Essential Cybersecurity Controls (ECC)</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All government and critical-sector workloads</w:t>
            </w:r>
          </w:p>
        </w:tc>
        <w:tc>
          <w:tcPr>
            <w:tcW w:type="dxa" w:w="42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Aligned via MFA on administrative access, encryption in transit and at rest, comprehensive audit logging, vulnerability scanning in CI/CD, written incident response runbook.</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NCA Cloud Cybersecurity Controls (CCC)</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Cloud-hosted government workloads</w:t>
            </w:r>
          </w:p>
        </w:tc>
        <w:tc>
          <w:tcPr>
            <w:tcW w:type="dxa" w:w="42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Azure compliance offerings, private endpoints on every PaaS service, customer-managed keys, restricted egress.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SAMA Cybersecurity Framework</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Banking workloads (e.g. Riyad Bank)</w:t>
            </w:r>
          </w:p>
        </w:tc>
        <w:tc>
          <w:tcPr>
            <w:tcW w:type="dxa" w:w="42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Annual third-party penetration test. Separation of duties via distinct Entra ID groups for development, staging, and production. Seven-year audit log retention. Quarterly access reviews.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ZATCA Phase 2 e-Invoicing</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If the platform stores invoices subject to KSA tax</w:t>
            </w:r>
          </w:p>
        </w:tc>
        <w:tc>
          <w:tcPr>
            <w:tcW w:type="dxa" w:w="42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Invoice metadata structured to support ZATCA submission; cryptographic stamp preserved; QR code data retained in audit fields.</w:t>
            </w:r>
          </w:p>
        </w:tc>
      </w:tr>
    </w:tbl>
    <w:p>
      <w:pPr>
        <w:pStyle w:val="Heading2"/>
        <w:spacing w:after="160" w:before="280"/>
      </w:pPr>
      <w:r>
        <w:t xml:space="preserve">18.6 Compliance-Driven Configuration</w:t>
      </w:r>
    </w:p>
    <w:p>
      <w:pPr>
        <w:spacing w:after="120" w:line="300"/>
      </w:pPr>
      <w:r>
        <w:t xml:space="preserve">Compliance posture is expressed as per-tenant configuration, not as code paths. This makes the posture auditable from one place:</w:t>
      </w:r>
    </w:p>
    <w:tbl>
      <w:tblPr>
        <w:tblW w:type="dxa" w:w="9026"/>
        <w:tblBorders>
          <w:top w:val="single" w:color="D0D0D0" w:sz="4"/>
          <w:left w:val="single" w:color="D0D0D0" w:sz="4"/>
          <w:bottom w:val="single" w:color="D0D0D0" w:sz="4"/>
          <w:right w:val="single" w:color="D0D0D0" w:sz="4"/>
          <w:insideH w:val="none" w:color="FFFFFF" w:sz="0"/>
          <w:insideV w:val="none" w:color="FFFFFF" w:sz="0"/>
        </w:tblBorders>
      </w:tblPr>
      <w:tblGrid>
        <w:gridCol w:w="9026"/>
      </w:tblGrid>
      <w:tr>
        <w:tc>
          <w:tcPr>
            <w:tcW w:type="dxa" w:w="9026"/>
            <w:tcBorders>
              <w:top w:val="single" w:color="D0D0D0" w:sz="4"/>
              <w:left w:val="single" w:color="D0D0D0" w:sz="4"/>
              <w:bottom w:val="single" w:color="D0D0D0" w:sz="4"/>
              <w:right w:val="single" w:color="D0D0D0" w:sz="4"/>
            </w:tcBorders>
            <w:shd w:fill="F6F6F6" w:val="clear"/>
            <w:tcMar>
              <w:top w:type="dxa" w:w="160"/>
              <w:left w:type="dxa" w:w="180"/>
              <w:bottom w:type="dxa" w:w="160"/>
              <w:right w:type="dxa" w:w="180"/>
            </w:tcMar>
          </w:tcPr>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"Tenants": {</w:t>
            </w:r>
          </w:p>
          <w:p>
            <w:pPr>
              <w:spacing w:after="0" w:line="240"/>
            </w:pPr>
            <w:r>
              <w:rPr>
                <w:rFonts w:ascii="Consolas" w:cs="Consolas" w:eastAsia="Consolas" w:hAnsi="Consolas"/>
                <w:sz w:val="18"/>
                <w:szCs w:val="18"/>
              </w:rPr>
              <w:t xml:space="preserve">    "&lt;tenantId&gt;": {</w:t>
            </w:r>
          </w:p>
          <w:p>
            <w:pPr>
              <w:spacing w:after="0" w:line="240"/>
            </w:pPr>
            <w:r>
              <w:rPr>
                <w:rFonts w:ascii="Consolas" w:cs="Consolas" w:eastAsia="Consolas" w:hAnsi="Consolas"/>
                <w:sz w:val="18"/>
                <w:szCs w:val="18"/>
              </w:rPr>
              <w:t xml:space="preserve">      "Compliance": {</w:t>
            </w:r>
          </w:p>
          <w:p>
            <w:pPr>
              <w:spacing w:after="0" w:line="240"/>
            </w:pPr>
            <w:r>
              <w:rPr>
                <w:rFonts w:ascii="Consolas" w:cs="Consolas" w:eastAsia="Consolas" w:hAnsi="Consolas"/>
                <w:sz w:val="18"/>
                <w:szCs w:val="18"/>
              </w:rPr>
              <w:t xml:space="preserve">        "RequireSaudiRegion":         true,</w:t>
            </w:r>
          </w:p>
          <w:p>
            <w:pPr>
              <w:spacing w:after="0" w:line="240"/>
            </w:pPr>
            <w:r>
              <w:rPr>
                <w:rFonts w:ascii="Consolas" w:cs="Consolas" w:eastAsia="Consolas" w:hAnsi="Consolas"/>
                <w:sz w:val="18"/>
                <w:szCs w:val="18"/>
              </w:rPr>
              <w:t xml:space="preserve">        "RetentionYears":             7,</w:t>
            </w:r>
          </w:p>
          <w:p>
            <w:pPr>
              <w:spacing w:after="0" w:line="240"/>
            </w:pPr>
            <w:r>
              <w:rPr>
                <w:rFonts w:ascii="Consolas" w:cs="Consolas" w:eastAsia="Consolas" w:hAnsi="Consolas"/>
                <w:sz w:val="18"/>
                <w:szCs w:val="18"/>
              </w:rPr>
              <w:t xml:space="preserve">        "RequireCustomerManagedKeys": true,</w:t>
            </w:r>
          </w:p>
          <w:p>
            <w:pPr>
              <w:spacing w:after="0" w:line="240"/>
            </w:pPr>
            <w:r>
              <w:rPr>
                <w:rFonts w:ascii="Consolas" w:cs="Consolas" w:eastAsia="Consolas" w:hAnsi="Consolas"/>
                <w:sz w:val="18"/>
                <w:szCs w:val="18"/>
              </w:rPr>
              <w:t xml:space="preserve">        "AiValidationProviders":      ["AzureAi"],          // OpenAI disabled</w:t>
            </w:r>
          </w:p>
          <w:p>
            <w:pPr>
              <w:spacing w:after="0" w:line="240"/>
            </w:pPr>
            <w:r>
              <w:rPr>
                <w:rFonts w:ascii="Consolas" w:cs="Consolas" w:eastAsia="Consolas" w:hAnsi="Consolas"/>
                <w:sz w:val="18"/>
                <w:szCs w:val="18"/>
              </w:rPr>
              <w:t xml:space="preserve">        "BlockedSourceCountries":     ["..."],              // ISO-3166 country codes</w:t>
            </w:r>
          </w:p>
          <w:p>
            <w:pPr>
              <w:spacing w:after="0" w:line="240"/>
            </w:pPr>
            <w:r>
              <w:rPr>
                <w:rFonts w:ascii="Consolas" w:cs="Consolas" w:eastAsia="Consolas" w:hAnsi="Consolas"/>
                <w:sz w:val="18"/>
                <w:szCs w:val="18"/>
              </w:rPr>
              <w:t xml:space="preserve">        "AuditExportFrequency":       "daily"</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tc>
      </w:tr>
    </w:tbl>
    <w:p>
      <w:pPr>
        <w:spacing w:after="120" w:line="300"/>
      </w:pPr>
      <w:r>
        <w:t xml:space="preserve">These settings are loaded from Azure App Configuration with Key Vault references for secrets. Compliance auditors can be granted read-only access to App Configuration to verify the posture without code review.</w:t>
      </w:r>
    </w:p>
    <w:p>
      <w:pPr>
        <w:pStyle w:val="Heading2"/>
        <w:spacing w:after="160" w:before="280"/>
      </w:pPr>
      <w:r>
        <w:t xml:space="preserve">18.7 Right to Erasure Implementation</w:t>
      </w:r>
    </w:p>
    <w:p>
      <w:pPr>
        <w:spacing w:after="120" w:line="300"/>
      </w:pPr>
      <w:r>
        <w:t xml:space="preserve">When a user invokes the PDPL right to erasure, the platform executes a coordinated sequence:</w:t>
      </w:r>
    </w:p>
    <w:p>
      <w:pPr>
        <w:pStyle w:val="ListParagraph"/>
        <w:numPr>
          <w:ilvl w:val="0"/>
          <w:numId w:val="2"/>
        </w:numPr>
        <w:spacing w:after="80" w:line="280"/>
      </w:pPr>
      <w:r>
        <w:t xml:space="preserve">The Storage Service receives the erasure request via an internal admin endpoint authenticated with the storage.admin.erase scope.</w:t>
      </w:r>
    </w:p>
    <w:p>
      <w:pPr>
        <w:pStyle w:val="ListParagraph"/>
        <w:numPr>
          <w:ilvl w:val="0"/>
          <w:numId w:val="2"/>
        </w:numPr>
        <w:spacing w:after="80" w:line="280"/>
      </w:pPr>
      <w:r>
        <w:t xml:space="preserve">All files owned by the user are flipped to status=pending_erasure. Any outstanding pre-signed URLs are revoked at the object store level.</w:t>
      </w:r>
    </w:p>
    <w:p>
      <w:pPr>
        <w:pStyle w:val="ListParagraph"/>
        <w:numPr>
          <w:ilvl w:val="0"/>
          <w:numId w:val="2"/>
        </w:numPr>
        <w:spacing w:after="80" w:line="280"/>
      </w:pPr>
      <w:r>
        <w:t xml:space="preserve">Preview files, thumbnail files, and AI-validation derivatives cascade-delete with the original.</w:t>
      </w:r>
    </w:p>
    <w:p>
      <w:pPr>
        <w:pStyle w:val="ListParagraph"/>
        <w:numPr>
          <w:ilvl w:val="0"/>
          <w:numId w:val="2"/>
        </w:numPr>
        <w:spacing w:after="80" w:line="280"/>
      </w:pPr>
      <w:r>
        <w:t xml:space="preserve">Object store performs hard delete (not soft delete) on the bytes. Cross-region replicas are also purged.</w:t>
      </w:r>
    </w:p>
    <w:p>
      <w:pPr>
        <w:pStyle w:val="ListParagraph"/>
        <w:numPr>
          <w:ilvl w:val="0"/>
          <w:numId w:val="2"/>
        </w:numPr>
        <w:spacing w:after="80" w:line="280"/>
      </w:pPr>
      <w:r>
        <w:t xml:space="preserve">AuditLog entries are retained (legal obligation under most regimes), but PII fields are redacted per the documented redaction policy. The original actor and action are preserved; their personal identifiers are replaced with a stable pseudonym.</w:t>
      </w:r>
    </w:p>
    <w:p>
      <w:pPr>
        <w:pStyle w:val="ListParagraph"/>
        <w:numPr>
          <w:ilvl w:val="0"/>
          <w:numId w:val="2"/>
        </w:numPr>
        <w:spacing w:after="80" w:line="280"/>
      </w:pPr>
      <w:r>
        <w:t xml:space="preserve">A tenant.user.erased event is published; consumer microservices (Documents, Profile, etc.) delete their own related records.</w:t>
      </w:r>
    </w:p>
    <w:p>
      <w:pPr>
        <w:pStyle w:val="ListParagraph"/>
        <w:numPr>
          <w:ilvl w:val="0"/>
          <w:numId w:val="2"/>
        </w:numPr>
        <w:spacing w:after="80" w:line="280"/>
      </w:pPr>
      <w:r>
        <w:t xml:space="preserve">An erasure certificate is generated, signed by the platform's compliance key, and emailed to the user as proof of execution.</w:t>
      </w:r>
    </w:p>
    <w:p>
      <w:pPr>
        <w:spacing w:after="120" w:line="300"/>
      </w:pPr>
      <w:r>
        <w:t xml:space="preserve">This sequence is documented in a separate compliance runbook with explicit recovery procedures if any step fails partway.</w:t>
      </w:r>
    </w:p>
    <w:p>
      <w:pPr>
        <w:spacing w:after="100"/>
      </w:pPr>
      <w:r>
        <w:t xml:space="preserve"/>
      </w:r>
    </w:p>
    <w:p>
      <w:r>
        <w:br w:type="page"/>
      </w:r>
    </w:p>
    <w:p>
      <w:pPr>
        <w:pStyle w:val="Heading1"/>
        <w:spacing w:after="200" w:before="360"/>
      </w:pPr>
      <w:r>
        <w:t xml:space="preserve">19. Caveats and Recommendations</w:t>
      </w:r>
    </w:p>
    <w:p>
      <w:pPr>
        <w:spacing w:after="120" w:line="300"/>
      </w:pPr>
      <w:r>
        <w:t xml:space="preserve">Several real-world considerations that are easy to overlook but bite in production:</w:t>
      </w:r>
    </w:p>
    <w:p>
      <w:pPr>
        <w:pStyle w:val="Heading3"/>
        <w:spacing w:after="120" w:before="220"/>
      </w:pPr>
      <w:r>
        <w:t xml:space="preserve">In-Memory Cache is Single-Instance Only</w:t>
      </w:r>
    </w:p>
    <w:p>
      <w:pPr>
        <w:spacing w:after="120" w:line="300"/>
      </w:pPr>
      <w:r>
        <w:t xml:space="preserve">The moment a second pod starts, cache state is split between the two instances. The InMemory adapter is appropriate for local development, integration tests, and single-pod deployments only. The Storage Microservice fails fast at startup if Cache:Provider is set to InMemory and Kubernetes reports more than one replica.</w:t>
      </w:r>
    </w:p>
    <w:p>
      <w:pPr>
        <w:pStyle w:val="Heading3"/>
        <w:spacing w:after="120" w:before="220"/>
      </w:pPr>
      <w:r>
        <w:t xml:space="preserve">File System Storage Does Not Scale Horizontally</w:t>
      </w:r>
    </w:p>
    <w:p>
      <w:pPr>
        <w:spacing w:after="120" w:line="300"/>
      </w:pPr>
      <w:r>
        <w:t xml:space="preserve">Two pods writing to the same local disk causes corruption; a shared NFS or EFS mount creates contention and removes most of the performance advantage. File system mode is fine for local development, single-node deployments, integration tests, and demo environments. Production multi-node deployments require Wasabi or Azure Blob Storage.</w:t>
      </w:r>
    </w:p>
    <w:p>
      <w:pPr>
        <w:pStyle w:val="Heading3"/>
        <w:spacing w:after="120" w:before="220"/>
      </w:pPr>
      <w:r>
        <w:t xml:space="preserve">Do Not Over-Abstract</w:t>
      </w:r>
    </w:p>
    <w:p>
      <w:pPr>
        <w:spacing w:after="120" w:line="300"/>
      </w:pPr>
      <w:r>
        <w:t xml:space="preserve">Some object storage features only exist in cloud providers: bucket-level versioning, lifecycle rules, cross-region replication, object lock for compliance. These should not be modelled in the IFileStorageProvider interface. They are configured at the infrastructure layer (Terraform) and the application layer is unaware.</w:t>
      </w:r>
    </w:p>
    <w:p>
      <w:pPr>
        <w:pStyle w:val="Heading3"/>
        <w:spacing w:after="120" w:before="220"/>
      </w:pPr>
      <w:r>
        <w:t xml:space="preserve">Secrets Belong in a Vault, Not in appsettings.json</w:t>
      </w:r>
    </w:p>
    <w:p>
      <w:pPr>
        <w:spacing w:after="120" w:line="300"/>
      </w:pPr>
      <w:r>
        <w:t xml:space="preserve">appsettings.json defines shape and non-secret defaults. Connection strings, access keys, and bus credentials come from Azure Key Vault or an equivalent secret store in production. The configuration sources are layered in Program.cs; the provider switch logic is unchanged.</w:t>
      </w:r>
    </w:p>
    <w:p>
      <w:pPr>
        <w:pStyle w:val="Heading3"/>
        <w:spacing w:after="120" w:before="220"/>
      </w:pPr>
      <w:r>
        <w:t xml:space="preserve">The Pluggable Design Pays Off Most in Testing</w:t>
      </w:r>
    </w:p>
    <w:p>
      <w:pPr>
        <w:spacing w:after="120" w:line="300"/>
      </w:pPr>
      <w:r>
        <w:t xml:space="preserve">Integration tests can run with InMemory cache, FileSystem storage, in-memory MassTransit, and SQLite (via EF Core) — no Docker, no Wasabi, no RabbitMQ. CI stays fast and deterministic. Beyond that, provider-contract tests can be written: one test suite per adapter that verifies the contract is upheld identically. This catches subtle behavioural divergences between, for example, Wasabi and Azure Blob Storage.</w:t>
      </w:r>
    </w:p>
    <w:p>
      <w:pPr>
        <w:pStyle w:val="Heading3"/>
        <w:spacing w:after="120" w:before="220"/>
      </w:pPr>
      <w:r>
        <w:t xml:space="preserve">Enforce Per-Tenant Quotas</w:t>
      </w:r>
    </w:p>
    <w:p>
      <w:pPr>
        <w:spacing w:after="120" w:line="300"/>
      </w:pPr>
      <w:r>
        <w:t xml:space="preserve">Without quotas at the service layer, one misbehaving consumer can blow up storage costs for everyone. Quotas should cover total stored bytes, request rate, and maximum object size per tenant.</w:t>
      </w:r>
    </w:p>
    <w:p>
      <w:pPr>
        <w:spacing w:after="100"/>
      </w:pPr>
      <w:r>
        <w:t xml:space="preserve"/>
      </w:r>
    </w:p>
    <w:p>
      <w:pPr>
        <w:pStyle w:val="Heading1"/>
        <w:spacing w:after="200" w:before="360"/>
      </w:pPr>
      <w:r>
        <w:t xml:space="preserve">20. Implementation Roadmap</w:t>
      </w:r>
    </w:p>
    <w:p>
      <w:pPr>
        <w:spacing w:after="120" w:line="300"/>
      </w:pPr>
      <w:r>
        <w:t xml:space="preserve">The roadmap is structured in three phases. Each phase delivers a complete, demonstrable increment; nothing is left half-finished between phases.</w:t>
      </w:r>
    </w:p>
    <w:p>
      <w:pPr>
        <w:pStyle w:val="Heading2"/>
        <w:spacing w:after="160" w:before="280"/>
      </w:pPr>
      <w:r>
        <w:t xml:space="preserve">20.1 Phase 1 — Local Vertical Slice</w:t>
      </w:r>
    </w:p>
    <w:p>
      <w:pPr>
        <w:spacing w:after="120" w:line="300"/>
      </w:pPr>
      <w:r>
        <w:t xml:space="preserve">Goal: a working upload and download flow end-to-end, on a developer laptop, with zero cloud dependencies.</w:t>
      </w:r>
    </w:p>
    <w:p>
      <w:pPr>
        <w:pStyle w:val="ListParagraph"/>
        <w:numPr>
          <w:ilvl w:val="0"/>
          <w:numId w:val="2"/>
        </w:numPr>
        <w:spacing w:after="80" w:line="280"/>
      </w:pPr>
      <w:r>
        <w:t xml:space="preserve">Storage.Domain and Storage.Application with all four interface contracts.</w:t>
      </w:r>
    </w:p>
    <w:p>
      <w:pPr>
        <w:pStyle w:val="ListParagraph"/>
        <w:numPr>
          <w:ilvl w:val="0"/>
          <w:numId w:val="2"/>
        </w:numPr>
        <w:spacing w:after="80" w:line="280"/>
      </w:pPr>
      <w:r>
        <w:t xml:space="preserve">Storage.Infrastructure.Persistence.SqlServer with the initial EF model and migrations.</w:t>
      </w:r>
    </w:p>
    <w:p>
      <w:pPr>
        <w:pStyle w:val="ListParagraph"/>
        <w:numPr>
          <w:ilvl w:val="0"/>
          <w:numId w:val="2"/>
        </w:numPr>
        <w:spacing w:after="80" w:line="280"/>
      </w:pPr>
      <w:r>
        <w:t xml:space="preserve">Storage.Infrastructure.Storage.FileSystem adapter for the byte path.</w:t>
      </w:r>
    </w:p>
    <w:p>
      <w:pPr>
        <w:pStyle w:val="ListParagraph"/>
        <w:numPr>
          <w:ilvl w:val="0"/>
          <w:numId w:val="2"/>
        </w:numPr>
        <w:spacing w:after="80" w:line="280"/>
      </w:pPr>
      <w:r>
        <w:t xml:space="preserve">Storage.Infrastructure.Cache.InMemory adapter.</w:t>
      </w:r>
    </w:p>
    <w:p>
      <w:pPr>
        <w:pStyle w:val="ListParagraph"/>
        <w:numPr>
          <w:ilvl w:val="0"/>
          <w:numId w:val="2"/>
        </w:numPr>
        <w:spacing w:after="80" w:line="280"/>
      </w:pPr>
      <w:r>
        <w:t xml:space="preserve">MassTransit configured with UsingInMemory() as the event transport.</w:t>
      </w:r>
    </w:p>
    <w:p>
      <w:pPr>
        <w:pStyle w:val="ListParagraph"/>
        <w:numPr>
          <w:ilvl w:val="0"/>
          <w:numId w:val="2"/>
        </w:numPr>
        <w:spacing w:after="80" w:line="280"/>
      </w:pPr>
      <w:r>
        <w:t xml:space="preserve">Storage.Api with REST endpoints, OpenAPI, and a simple JWT-bearer authentication stub.</w:t>
      </w:r>
    </w:p>
    <w:p>
      <w:pPr>
        <w:pStyle w:val="ListParagraph"/>
        <w:numPr>
          <w:ilvl w:val="0"/>
          <w:numId w:val="2"/>
        </w:numPr>
        <w:spacing w:after="80" w:line="280"/>
      </w:pPr>
      <w:r>
        <w:t xml:space="preserve">Smoke-test the full upload, confirm, download, delete lifecycle.</w:t>
      </w:r>
    </w:p>
    <w:p>
      <w:pPr>
        <w:pStyle w:val="Heading2"/>
        <w:spacing w:after="160" w:before="280"/>
      </w:pPr>
      <w:r>
        <w:t xml:space="preserve">20.2 Phase 2 — Demo Stack</w:t>
      </w:r>
    </w:p>
    <w:p>
      <w:pPr>
        <w:spacing w:after="120" w:line="300"/>
      </w:pPr>
      <w:r>
        <w:t xml:space="preserve">Goal: a stakeholder-ready demo on a single machine using free or open-source equivalents of the Azure stack.</w:t>
      </w:r>
    </w:p>
    <w:p>
      <w:pPr>
        <w:pStyle w:val="ListParagraph"/>
        <w:numPr>
          <w:ilvl w:val="0"/>
          <w:numId w:val="2"/>
        </w:numPr>
        <w:spacing w:after="80" w:line="280"/>
      </w:pPr>
      <w:r>
        <w:t xml:space="preserve">Add the Wasabi storage adapter (free tier account, region of choice).</w:t>
      </w:r>
    </w:p>
    <w:p>
      <w:pPr>
        <w:pStyle w:val="ListParagraph"/>
        <w:numPr>
          <w:ilvl w:val="0"/>
          <w:numId w:val="2"/>
        </w:numPr>
        <w:spacing w:after="80" w:line="280"/>
      </w:pPr>
      <w:r>
        <w:t xml:space="preserve">Add the Redis cache adapter and configure docker-compose Redis.</w:t>
      </w:r>
    </w:p>
    <w:p>
      <w:pPr>
        <w:pStyle w:val="ListParagraph"/>
        <w:numPr>
          <w:ilvl w:val="0"/>
          <w:numId w:val="2"/>
        </w:numPr>
        <w:spacing w:after="80" w:line="280"/>
      </w:pPr>
      <w:r>
        <w:t xml:space="preserve">Switch MassTransit to UsingRabbitMq() and add the RabbitMQ container.</w:t>
      </w:r>
    </w:p>
    <w:p>
      <w:pPr>
        <w:pStyle w:val="ListParagraph"/>
        <w:numPr>
          <w:ilvl w:val="0"/>
          <w:numId w:val="2"/>
        </w:numPr>
        <w:spacing w:after="80" w:line="280"/>
      </w:pPr>
      <w:r>
        <w:t xml:space="preserve">Replace the SQL Server in-memory placeholder with the SQL Server container.</w:t>
      </w:r>
    </w:p>
    <w:p>
      <w:pPr>
        <w:pStyle w:val="ListParagraph"/>
        <w:numPr>
          <w:ilvl w:val="0"/>
          <w:numId w:val="2"/>
        </w:numPr>
        <w:spacing w:after="80" w:line="280"/>
      </w:pPr>
      <w:r>
        <w:t xml:space="preserve">Add the Documents Service and Profile Service projects.</w:t>
      </w:r>
    </w:p>
    <w:p>
      <w:pPr>
        <w:pStyle w:val="ListParagraph"/>
        <w:numPr>
          <w:ilvl w:val="0"/>
          <w:numId w:val="2"/>
        </w:numPr>
        <w:spacing w:after="80" w:line="280"/>
      </w:pPr>
      <w:r>
        <w:t xml:space="preserve">Add the Angular reference frontend with upload and download flows.</w:t>
      </w:r>
    </w:p>
    <w:p>
      <w:pPr>
        <w:pStyle w:val="ListParagraph"/>
        <w:numPr>
          <w:ilvl w:val="0"/>
          <w:numId w:val="2"/>
        </w:numPr>
        <w:spacing w:after="80" w:line="280"/>
      </w:pPr>
      <w:r>
        <w:t xml:space="preserve">Add the Ocelot gateway service and the Keycloak identity container.</w:t>
      </w:r>
    </w:p>
    <w:p>
      <w:pPr>
        <w:pStyle w:val="ListParagraph"/>
        <w:numPr>
          <w:ilvl w:val="0"/>
          <w:numId w:val="2"/>
        </w:numPr>
        <w:spacing w:after="80" w:line="280"/>
      </w:pPr>
      <w:r>
        <w:t xml:space="preserve">Add the ClamAV antivirus container and wire the file.uploaded subscription.</w:t>
      </w:r>
    </w:p>
    <w:p>
      <w:pPr>
        <w:pStyle w:val="ListParagraph"/>
        <w:numPr>
          <w:ilvl w:val="0"/>
          <w:numId w:val="2"/>
        </w:numPr>
        <w:spacing w:after="80" w:line="280"/>
      </w:pPr>
      <w:r>
        <w:t xml:space="preserve">Demo the full flow: Angular upload to Documents Service to Wasabi, antivirus scan, download via Wasabi pre-signed URL.</w:t>
      </w:r>
    </w:p>
    <w:p>
      <w:pPr>
        <w:pStyle w:val="Heading2"/>
        <w:spacing w:after="160" w:before="280"/>
      </w:pPr>
      <w:r>
        <w:t xml:space="preserve">20.3 Phase 3 — Azure Production</w:t>
      </w:r>
    </w:p>
    <w:p>
      <w:pPr>
        <w:spacing w:after="120" w:line="300"/>
      </w:pPr>
      <w:r>
        <w:t xml:space="preserve">Goal: production-ready deployment on Azure with full security, observability, and disaster recovery posture.</w:t>
      </w:r>
    </w:p>
    <w:p>
      <w:pPr>
        <w:pStyle w:val="ListParagraph"/>
        <w:numPr>
          <w:ilvl w:val="0"/>
          <w:numId w:val="2"/>
        </w:numPr>
        <w:spacing w:after="80" w:line="280"/>
      </w:pPr>
      <w:r>
        <w:t xml:space="preserve">Author Terraform modules for every Azure resource (AKS, SQL, Blob, Cache, Service Bus, API Management, Front Door, Key Vault, Container Registry, Application Insights).</w:t>
      </w:r>
    </w:p>
    <w:p>
      <w:pPr>
        <w:pStyle w:val="ListParagraph"/>
        <w:numPr>
          <w:ilvl w:val="0"/>
          <w:numId w:val="2"/>
        </w:numPr>
        <w:spacing w:after="80" w:line="280"/>
      </w:pPr>
      <w:r>
        <w:t xml:space="preserve">Add the Azure Blob storage adapter and the Azure Service Bus MassTransit configuration.</w:t>
      </w:r>
    </w:p>
    <w:p>
      <w:pPr>
        <w:pStyle w:val="ListParagraph"/>
        <w:numPr>
          <w:ilvl w:val="0"/>
          <w:numId w:val="2"/>
        </w:numPr>
        <w:spacing w:after="80" w:line="280"/>
      </w:pPr>
      <w:r>
        <w:t xml:space="preserve">Move secrets to Azure Key Vault; configure the Key Vault configuration provider in ASP.NET Core.</w:t>
      </w:r>
    </w:p>
    <w:p>
      <w:pPr>
        <w:pStyle w:val="ListParagraph"/>
        <w:numPr>
          <w:ilvl w:val="0"/>
          <w:numId w:val="2"/>
        </w:numPr>
        <w:spacing w:after="80" w:line="280"/>
      </w:pPr>
      <w:r>
        <w:t xml:space="preserve">Switch authentication to Microsoft Entra ID. Configure App Registrations for the Storage Microservice, the consumer microservices, and the Angular frontend.</w:t>
      </w:r>
    </w:p>
    <w:p>
      <w:pPr>
        <w:pStyle w:val="ListParagraph"/>
        <w:numPr>
          <w:ilvl w:val="0"/>
          <w:numId w:val="2"/>
        </w:numPr>
        <w:spacing w:after="80" w:line="280"/>
      </w:pPr>
      <w:r>
        <w:t xml:space="preserve">Assign User-Assigned Managed Identities to each AKS workload via Workload Identity. Grant data-plane permissions on Blob, SQL, Service Bus, and Cache.</w:t>
      </w:r>
    </w:p>
    <w:p>
      <w:pPr>
        <w:pStyle w:val="ListParagraph"/>
        <w:numPr>
          <w:ilvl w:val="0"/>
          <w:numId w:val="2"/>
        </w:numPr>
        <w:spacing w:after="80" w:line="280"/>
      </w:pPr>
      <w:r>
        <w:t xml:space="preserve">Provision Azure API Management; translate the Ocelot routing rules to API Management policies.</w:t>
      </w:r>
    </w:p>
    <w:p>
      <w:pPr>
        <w:pStyle w:val="ListParagraph"/>
        <w:numPr>
          <w:ilvl w:val="0"/>
          <w:numId w:val="2"/>
        </w:numPr>
        <w:spacing w:after="80" w:line="280"/>
      </w:pPr>
      <w:r>
        <w:t xml:space="preserve">Provision Azure Front Door; configure WAF rules and origin to API Management.</w:t>
      </w:r>
    </w:p>
    <w:p>
      <w:pPr>
        <w:pStyle w:val="ListParagraph"/>
        <w:numPr>
          <w:ilvl w:val="0"/>
          <w:numId w:val="2"/>
        </w:numPr>
        <w:spacing w:after="80" w:line="280"/>
      </w:pPr>
      <w:r>
        <w:t xml:space="preserve">Wire OpenTelemetry to Application Insights; build the Azure Monitor dashboards.</w:t>
      </w:r>
    </w:p>
    <w:p>
      <w:pPr>
        <w:pStyle w:val="ListParagraph"/>
        <w:numPr>
          <w:ilvl w:val="0"/>
          <w:numId w:val="2"/>
        </w:numPr>
        <w:spacing w:after="80" w:line="280"/>
      </w:pPr>
      <w:r>
        <w:t xml:space="preserve">Run the DR drill: failover Azure SQL to the secondary region, validate RPO and RTO targets.</w:t>
      </w:r>
    </w:p>
    <w:p>
      <w:pPr>
        <w:pStyle w:val="ListParagraph"/>
        <w:numPr>
          <w:ilvl w:val="0"/>
          <w:numId w:val="2"/>
        </w:numPr>
        <w:spacing w:after="80" w:line="280"/>
      </w:pPr>
      <w:r>
        <w:t xml:space="preserve">Production cutover.</w:t>
      </w:r>
    </w:p>
    <w:p>
      <w:pPr>
        <w:spacing w:after="100"/>
      </w:pPr>
      <w:r>
        <w:t xml:space="preserve"/>
      </w:r>
    </w:p>
    <w:p>
      <w:pPr>
        <w:pStyle w:val="Heading1"/>
        <w:spacing w:after="200" w:before="360"/>
      </w:pPr>
      <w:r>
        <w:t xml:space="preserve">21. Conclusion</w:t>
      </w:r>
    </w:p>
    <w:p>
      <w:pPr>
        <w:spacing w:after="120" w:line="300"/>
      </w:pPr>
      <w:r>
        <w:t xml:space="preserve">The Storage Microservice as designed satisfies the four task requirements directly. It supports any file type and any size up to 5 TB; it offers a complete REST contract and an event-driven asynchronous channel for inter-service integration; it relies on S3-compatible object storage for the byte path and SQL Server for transactional metadata; and it removes itself from the bandwidth path through pre-signed URLs, so the service scales horizontally regardless of file sizes.</w:t>
      </w:r>
    </w:p>
    <w:p>
      <w:pPr>
        <w:spacing w:after="120" w:line="300"/>
      </w:pPr>
      <w:r>
        <w:t xml:space="preserve">Microsoft Azure is the production target. The full production stack is Azure-native: Azure Blob Storage, Azure SQL Database, Azure Cache for Redis, Azure Service Bus, Azure API Management, Azure Front Door, Microsoft Entra ID, and Azure Key Vault — all reached through Workload Identity from AKS, with no shared secrets in the runtime path. For demonstration, evaluation, and local development, an equivalent open-source stack runs in Docker Compose: Wasabi free tier for object storage, RabbitMQ for events, open-source Redis for cache, SQL Server in a container, Ocelot for the gateway, and Keycloak for identity. The application code is identical across both environments — provider selection is driven entirely by configuration.</w:t>
      </w:r>
    </w:p>
    <w:p>
      <w:pPr>
        <w:spacing w:after="120" w:line="300"/>
      </w:pPr>
      <w:r>
        <w:t xml:space="preserve">The Ports and Adapters pattern is what makes this parity possible. Wasabi or Azure Blob, Redis or Azure Cache for Redis, RabbitMQ or Azure Service Bus, Keycloak or Microsoft Entra ID — all chosen at startup. The codebase has no awareness of which environment it is running in beyond the configuration profile.</w:t>
      </w:r>
    </w:p>
    <w:p>
      <w:pPr>
        <w:spacing w:after="120" w:line="300"/>
      </w:pPr>
      <w:r>
        <w:t xml:space="preserve">The two sample microservices (Documents and Profile) demonstrate the integration model end to end: a domain service owning its own database and life cycle, calling the Storage Microservice for byte management, subscribing to file events for downstream processing, and exposing a clean REST API to the Angular front end. The implementation roadmap moves through three deliberate phases — local vertical slice, demo stack, and Azure production — so that no phase is left half-finished and each phase delivers a complete, demonstrable increment.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color w:val="808080"/>
        <w:sz w:val="18"/>
        <w:szCs w:val="18"/>
      </w:rPr>
      <w:t xml:space="preserve">Storage Microservice — Solution Architecture Design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b/>
        <w:bCs/>
        <w:color w:val="595959"/>
        <w:sz w:val="18"/>
        <w:szCs w:val="18"/>
      </w:rPr>
      <w:t xml:space="preserve">Section: </w:t>
    </w:r>
    <w:fldSimple w:instr="STYLEREF &quot;Heading 1&quot; \* MERGEFORMAT">
      <w:r>
        <w:t xml:space="preserve">Storage Microservice</w:t>
      </w:r>
    </w:fldSimple>
    <w:r>
      <w:rPr>
        <w:color w:val="595959"/>
        <w:sz w:val="18"/>
        <w:szCs w:val="18"/>
      </w:rPr>
      <w:t xml:space="preserve">	Page </w:t>
    </w:r>
    <w:r>
      <w:rPr>
        <w:b/>
        <w:bCs/>
        <w:color w:val="595959"/>
        <w:sz w:val="18"/>
        <w:szCs w:val="18"/>
      </w:rPr>
      <w:fldChar w:fldCharType="begin"/>
      <w:instrText xml:space="preserve">PAGE</w:instrText>
      <w:fldChar w:fldCharType="separate"/>
      <w:fldChar w:fldCharType="end"/>
    </w:r>
    <w:r>
      <w:rPr>
        <w:color w:val="595959"/>
        <w:sz w:val="18"/>
        <w:szCs w:val="18"/>
      </w:rPr>
      <w:t xml:space="preserve"> of </w:t>
    </w:r>
    <w:r>
      <w:rPr>
        <w:b/>
        <w:bCs/>
        <w:color w:val="595959"/>
        <w:sz w:val="18"/>
        <w:szCs w:val="18"/>
      </w:rPr>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395"/>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5651bd5885565d88980ffdc81b2d0c5ba2859a1.undefined"/><Relationship Id="rId10" Type="http://schemas.openxmlformats.org/officeDocument/2006/relationships/image" Target="media/dfc97a8561b2168c31fb4d35d956247dd2782e31.undefined"/><Relationship Id="rId11" Type="http://schemas.openxmlformats.org/officeDocument/2006/relationships/image" Target="media/6d21f47a4c38a4a497a973414a0d69c77f39fbdf.undefined"/><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Storage Microservice — Solution Architecture Design</dc:title>
  <dc:creator>Solution Architecture</dc:creator>
  <dc:description>Comprehensive design for the storage microservice covering functional and non-functional requirements, high-level and low-level design, storage choice, inter-service communication, ports and adapters architecture, and two sample consumer microservices.</dc:description>
  <cp:lastModifiedBy>Un-named</cp:lastModifiedBy>
  <cp:revision>1</cp:revision>
  <dcterms:created xsi:type="dcterms:W3CDTF">2026-05-15T14:38:29.194Z</dcterms:created>
  <dcterms:modified xsi:type="dcterms:W3CDTF">2026-05-15T14:38:29.194Z</dcterms:modified>
</cp:coreProperties>
</file>

<file path=docProps/custom.xml><?xml version="1.0" encoding="utf-8"?>
<Properties xmlns="http://schemas.openxmlformats.org/officeDocument/2006/custom-properties" xmlns:vt="http://schemas.openxmlformats.org/officeDocument/2006/docPropsVTypes"/>
</file>