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48"/>
          <w:szCs w:val="48"/>
        </w:rPr>
        <w:t xml:space="preserve">Alexandra Whitfield-Barrington</w:t>
      </w:r>
    </w:p>
    <w:p>
      <w:pPr>
        <w:spacing w:after="140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Principal Platform Engineer &amp; Technical Lead</w:t>
      </w:r>
    </w:p>
    <w:p>
      <w:pPr>
        <w:keepNext/>
        <w:pBdr>
          <w:bottom w:val="single" w:color="CFCFCF" w:sz="6" w:space="2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PERSONAL DETAILS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Name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Times New Roman" w:cs="Times New Roman" w:eastAsia="Times New Roman" w:hAnsi="Times New Roman"/>
                <w:color w:val="3A3A3A"/>
                <w:sz w:val="21"/>
                <w:szCs w:val="21"/>
              </w:rPr>
              <w:t xml:space="preserve">Alexandra Whitfield-Barrington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Email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Times New Roman" w:cs="Times New Roman" w:eastAsia="Times New Roman" w:hAnsi="Times New Roman"/>
                <w:color w:val="3A3A3A"/>
                <w:sz w:val="21"/>
                <w:szCs w:val="21"/>
              </w:rPr>
              <w:t xml:space="preserve">alexandra.whitfield@example.com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Phone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Times New Roman" w:cs="Times New Roman" w:eastAsia="Times New Roman" w:hAnsi="Times New Roman"/>
                <w:color w:val="3A3A3A"/>
                <w:sz w:val="21"/>
                <w:szCs w:val="21"/>
              </w:rPr>
              <w:t xml:space="preserve">+44 7700 900123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Address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Times New Roman" w:cs="Times New Roman" w:eastAsia="Times New Roman" w:hAnsi="Times New Roman"/>
                <w:color w:val="3A3A3A"/>
                <w:sz w:val="21"/>
                <w:szCs w:val="21"/>
              </w:rPr>
              <w:t xml:space="preserve">42 Kingsway, London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City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Times New Roman" w:cs="Times New Roman" w:eastAsia="Times New Roman" w:hAnsi="Times New Roman"/>
                <w:color w:val="3A3A3A"/>
                <w:sz w:val="21"/>
                <w:szCs w:val="21"/>
              </w:rPr>
              <w:t xml:space="preserve">London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Postcode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Times New Roman" w:cs="Times New Roman" w:eastAsia="Times New Roman" w:hAnsi="Times New Roman"/>
                <w:color w:val="3A3A3A"/>
                <w:sz w:val="21"/>
                <w:szCs w:val="21"/>
              </w:rPr>
              <w:t xml:space="preserve">WC2B 6LH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LinkedIn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Times New Roman" w:cs="Times New Roman" w:eastAsia="Times New Roman" w:hAnsi="Times New Roman"/>
                <w:color w:val="3A3A3A"/>
                <w:sz w:val="21"/>
                <w:szCs w:val="21"/>
              </w:rPr>
              <w:t xml:space="preserve">linkedin.com/in/awhitfield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GitHub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Times New Roman" w:cs="Times New Roman" w:eastAsia="Times New Roman" w:hAnsi="Times New Roman"/>
                <w:color w:val="3A3A3A"/>
                <w:sz w:val="21"/>
                <w:szCs w:val="21"/>
              </w:rPr>
              <w:t xml:space="preserve">github.com/awhitfield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Website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Times New Roman" w:cs="Times New Roman" w:eastAsia="Times New Roman" w:hAnsi="Times New Roman"/>
                <w:color w:val="3A3A3A"/>
                <w:sz w:val="21"/>
                <w:szCs w:val="21"/>
              </w:rPr>
              <w:t xml:space="preserve">awhitfield.dev</w:t>
            </w:r>
          </w:p>
        </w:tc>
      </w:tr>
    </w:tbl>
    <w:p>
      <w:pPr>
        <w:spacing w:after="60"/>
      </w:pPr>
    </w:p>
    <w:p>
      <w:pPr>
        <w:keepNext/>
        <w:pBdr>
          <w:bottom w:val="single" w:color="CFCFCF" w:sz="6" w:space="2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PROFILE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SUMMARYMARK. Delivered measurable improvements across the platform by profiling hot paths, removing redundant network round-trips and introducing a caching layer that cut median response time substantially while keeping the public contract unchanged.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pBdr>
          <w:bottom w:val="single" w:color="CFCFCF" w:sz="6" w:space="2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EMPLOYMENT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Senior Engineer Role 1</w:t>
      </w:r>
      <w:r>
        <w:rPr>
          <w:rFonts w:ascii="Times New Roman" w:cs="Times New Roman" w:eastAsia="Times New Roman" w:hAnsi="Times New Roman"/>
          <w:color w:val="6B6B6B"/>
          <w:sz w:val="17"/>
          <w:szCs w:val="17"/>
        </w:rPr>
        <w:t xml:space="preserve">	Jan 2011 — Present</w:t>
      </w:r>
    </w:p>
    <w:p>
      <w:pPr>
        <w:keepNext/>
        <w:spacing w:after="60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Employer Number 1 Limited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ROLEDESC1.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BULLET1x0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BULLET1x1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BULLET1x2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BULLET1x3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BULLET1x4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BULLET1x5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Senior Engineer Role 2</w:t>
      </w:r>
      <w:r>
        <w:rPr>
          <w:rFonts w:ascii="Times New Roman" w:cs="Times New Roman" w:eastAsia="Times New Roman" w:hAnsi="Times New Roman"/>
          <w:color w:val="6B6B6B"/>
          <w:sz w:val="17"/>
          <w:szCs w:val="17"/>
        </w:rPr>
        <w:t xml:space="preserve">	Jan 2012 — Dec 2013</w:t>
      </w:r>
    </w:p>
    <w:p>
      <w:pPr>
        <w:keepNext/>
        <w:spacing w:after="60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Employer Number 2 Limited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ROLEDESC2.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BULLET2x0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BULLET2x1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BULLET2x2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BULLET2x3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BULLET2x4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BULLET2x5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Senior Engineer Role 3</w:t>
      </w:r>
      <w:r>
        <w:rPr>
          <w:rFonts w:ascii="Times New Roman" w:cs="Times New Roman" w:eastAsia="Times New Roman" w:hAnsi="Times New Roman"/>
          <w:color w:val="6B6B6B"/>
          <w:sz w:val="17"/>
          <w:szCs w:val="17"/>
        </w:rPr>
        <w:t xml:space="preserve">	Jan 2013 — Dec 2014</w:t>
      </w:r>
    </w:p>
    <w:p>
      <w:pPr>
        <w:keepNext/>
        <w:spacing w:after="60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Employer Number 3 Limited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ROLEDESC3.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BULLET3x0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BULLET3x1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BULLET3x2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BULLET3x3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BULLET3x4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BULLET3x5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Senior Engineer Role 4</w:t>
      </w:r>
      <w:r>
        <w:rPr>
          <w:rFonts w:ascii="Times New Roman" w:cs="Times New Roman" w:eastAsia="Times New Roman" w:hAnsi="Times New Roman"/>
          <w:color w:val="6B6B6B"/>
          <w:sz w:val="17"/>
          <w:szCs w:val="17"/>
        </w:rPr>
        <w:t xml:space="preserve">	Jan 2014 — Dec 2015</w:t>
      </w:r>
    </w:p>
    <w:p>
      <w:pPr>
        <w:keepNext/>
        <w:spacing w:after="60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Employer Number 4 Limited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ROLEDESC4.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BULLET4x0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BULLET4x1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BULLET4x2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BULLET4x3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BULLET4x4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BULLET4x5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Senior Engineer Role 5</w:t>
      </w:r>
      <w:r>
        <w:rPr>
          <w:rFonts w:ascii="Times New Roman" w:cs="Times New Roman" w:eastAsia="Times New Roman" w:hAnsi="Times New Roman"/>
          <w:color w:val="6B6B6B"/>
          <w:sz w:val="17"/>
          <w:szCs w:val="17"/>
        </w:rPr>
        <w:t xml:space="preserve">	Jan 2015 — Dec 2016</w:t>
      </w:r>
    </w:p>
    <w:p>
      <w:pPr>
        <w:keepNext/>
        <w:spacing w:after="60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Employer Number 5 Limited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ROLEDESC5.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BULLET5x0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BULLET5x1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BULLET5x2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BULLET5x3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BULLET5x4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BULLET5x5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Senior Engineer Role 6</w:t>
      </w:r>
      <w:r>
        <w:rPr>
          <w:rFonts w:ascii="Times New Roman" w:cs="Times New Roman" w:eastAsia="Times New Roman" w:hAnsi="Times New Roman"/>
          <w:color w:val="6B6B6B"/>
          <w:sz w:val="17"/>
          <w:szCs w:val="17"/>
        </w:rPr>
        <w:t xml:space="preserve">	Jan 2016 — Dec 2017</w:t>
      </w:r>
    </w:p>
    <w:p>
      <w:pPr>
        <w:keepNext/>
        <w:spacing w:after="60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Employer Number 6 Limited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ROLEDESC6.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BULLET6x0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BULLET6x1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BULLET6x2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BULLET6x3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BULLET6x4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Achievement BULLET6x5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pBdr>
          <w:bottom w:val="single" w:color="CFCFCF" w:sz="6" w:space="2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EDUCATION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MSc Advanced Computer Science</w:t>
      </w:r>
      <w:r>
        <w:rPr>
          <w:rFonts w:ascii="Times New Roman" w:cs="Times New Roman" w:eastAsia="Times New Roman" w:hAnsi="Times New Roman"/>
          <w:color w:val="6B6B6B"/>
          <w:sz w:val="17"/>
          <w:szCs w:val="17"/>
        </w:rPr>
        <w:t xml:space="preserve">	Sep 2008 — Jul 2009</w:t>
      </w:r>
    </w:p>
    <w:p>
      <w:pPr>
        <w:keepNext/>
        <w:spacing w:after="60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University of Manchester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Subjects: Distributed Systems, Machine Learning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Grade: Distinction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EDUBULLETA thesis on consensus protocols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EDUBULLETB teaching assistant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BSc Computer Science</w:t>
      </w:r>
      <w:r>
        <w:rPr>
          <w:rFonts w:ascii="Times New Roman" w:cs="Times New Roman" w:eastAsia="Times New Roman" w:hAnsi="Times New Roman"/>
          <w:color w:val="6B6B6B"/>
          <w:sz w:val="17"/>
          <w:szCs w:val="17"/>
        </w:rPr>
        <w:t xml:space="preserve">	Sep 2005 — Jul 2008</w:t>
      </w:r>
    </w:p>
    <w:p>
      <w:pPr>
        <w:keepNext/>
        <w:spacing w:after="60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University of Leeds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Subjects: Software Engineering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Grade: First Class Honours</w:t>
      </w:r>
    </w:p>
    <w:p>
      <w:pPr>
        <w:keepNext/>
        <w:pBdr>
          <w:bottom w:val="single" w:color="CFCFCF" w:sz="6" w:space="2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TypeScript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React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Node.js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Kubernetes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Terraform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GraphQL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SKILLKEPT</w:t>
      </w:r>
    </w:p>
    <w:p>
      <w:pPr>
        <w:keepNext/>
        <w:pBdr>
          <w:bottom w:val="single" w:color="CFCFCF" w:sz="6" w:space="2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LANGUAGES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English — Native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French — Fluent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German — Intermediate</w:t>
      </w:r>
    </w:p>
    <w:p>
      <w:pPr>
        <w:keepNext/>
        <w:pBdr>
          <w:bottom w:val="single" w:color="CFCFCF" w:sz="6" w:space="2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QUALITIES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Pragmatic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Collaborative</w:t>
      </w:r>
    </w:p>
    <w:p>
      <w:pPr>
        <w:keepNext/>
        <w:pBdr>
          <w:bottom w:val="single" w:color="CFCFCF" w:sz="6" w:space="2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HOBBIES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color w:val="3A3A3A"/>
          <w:sz w:val="21"/>
          <w:szCs w:val="21"/>
        </w:rPr>
        <w:t xml:space="preserve">Long-distance running · Chess · HOBBYMARK woodworking</w:t>
      </w:r>
    </w:p>
    <w:p>
      <w:pPr>
        <w:keepNext/>
        <w:pBdr>
          <w:bottom w:val="single" w:color="CFCFCF" w:sz="6" w:space="2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CERTIFICATIONS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3A3A3A"/>
          <w:sz w:val="21"/>
          <w:szCs w:val="21"/>
        </w:rPr>
        <w:t xml:space="preserve">CUSTOMPARA holder of several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trike w:val="false"/>
          <w:color w:val="3A3A3A"/>
          <w:sz w:val="21"/>
          <w:szCs w:val="21"/>
        </w:rPr>
        <w:t xml:space="preserve">cloud certifications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3A3A3A"/>
          <w:sz w:val="21"/>
          <w:szCs w:val="21"/>
        </w:rPr>
        <w:t xml:space="preserve"> and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trike w:val="false"/>
          <w:color w:val="3A3A3A"/>
          <w:sz w:val="21"/>
          <w:szCs w:val="21"/>
        </w:rPr>
        <w:t xml:space="preserve">security accreditations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3A3A3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3A3A3A"/>
          <w:sz w:val="21"/>
          <w:szCs w:val="21"/>
        </w:rPr>
        <w:t xml:space="preserve">CUSTOMLI1 AWS Solutions Architect &amp; Professional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3A3A3A"/>
          <w:sz w:val="21"/>
          <w:szCs w:val="21"/>
        </w:rPr>
        <w:t xml:space="preserve">CUSTOMLI2 Certified Kubernetes Administrator</w:t>
      </w:r>
    </w:p>
    <w:p>
      <w:pPr>
        <w:keepNext/>
        <w:pBdr>
          <w:bottom w:val="single" w:color="CFCFCF" w:sz="6" w:space="2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SPEAKING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CUSTOMH3 Conferences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3A3A3A"/>
          <w:sz w:val="21"/>
          <w:szCs w:val="21"/>
        </w:rPr>
        <w:t xml:space="preserve">CUSTOMPARA2 Regular speaker on platform topics.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3A3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Alexandra Whitfield-Barrington — CV</dc:title>
  <dc:creator>Alexandra Whitfield-Barrington</dc:creator>
  <dc:description>Principal Platform Engineer &amp; Technical Lead</dc:description>
  <cp:lastModifiedBy>Un-named</cp:lastModifiedBy>
  <cp:revision>1</cp:revision>
  <dcterms:created xsi:type="dcterms:W3CDTF">2026-08-20T12:12:15.166Z</dcterms:created>
  <dcterms:modified xsi:type="dcterms:W3CDTF">2026-08-20T12:12:15.166Z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