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1F2937"/>
          <w:sz w:val="44"/>
          <w:szCs w:val="44"/>
        </w:rPr>
        <w:t xml:space="preserve">Alexandra Whitfield-Barrington</w:t>
      </w:r>
    </w:p>
    <w:p>
      <w:pPr>
        <w:spacing w:after="140"/>
      </w:pPr>
      <w:r>
        <w:rPr>
          <w:rFonts w:ascii="Calibri" w:cs="Calibri" w:eastAsia="Calibri" w:hAnsi="Calibri"/>
          <w:i/>
          <w:iCs/>
          <w:color w:val="3E9DA0"/>
          <w:sz w:val="22"/>
          <w:szCs w:val="22"/>
        </w:rPr>
        <w:t xml:space="preserve">Principal Platform Engineer &amp; Technical Lead</w:t>
      </w:r>
    </w:p>
    <w:p>
      <w:pPr>
        <w:keepNext/>
        <w:pBdr>
          <w:bottom w:val="single" w:color="CCE8E9" w:sz="6" w:space="2"/>
        </w:pBdr>
        <w:spacing w:after="120" w:before="260"/>
      </w:pPr>
      <w:r>
        <w:rPr>
          <w:rFonts w:ascii="Calibri" w:cs="Calibri" w:eastAsia="Calibri" w:hAnsi="Calibri"/>
          <w:b/>
          <w:bCs/>
          <w:color w:val="3E9DA0"/>
          <w:sz w:val="22"/>
          <w:szCs w:val="22"/>
        </w:rPr>
        <w:t xml:space="preserve">PERSONAL DETAILS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c>
          <w:tcPr>
            <w:tcW w:type="pct" w:w="2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bottom w:type="dxa" w:w="2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2937"/>
                <w:sz w:val="19"/>
                <w:szCs w:val="19"/>
              </w:rPr>
              <w:t xml:space="preserve">Name</w:t>
            </w:r>
          </w:p>
        </w:tc>
        <w:tc>
          <w:tcPr>
            <w:tcW w:type="pct" w:w="74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bottom w:type="dxa" w:w="20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Alexandra Whitfield-Barrington</w:t>
            </w:r>
          </w:p>
        </w:tc>
      </w:tr>
      <w:tr>
        <w:tc>
          <w:tcPr>
            <w:tcW w:type="pct" w:w="2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bottom w:type="dxa" w:w="2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2937"/>
                <w:sz w:val="19"/>
                <w:szCs w:val="19"/>
              </w:rPr>
              <w:t xml:space="preserve">Email</w:t>
            </w:r>
          </w:p>
        </w:tc>
        <w:tc>
          <w:tcPr>
            <w:tcW w:type="pct" w:w="74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bottom w:type="dxa" w:w="20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alexandra.whitfield@example.com</w:t>
            </w:r>
          </w:p>
        </w:tc>
      </w:tr>
      <w:tr>
        <w:tc>
          <w:tcPr>
            <w:tcW w:type="pct" w:w="2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bottom w:type="dxa" w:w="2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2937"/>
                <w:sz w:val="19"/>
                <w:szCs w:val="19"/>
              </w:rPr>
              <w:t xml:space="preserve">Phone</w:t>
            </w:r>
          </w:p>
        </w:tc>
        <w:tc>
          <w:tcPr>
            <w:tcW w:type="pct" w:w="74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bottom w:type="dxa" w:w="20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+44 7700 900123</w:t>
            </w:r>
          </w:p>
        </w:tc>
      </w:tr>
      <w:tr>
        <w:tc>
          <w:tcPr>
            <w:tcW w:type="pct" w:w="2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bottom w:type="dxa" w:w="2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2937"/>
                <w:sz w:val="19"/>
                <w:szCs w:val="19"/>
              </w:rPr>
              <w:t xml:space="preserve">Address</w:t>
            </w:r>
          </w:p>
        </w:tc>
        <w:tc>
          <w:tcPr>
            <w:tcW w:type="pct" w:w="74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bottom w:type="dxa" w:w="20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42 Kingsway, London</w:t>
            </w:r>
          </w:p>
        </w:tc>
      </w:tr>
      <w:tr>
        <w:tc>
          <w:tcPr>
            <w:tcW w:type="pct" w:w="2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bottom w:type="dxa" w:w="2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2937"/>
                <w:sz w:val="19"/>
                <w:szCs w:val="19"/>
              </w:rPr>
              <w:t xml:space="preserve">City</w:t>
            </w:r>
          </w:p>
        </w:tc>
        <w:tc>
          <w:tcPr>
            <w:tcW w:type="pct" w:w="74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bottom w:type="dxa" w:w="20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London</w:t>
            </w:r>
          </w:p>
        </w:tc>
      </w:tr>
      <w:tr>
        <w:tc>
          <w:tcPr>
            <w:tcW w:type="pct" w:w="2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bottom w:type="dxa" w:w="2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2937"/>
                <w:sz w:val="19"/>
                <w:szCs w:val="19"/>
              </w:rPr>
              <w:t xml:space="preserve">Postcode</w:t>
            </w:r>
          </w:p>
        </w:tc>
        <w:tc>
          <w:tcPr>
            <w:tcW w:type="pct" w:w="74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bottom w:type="dxa" w:w="20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WC2B 6LH</w:t>
            </w:r>
          </w:p>
        </w:tc>
      </w:tr>
      <w:tr>
        <w:tc>
          <w:tcPr>
            <w:tcW w:type="pct" w:w="2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bottom w:type="dxa" w:w="2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2937"/>
                <w:sz w:val="19"/>
                <w:szCs w:val="19"/>
              </w:rPr>
              <w:t xml:space="preserve">LinkedIn</w:t>
            </w:r>
          </w:p>
        </w:tc>
        <w:tc>
          <w:tcPr>
            <w:tcW w:type="pct" w:w="74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bottom w:type="dxa" w:w="20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linkedin.com/in/awhitfield</w:t>
            </w:r>
          </w:p>
        </w:tc>
      </w:tr>
      <w:tr>
        <w:tc>
          <w:tcPr>
            <w:tcW w:type="pct" w:w="2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bottom w:type="dxa" w:w="2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2937"/>
                <w:sz w:val="19"/>
                <w:szCs w:val="19"/>
              </w:rPr>
              <w:t xml:space="preserve">GitHub</w:t>
            </w:r>
          </w:p>
        </w:tc>
        <w:tc>
          <w:tcPr>
            <w:tcW w:type="pct" w:w="74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bottom w:type="dxa" w:w="20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github.com/awhitfield</w:t>
            </w:r>
          </w:p>
        </w:tc>
      </w:tr>
      <w:tr>
        <w:tc>
          <w:tcPr>
            <w:tcW w:type="pct" w:w="2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bottom w:type="dxa" w:w="2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2937"/>
                <w:sz w:val="19"/>
                <w:szCs w:val="19"/>
              </w:rPr>
              <w:t xml:space="preserve">Website</w:t>
            </w:r>
          </w:p>
        </w:tc>
        <w:tc>
          <w:tcPr>
            <w:tcW w:type="pct" w:w="74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bottom w:type="dxa" w:w="20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awhitfield.dev</w:t>
            </w:r>
          </w:p>
        </w:tc>
      </w:tr>
    </w:tbl>
    <w:p>
      <w:pPr>
        <w:spacing w:after="60"/>
      </w:pPr>
    </w:p>
    <w:p>
      <w:pPr>
        <w:keepNext/>
        <w:pBdr>
          <w:bottom w:val="single" w:color="CCE8E9" w:sz="6" w:space="2"/>
        </w:pBdr>
        <w:spacing w:after="120" w:before="260"/>
      </w:pPr>
      <w:r>
        <w:rPr>
          <w:rFonts w:ascii="Calibri" w:cs="Calibri" w:eastAsia="Calibri" w:hAnsi="Calibri"/>
          <w:b/>
          <w:bCs/>
          <w:color w:val="3E9DA0"/>
          <w:sz w:val="22"/>
          <w:szCs w:val="22"/>
        </w:rPr>
        <w:t xml:space="preserve">PROFILE</w:t>
      </w:r>
    </w:p>
    <w:p>
      <w:pPr>
        <w:spacing w:after="80" w:line="276"/>
        <w:jc w:val="both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SUMMARYMARK. Delivered measurable improvements across the platform by profiling hot paths, removing redundant network round-trips and introducing a caching layer that cut median response time substantially while keeping the public contract unchanged. Delivered measurable improvements across the platform by profiling hot paths, removing redundant network round-trips and introducing a caching layer that cut median response time substantially while keeping the public contract unchanged.</w:t>
      </w:r>
    </w:p>
    <w:p>
      <w:pPr>
        <w:keepNext/>
        <w:pBdr>
          <w:bottom w:val="single" w:color="CCE8E9" w:sz="6" w:space="2"/>
        </w:pBdr>
        <w:spacing w:after="120" w:before="260"/>
      </w:pPr>
      <w:r>
        <w:rPr>
          <w:rFonts w:ascii="Calibri" w:cs="Calibri" w:eastAsia="Calibri" w:hAnsi="Calibri"/>
          <w:b/>
          <w:bCs/>
          <w:color w:val="3E9DA0"/>
          <w:sz w:val="22"/>
          <w:szCs w:val="22"/>
        </w:rPr>
        <w:t xml:space="preserve">EMPLOYMENT</w:t>
      </w:r>
    </w:p>
    <w:p>
      <w:pPr>
        <w:keepNext/>
        <w:keepLines/>
        <w:tabs>
          <w:tab w:val="right" w:pos="9026"/>
        </w:tabs>
        <w:spacing w:after="20" w:before="14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Senior Engineer Role 1</w:t>
      </w:r>
      <w:r>
        <w:rPr>
          <w:rFonts w:ascii="Calibri" w:cs="Calibri" w:eastAsia="Calibri" w:hAnsi="Calibri"/>
          <w:color w:val="6B6B6B"/>
          <w:sz w:val="17"/>
          <w:szCs w:val="17"/>
        </w:rPr>
        <w:t xml:space="preserve">	Jan 2011 — Present</w:t>
      </w:r>
    </w:p>
    <w:p>
      <w:pPr>
        <w:keepNext/>
        <w:spacing w:after="60"/>
      </w:pPr>
      <w:r>
        <w:rPr>
          <w:rFonts w:ascii="Calibri" w:cs="Calibri" w:eastAsia="Calibri" w:hAnsi="Calibri"/>
          <w:i/>
          <w:iCs/>
          <w:color w:val="3E9DA0"/>
          <w:sz w:val="19"/>
          <w:szCs w:val="19"/>
        </w:rPr>
        <w:t xml:space="preserve">Employer Number 1 Limited</w:t>
      </w:r>
    </w:p>
    <w:p>
      <w:pPr>
        <w:spacing w:after="80" w:line="276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Delivered measurable improvements across the platform by profiling hot paths, removing redundant network round-trips and introducing a caching layer that cut median response time substantially while keeping the public contract unchanged. Engagement marker ROLEDESC1.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Achievement BULLET1x0 — Delivered measurable improvements across the platform by profiling hot paths, removing redundant network round-trips and introducing a caching layer that cut median response time substantially while keeping the public contract unchanged.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Achievement BULLET1x1 — Delivered measurable improvements across the platform by profiling hot paths, removing redundant network round-trips and introducing a caching layer that cut median response time substantially while keeping the public contract unchanged.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Achievement BULLET1x2 — Delivered measurable improvements across the platform by profiling hot paths, removing redundant network round-trips and introducing a caching layer that cut median response time substantially while keeping the public contract unchanged.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Achievement BULLET1x3 — Delivered measurable improvements across the platform by profiling hot paths, removing redundant network round-trips and introducing a caching layer that cut median response time substantially while keeping the public contract unchanged.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Achievement BULLET1x4 — Delivered measurable improvements across the platform by profiling hot paths, removing redundant network round-trips and introducing a caching layer that cut median response time substantially while keeping the public contract unchanged.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Achievement BULLET1x5 — Delivered measurable improvements across the platform by profiling hot paths, removing redundant network round-trips and introducing a caching layer that cut median response time substantially while keeping the public contract unchanged.</w:t>
      </w:r>
    </w:p>
    <w:p>
      <w:pPr>
        <w:keepNext/>
        <w:keepLines/>
        <w:tabs>
          <w:tab w:val="right" w:pos="9026"/>
        </w:tabs>
        <w:spacing w:after="20" w:before="14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Senior Engineer Role 2</w:t>
      </w:r>
      <w:r>
        <w:rPr>
          <w:rFonts w:ascii="Calibri" w:cs="Calibri" w:eastAsia="Calibri" w:hAnsi="Calibri"/>
          <w:color w:val="6B6B6B"/>
          <w:sz w:val="17"/>
          <w:szCs w:val="17"/>
        </w:rPr>
        <w:t xml:space="preserve">	Jan 2012 — Dec 2013</w:t>
      </w:r>
    </w:p>
    <w:p>
      <w:pPr>
        <w:keepNext/>
        <w:spacing w:after="60"/>
      </w:pPr>
      <w:r>
        <w:rPr>
          <w:rFonts w:ascii="Calibri" w:cs="Calibri" w:eastAsia="Calibri" w:hAnsi="Calibri"/>
          <w:i/>
          <w:iCs/>
          <w:color w:val="3E9DA0"/>
          <w:sz w:val="19"/>
          <w:szCs w:val="19"/>
        </w:rPr>
        <w:t xml:space="preserve">Employer Number 2 Limited</w:t>
      </w:r>
    </w:p>
    <w:p>
      <w:pPr>
        <w:spacing w:after="80" w:line="276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Delivered measurable improvements across the platform by profiling hot paths, removing redundant network round-trips and introducing a caching layer that cut median response time substantially while keeping the public contract unchanged. Engagement marker ROLEDESC2.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Achievement BULLET2x0 — Delivered measurable improvements across the platform by profiling hot paths, removing redundant network round-trips and introducing a caching layer that cut median response time substantially while keeping the public contract unchanged.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Achievement BULLET2x1 — Delivered measurable improvements across the platform by profiling hot paths, removing redundant network round-trips and introducing a caching layer that cut median response time substantially while keeping the public contract unchanged.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Achievement BULLET2x2 — Delivered measurable improvements across the platform by profiling hot paths, removing redundant network round-trips and introducing a caching layer that cut median response time substantially while keeping the public contract unchanged.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Achievement BULLET2x3 — Delivered measurable improvements across the platform by profiling hot paths, removing redundant network round-trips and introducing a caching layer that cut median response time substantially while keeping the public contract unchanged.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Achievement BULLET2x4 — Delivered measurable improvements across the platform by profiling hot paths, removing redundant network round-trips and introducing a caching layer that cut median response time substantially while keeping the public contract unchanged.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Achievement BULLET2x5 — Delivered measurable improvements across the platform by profiling hot paths, removing redundant network round-trips and introducing a caching layer that cut median response time substantially while keeping the public contract unchanged.</w:t>
      </w:r>
    </w:p>
    <w:p>
      <w:pPr>
        <w:keepNext/>
        <w:keepLines/>
        <w:tabs>
          <w:tab w:val="right" w:pos="9026"/>
        </w:tabs>
        <w:spacing w:after="20" w:before="14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Senior Engineer Role 3</w:t>
      </w:r>
      <w:r>
        <w:rPr>
          <w:rFonts w:ascii="Calibri" w:cs="Calibri" w:eastAsia="Calibri" w:hAnsi="Calibri"/>
          <w:color w:val="6B6B6B"/>
          <w:sz w:val="17"/>
          <w:szCs w:val="17"/>
        </w:rPr>
        <w:t xml:space="preserve">	Jan 2013 — Dec 2014</w:t>
      </w:r>
    </w:p>
    <w:p>
      <w:pPr>
        <w:keepNext/>
        <w:spacing w:after="60"/>
      </w:pPr>
      <w:r>
        <w:rPr>
          <w:rFonts w:ascii="Calibri" w:cs="Calibri" w:eastAsia="Calibri" w:hAnsi="Calibri"/>
          <w:i/>
          <w:iCs/>
          <w:color w:val="3E9DA0"/>
          <w:sz w:val="19"/>
          <w:szCs w:val="19"/>
        </w:rPr>
        <w:t xml:space="preserve">Employer Number 3 Limited</w:t>
      </w:r>
    </w:p>
    <w:p>
      <w:pPr>
        <w:spacing w:after="80" w:line="276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Delivered measurable improvements across the platform by profiling hot paths, removing redundant network round-trips and introducing a caching layer that cut median response time substantially while keeping the public contract unchanged. Engagement marker ROLEDESC3.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Achievement BULLET3x0 — Delivered measurable improvements across the platform by profiling hot paths, removing redundant network round-trips and introducing a caching layer that cut median response time substantially while keeping the public contract unchanged.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Achievement BULLET3x1 — Delivered measurable improvements across the platform by profiling hot paths, removing redundant network round-trips and introducing a caching layer that cut median response time substantially while keeping the public contract unchanged.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Achievement BULLET3x2 — Delivered measurable improvements across the platform by profiling hot paths, removing redundant network round-trips and introducing a caching layer that cut median response time substantially while keeping the public contract unchanged.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Achievement BULLET3x3 — Delivered measurable improvements across the platform by profiling hot paths, removing redundant network round-trips and introducing a caching layer that cut median response time substantially while keeping the public contract unchanged.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Achievement BULLET3x4 — Delivered measurable improvements across the platform by profiling hot paths, removing redundant network round-trips and introducing a caching layer that cut median response time substantially while keeping the public contract unchanged.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Achievement BULLET3x5 — Delivered measurable improvements across the platform by profiling hot paths, removing redundant network round-trips and introducing a caching layer that cut median response time substantially while keeping the public contract unchanged.</w:t>
      </w:r>
    </w:p>
    <w:p>
      <w:pPr>
        <w:keepNext/>
        <w:keepLines/>
        <w:tabs>
          <w:tab w:val="right" w:pos="9026"/>
        </w:tabs>
        <w:spacing w:after="20" w:before="14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Senior Engineer Role 4</w:t>
      </w:r>
      <w:r>
        <w:rPr>
          <w:rFonts w:ascii="Calibri" w:cs="Calibri" w:eastAsia="Calibri" w:hAnsi="Calibri"/>
          <w:color w:val="6B6B6B"/>
          <w:sz w:val="17"/>
          <w:szCs w:val="17"/>
        </w:rPr>
        <w:t xml:space="preserve">	Jan 2014 — Dec 2015</w:t>
      </w:r>
    </w:p>
    <w:p>
      <w:pPr>
        <w:keepNext/>
        <w:spacing w:after="60"/>
      </w:pPr>
      <w:r>
        <w:rPr>
          <w:rFonts w:ascii="Calibri" w:cs="Calibri" w:eastAsia="Calibri" w:hAnsi="Calibri"/>
          <w:i/>
          <w:iCs/>
          <w:color w:val="3E9DA0"/>
          <w:sz w:val="19"/>
          <w:szCs w:val="19"/>
        </w:rPr>
        <w:t xml:space="preserve">Employer Number 4 Limited</w:t>
      </w:r>
    </w:p>
    <w:p>
      <w:pPr>
        <w:spacing w:after="80" w:line="276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Delivered measurable improvements across the platform by profiling hot paths, removing redundant network round-trips and introducing a caching layer that cut median response time substantially while keeping the public contract unchanged. Engagement marker ROLEDESC4.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Achievement BULLET4x0 — Delivered measurable improvements across the platform by profiling hot paths, removing redundant network round-trips and introducing a caching layer that cut median response time substantially while keeping the public contract unchanged.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Achievement BULLET4x1 — Delivered measurable improvements across the platform by profiling hot paths, removing redundant network round-trips and introducing a caching layer that cut median response time substantially while keeping the public contract unchanged.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Achievement BULLET4x2 — Delivered measurable improvements across the platform by profiling hot paths, removing redundant network round-trips and introducing a caching layer that cut median response time substantially while keeping the public contract unchanged.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Achievement BULLET4x3 — Delivered measurable improvements across the platform by profiling hot paths, removing redundant network round-trips and introducing a caching layer that cut median response time substantially while keeping the public contract unchanged.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Achievement BULLET4x4 — Delivered measurable improvements across the platform by profiling hot paths, removing redundant network round-trips and introducing a caching layer that cut median response time substantially while keeping the public contract unchanged.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Achievement BULLET4x5 — Delivered measurable improvements across the platform by profiling hot paths, removing redundant network round-trips and introducing a caching layer that cut median response time substantially while keeping the public contract unchanged.</w:t>
      </w:r>
    </w:p>
    <w:p>
      <w:pPr>
        <w:keepNext/>
        <w:keepLines/>
        <w:tabs>
          <w:tab w:val="right" w:pos="9026"/>
        </w:tabs>
        <w:spacing w:after="20" w:before="14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Senior Engineer Role 5</w:t>
      </w:r>
      <w:r>
        <w:rPr>
          <w:rFonts w:ascii="Calibri" w:cs="Calibri" w:eastAsia="Calibri" w:hAnsi="Calibri"/>
          <w:color w:val="6B6B6B"/>
          <w:sz w:val="17"/>
          <w:szCs w:val="17"/>
        </w:rPr>
        <w:t xml:space="preserve">	Jan 2015 — Dec 2016</w:t>
      </w:r>
    </w:p>
    <w:p>
      <w:pPr>
        <w:keepNext/>
        <w:spacing w:after="60"/>
      </w:pPr>
      <w:r>
        <w:rPr>
          <w:rFonts w:ascii="Calibri" w:cs="Calibri" w:eastAsia="Calibri" w:hAnsi="Calibri"/>
          <w:i/>
          <w:iCs/>
          <w:color w:val="3E9DA0"/>
          <w:sz w:val="19"/>
          <w:szCs w:val="19"/>
        </w:rPr>
        <w:t xml:space="preserve">Employer Number 5 Limited</w:t>
      </w:r>
    </w:p>
    <w:p>
      <w:pPr>
        <w:spacing w:after="80" w:line="276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Delivered measurable improvements across the platform by profiling hot paths, removing redundant network round-trips and introducing a caching layer that cut median response time substantially while keeping the public contract unchanged. Engagement marker ROLEDESC5.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Achievement BULLET5x0 — Delivered measurable improvements across the platform by profiling hot paths, removing redundant network round-trips and introducing a caching layer that cut median response time substantially while keeping the public contract unchanged.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Achievement BULLET5x1 — Delivered measurable improvements across the platform by profiling hot paths, removing redundant network round-trips and introducing a caching layer that cut median response time substantially while keeping the public contract unchanged.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Achievement BULLET5x2 — Delivered measurable improvements across the platform by profiling hot paths, removing redundant network round-trips and introducing a caching layer that cut median response time substantially while keeping the public contract unchanged.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Achievement BULLET5x3 — Delivered measurable improvements across the platform by profiling hot paths, removing redundant network round-trips and introducing a caching layer that cut median response time substantially while keeping the public contract unchanged.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Achievement BULLET5x4 — Delivered measurable improvements across the platform by profiling hot paths, removing redundant network round-trips and introducing a caching layer that cut median response time substantially while keeping the public contract unchanged.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Achievement BULLET5x5 — Delivered measurable improvements across the platform by profiling hot paths, removing redundant network round-trips and introducing a caching layer that cut median response time substantially while keeping the public contract unchanged.</w:t>
      </w:r>
    </w:p>
    <w:p>
      <w:pPr>
        <w:keepNext/>
        <w:keepLines/>
        <w:tabs>
          <w:tab w:val="right" w:pos="9026"/>
        </w:tabs>
        <w:spacing w:after="20" w:before="14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Senior Engineer Role 6</w:t>
      </w:r>
      <w:r>
        <w:rPr>
          <w:rFonts w:ascii="Calibri" w:cs="Calibri" w:eastAsia="Calibri" w:hAnsi="Calibri"/>
          <w:color w:val="6B6B6B"/>
          <w:sz w:val="17"/>
          <w:szCs w:val="17"/>
        </w:rPr>
        <w:t xml:space="preserve">	Jan 2016 — Dec 2017</w:t>
      </w:r>
    </w:p>
    <w:p>
      <w:pPr>
        <w:keepNext/>
        <w:spacing w:after="60"/>
      </w:pPr>
      <w:r>
        <w:rPr>
          <w:rFonts w:ascii="Calibri" w:cs="Calibri" w:eastAsia="Calibri" w:hAnsi="Calibri"/>
          <w:i/>
          <w:iCs/>
          <w:color w:val="3E9DA0"/>
          <w:sz w:val="19"/>
          <w:szCs w:val="19"/>
        </w:rPr>
        <w:t xml:space="preserve">Employer Number 6 Limited</w:t>
      </w:r>
    </w:p>
    <w:p>
      <w:pPr>
        <w:spacing w:after="80" w:line="276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Delivered measurable improvements across the platform by profiling hot paths, removing redundant network round-trips and introducing a caching layer that cut median response time substantially while keeping the public contract unchanged. Engagement marker ROLEDESC6.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Achievement BULLET6x0 — Delivered measurable improvements across the platform by profiling hot paths, removing redundant network round-trips and introducing a caching layer that cut median response time substantially while keeping the public contract unchanged.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Achievement BULLET6x1 — Delivered measurable improvements across the platform by profiling hot paths, removing redundant network round-trips and introducing a caching layer that cut median response time substantially while keeping the public contract unchanged.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Achievement BULLET6x2 — Delivered measurable improvements across the platform by profiling hot paths, removing redundant network round-trips and introducing a caching layer that cut median response time substantially while keeping the public contract unchanged.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Achievement BULLET6x3 — Delivered measurable improvements across the platform by profiling hot paths, removing redundant network round-trips and introducing a caching layer that cut median response time substantially while keeping the public contract unchanged.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Achievement BULLET6x4 — Delivered measurable improvements across the platform by profiling hot paths, removing redundant network round-trips and introducing a caching layer that cut median response time substantially while keeping the public contract unchanged.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Achievement BULLET6x5 — Delivered measurable improvements across the platform by profiling hot paths, removing redundant network round-trips and introducing a caching layer that cut median response time substantially while keeping the public contract unchanged.</w:t>
      </w:r>
    </w:p>
    <w:p>
      <w:pPr>
        <w:keepNext/>
        <w:pBdr>
          <w:bottom w:val="single" w:color="CCE8E9" w:sz="6" w:space="2"/>
        </w:pBdr>
        <w:spacing w:after="120" w:before="260"/>
      </w:pPr>
      <w:r>
        <w:rPr>
          <w:rFonts w:ascii="Calibri" w:cs="Calibri" w:eastAsia="Calibri" w:hAnsi="Calibri"/>
          <w:b/>
          <w:bCs/>
          <w:color w:val="3E9DA0"/>
          <w:sz w:val="22"/>
          <w:szCs w:val="22"/>
        </w:rPr>
        <w:t xml:space="preserve">EDUCATION</w:t>
      </w:r>
    </w:p>
    <w:p>
      <w:pPr>
        <w:keepNext/>
        <w:keepLines/>
        <w:tabs>
          <w:tab w:val="right" w:pos="9026"/>
        </w:tabs>
        <w:spacing w:after="20" w:before="14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MSc Advanced Computer Science</w:t>
      </w:r>
      <w:r>
        <w:rPr>
          <w:rFonts w:ascii="Calibri" w:cs="Calibri" w:eastAsia="Calibri" w:hAnsi="Calibri"/>
          <w:color w:val="6B6B6B"/>
          <w:sz w:val="17"/>
          <w:szCs w:val="17"/>
        </w:rPr>
        <w:t xml:space="preserve">	Sep 2008 — Jul 2009</w:t>
      </w:r>
    </w:p>
    <w:p>
      <w:pPr>
        <w:keepNext/>
        <w:spacing w:after="60"/>
      </w:pPr>
      <w:r>
        <w:rPr>
          <w:rFonts w:ascii="Calibri" w:cs="Calibri" w:eastAsia="Calibri" w:hAnsi="Calibri"/>
          <w:i/>
          <w:iCs/>
          <w:color w:val="3E9DA0"/>
          <w:sz w:val="19"/>
          <w:szCs w:val="19"/>
        </w:rPr>
        <w:t xml:space="preserve">University of Manchester</w:t>
      </w:r>
    </w:p>
    <w:p>
      <w:pPr>
        <w:spacing w:after="80" w:line="276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Subjects: Distributed Systems, Machine Learning</w:t>
      </w:r>
    </w:p>
    <w:p>
      <w:pPr>
        <w:spacing w:after="80" w:line="276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Grade: Distinction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EDUBULLETA thesis on consensus protocols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EDUBULLETB teaching assistant</w:t>
      </w:r>
    </w:p>
    <w:p>
      <w:pPr>
        <w:keepNext/>
        <w:keepLines/>
        <w:tabs>
          <w:tab w:val="right" w:pos="9026"/>
        </w:tabs>
        <w:spacing w:after="20" w:before="14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BSc Computer Science</w:t>
      </w:r>
      <w:r>
        <w:rPr>
          <w:rFonts w:ascii="Calibri" w:cs="Calibri" w:eastAsia="Calibri" w:hAnsi="Calibri"/>
          <w:color w:val="6B6B6B"/>
          <w:sz w:val="17"/>
          <w:szCs w:val="17"/>
        </w:rPr>
        <w:t xml:space="preserve">	Sep 2005 — Jul 2008</w:t>
      </w:r>
    </w:p>
    <w:p>
      <w:pPr>
        <w:keepNext/>
        <w:spacing w:after="60"/>
      </w:pPr>
      <w:r>
        <w:rPr>
          <w:rFonts w:ascii="Calibri" w:cs="Calibri" w:eastAsia="Calibri" w:hAnsi="Calibri"/>
          <w:i/>
          <w:iCs/>
          <w:color w:val="3E9DA0"/>
          <w:sz w:val="19"/>
          <w:szCs w:val="19"/>
        </w:rPr>
        <w:t xml:space="preserve">University of Leeds</w:t>
      </w:r>
    </w:p>
    <w:p>
      <w:pPr>
        <w:spacing w:after="80" w:line="276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Subjects: Software Engineering</w:t>
      </w:r>
    </w:p>
    <w:p>
      <w:pPr>
        <w:spacing w:after="80" w:line="276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Grade: First Class Honours</w:t>
      </w:r>
    </w:p>
    <w:p>
      <w:pPr>
        <w:keepNext/>
        <w:pBdr>
          <w:bottom w:val="single" w:color="CCE8E9" w:sz="6" w:space="2"/>
        </w:pBdr>
        <w:spacing w:after="120" w:before="260"/>
      </w:pPr>
      <w:r>
        <w:rPr>
          <w:rFonts w:ascii="Calibri" w:cs="Calibri" w:eastAsia="Calibri" w:hAnsi="Calibri"/>
          <w:b/>
          <w:bCs/>
          <w:color w:val="3E9DA0"/>
          <w:sz w:val="22"/>
          <w:szCs w:val="22"/>
        </w:rPr>
        <w:t xml:space="preserve">SKILLS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TypeScript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React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Node.js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PostgreSQL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Kubernetes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Terraform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GraphQL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SKILLKEPT</w:t>
      </w:r>
    </w:p>
    <w:p>
      <w:pPr>
        <w:keepNext/>
        <w:pBdr>
          <w:bottom w:val="single" w:color="CCE8E9" w:sz="6" w:space="2"/>
        </w:pBdr>
        <w:spacing w:after="120" w:before="260"/>
      </w:pPr>
      <w:r>
        <w:rPr>
          <w:rFonts w:ascii="Calibri" w:cs="Calibri" w:eastAsia="Calibri" w:hAnsi="Calibri"/>
          <w:b/>
          <w:bCs/>
          <w:color w:val="3E9DA0"/>
          <w:sz w:val="22"/>
          <w:szCs w:val="22"/>
        </w:rPr>
        <w:t xml:space="preserve">LANGUAGES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English — Native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French — Fluent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German — Intermediate</w:t>
      </w:r>
    </w:p>
    <w:p>
      <w:pPr>
        <w:keepNext/>
        <w:pBdr>
          <w:bottom w:val="single" w:color="CCE8E9" w:sz="6" w:space="2"/>
        </w:pBdr>
        <w:spacing w:after="120" w:before="260"/>
      </w:pPr>
      <w:r>
        <w:rPr>
          <w:rFonts w:ascii="Calibri" w:cs="Calibri" w:eastAsia="Calibri" w:hAnsi="Calibri"/>
          <w:b/>
          <w:bCs/>
          <w:color w:val="3E9DA0"/>
          <w:sz w:val="22"/>
          <w:szCs w:val="22"/>
        </w:rPr>
        <w:t xml:space="preserve">QUALITIES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Pragmatic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Collaborative</w:t>
      </w:r>
    </w:p>
    <w:p>
      <w:pPr>
        <w:keepNext/>
        <w:pBdr>
          <w:bottom w:val="single" w:color="CCE8E9" w:sz="6" w:space="2"/>
        </w:pBdr>
        <w:spacing w:after="120" w:before="260"/>
      </w:pPr>
      <w:r>
        <w:rPr>
          <w:rFonts w:ascii="Calibri" w:cs="Calibri" w:eastAsia="Calibri" w:hAnsi="Calibri"/>
          <w:b/>
          <w:bCs/>
          <w:color w:val="3E9DA0"/>
          <w:sz w:val="22"/>
          <w:szCs w:val="22"/>
        </w:rPr>
        <w:t xml:space="preserve">HOBBIES</w:t>
      </w:r>
    </w:p>
    <w:p>
      <w:pPr>
        <w:spacing w:after="80" w:line="276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Long-distance running · Chess · HOBBYMARK woodworking</w:t>
      </w:r>
    </w:p>
    <w:p>
      <w:pPr>
        <w:keepNext/>
        <w:pBdr>
          <w:bottom w:val="single" w:color="CCE8E9" w:sz="6" w:space="2"/>
        </w:pBdr>
        <w:spacing w:after="120" w:before="260"/>
      </w:pPr>
      <w:r>
        <w:rPr>
          <w:rFonts w:ascii="Calibri" w:cs="Calibri" w:eastAsia="Calibri" w:hAnsi="Calibri"/>
          <w:b/>
          <w:bCs/>
          <w:color w:val="3E9DA0"/>
          <w:sz w:val="22"/>
          <w:szCs w:val="22"/>
        </w:rPr>
        <w:t xml:space="preserve">CERTIFICATIONS</w:t>
      </w:r>
    </w:p>
    <w:p>
      <w:pPr>
        <w:spacing w:after="8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333333"/>
          <w:sz w:val="19"/>
          <w:szCs w:val="19"/>
        </w:rPr>
        <w:t xml:space="preserve">CUSTOMPARA holder of several </w:t>
      </w: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333333"/>
          <w:sz w:val="19"/>
          <w:szCs w:val="19"/>
        </w:rPr>
        <w:t xml:space="preserve">cloud certifications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333333"/>
          <w:sz w:val="19"/>
          <w:szCs w:val="19"/>
        </w:rPr>
        <w:t xml:space="preserve"> and </w:t>
      </w:r>
      <w:r>
        <w:rPr>
          <w:rFonts w:ascii="Calibri" w:cs="Calibri" w:eastAsia="Calibri" w:hAnsi="Calibri"/>
          <w:b w:val="false"/>
          <w:bCs w:val="false"/>
          <w:i/>
          <w:iCs/>
          <w:strike w:val="false"/>
          <w:color w:val="333333"/>
          <w:sz w:val="19"/>
          <w:szCs w:val="19"/>
        </w:rPr>
        <w:t xml:space="preserve">security accreditations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333333"/>
          <w:sz w:val="19"/>
          <w:szCs w:val="19"/>
        </w:rPr>
        <w:t xml:space="preserve">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333333"/>
          <w:sz w:val="19"/>
          <w:szCs w:val="19"/>
        </w:rPr>
        <w:t xml:space="preserve">CUSTOMLI1 AWS Solutions Architect &amp; Professional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333333"/>
          <w:sz w:val="19"/>
          <w:szCs w:val="19"/>
        </w:rPr>
        <w:t xml:space="preserve">CUSTOMLI2 Certified Kubernetes Administrator</w:t>
      </w:r>
    </w:p>
    <w:p>
      <w:pPr>
        <w:keepNext/>
        <w:pBdr>
          <w:bottom w:val="single" w:color="CCE8E9" w:sz="6" w:space="2"/>
        </w:pBdr>
        <w:spacing w:after="120" w:before="260"/>
      </w:pPr>
      <w:r>
        <w:rPr>
          <w:rFonts w:ascii="Calibri" w:cs="Calibri" w:eastAsia="Calibri" w:hAnsi="Calibri"/>
          <w:b/>
          <w:bCs/>
          <w:color w:val="3E9DA0"/>
          <w:sz w:val="22"/>
          <w:szCs w:val="22"/>
        </w:rPr>
        <w:t xml:space="preserve">SPEAKING</w:t>
      </w:r>
    </w:p>
    <w:p>
      <w:pPr>
        <w:keepNext/>
        <w:spacing w:after="60" w:before="120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CUSTOMH3 Conferences</w:t>
      </w:r>
    </w:p>
    <w:p>
      <w:pPr>
        <w:spacing w:after="8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333333"/>
          <w:sz w:val="19"/>
          <w:szCs w:val="19"/>
        </w:rPr>
        <w:t xml:space="preserve">CUSTOMPARA2 Regular speaker on platform topics.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33333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Alexandra Whitfield-Barrington — CV</dc:title>
  <dc:creator>Alexandra Whitfield-Barrington</dc:creator>
  <dc:description>Principal Platform Engineer &amp; Technical Lead</dc:description>
  <cp:lastModifiedBy>Un-named</cp:lastModifiedBy>
  <cp:revision>1</cp:revision>
  <dcterms:created xsi:type="dcterms:W3CDTF">2026-08-20T12:12:15.325Z</dcterms:created>
  <dcterms:modified xsi:type="dcterms:W3CDTF">2026-08-20T12:12:15.325Z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