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44"/>
          <w:szCs w:val="44"/>
          <w:lang w:val="en-US" w:eastAsia="zh-CN"/>
        </w:rPr>
      </w:pPr>
      <w:r>
        <w:rPr>
          <w:rFonts w:hint="eastAsia"/>
          <w:sz w:val="44"/>
          <w:szCs w:val="44"/>
          <w:lang w:val="en-US" w:eastAsia="zh-CN"/>
        </w:rPr>
        <w:t>Smartho-Windows SDK Integration</w:t>
      </w:r>
      <w:r>
        <w:rPr>
          <w:sz w:val="44"/>
          <w:szCs w:val="44"/>
        </w:rPr>
        <w:t xml:space="preserve"> </w:t>
      </w:r>
      <w:r>
        <w:rPr>
          <w:rFonts w:hint="eastAsia"/>
          <w:sz w:val="44"/>
          <w:szCs w:val="44"/>
          <w:lang w:val="en-US" w:eastAsia="zh-CN"/>
        </w:rPr>
        <w:t>D</w:t>
      </w:r>
      <w:r>
        <w:rPr>
          <w:sz w:val="44"/>
          <w:szCs w:val="44"/>
        </w:rPr>
        <w:t>ocumentation</w:t>
      </w:r>
    </w:p>
    <w:p>
      <w:pPr>
        <w:pStyle w:val="3"/>
        <w:numPr>
          <w:ilvl w:val="0"/>
          <w:numId w:val="1"/>
        </w:numPr>
        <w:bidi w:val="0"/>
        <w:rPr>
          <w:rFonts w:hint="eastAsia"/>
          <w:lang w:val="en-US" w:eastAsia="zh-CN"/>
        </w:rPr>
      </w:pPr>
      <w:r>
        <w:rPr>
          <w:rFonts w:hint="eastAsia"/>
          <w:lang w:val="en-US" w:eastAsia="zh-CN"/>
        </w:rPr>
        <w:t>SDK Integration</w:t>
      </w:r>
      <w:r>
        <w:t xml:space="preserve"> </w:t>
      </w:r>
      <w:r>
        <w:rPr>
          <w:rFonts w:hint="eastAsia"/>
          <w:lang w:val="en-US" w:eastAsia="zh-CN"/>
        </w:rPr>
        <w:t>D</w:t>
      </w:r>
      <w:r>
        <w:t>ocumentation</w:t>
      </w:r>
    </w:p>
    <w:p>
      <w:pPr>
        <w:pStyle w:val="4"/>
        <w:numPr>
          <w:ilvl w:val="0"/>
          <w:numId w:val="0"/>
        </w:numPr>
        <w:bidi w:val="0"/>
        <w:ind w:leftChars="0"/>
        <w:rPr>
          <w:rFonts w:hint="default"/>
          <w:b/>
          <w:bCs w:val="0"/>
          <w:lang w:val="en-US" w:eastAsia="zh-CN"/>
        </w:rPr>
      </w:pPr>
      <w:r>
        <w:rPr>
          <w:rFonts w:hint="eastAsia"/>
          <w:b/>
          <w:bCs w:val="0"/>
          <w:lang w:val="en-US" w:eastAsia="zh-CN"/>
        </w:rPr>
        <w:t>1.1 Environment configuration</w:t>
      </w:r>
    </w:p>
    <w:p>
      <w:pPr>
        <w:rPr>
          <w:rFonts w:hint="eastAsia"/>
          <w:lang w:val="en-US" w:eastAsia="zh-CN"/>
        </w:rPr>
      </w:pPr>
      <w:r>
        <w:rPr>
          <w:rFonts w:hint="eastAsia"/>
          <w:lang w:val="en-US" w:eastAsia="zh-CN"/>
        </w:rPr>
        <w:t>Windows version: Windows 10 and above.</w:t>
      </w:r>
    </w:p>
    <w:p>
      <w:pPr>
        <w:rPr>
          <w:rFonts w:hint="eastAsia"/>
          <w:lang w:val="en-US" w:eastAsia="zh-CN"/>
        </w:rPr>
      </w:pPr>
      <w:r>
        <w:rPr>
          <w:rFonts w:hint="eastAsia"/>
          <w:lang w:val="en-US" w:eastAsia="zh-CN"/>
        </w:rPr>
        <w:t>System type: 64-bit operating system, x64-based processor.</w:t>
      </w:r>
    </w:p>
    <w:p>
      <w:pPr>
        <w:pStyle w:val="4"/>
        <w:bidi w:val="0"/>
        <w:rPr>
          <w:rFonts w:hint="default"/>
          <w:lang w:val="en-US" w:eastAsia="zh-CN"/>
        </w:rPr>
      </w:pPr>
      <w:r>
        <w:rPr>
          <w:rFonts w:hint="eastAsia"/>
          <w:lang w:val="en-US" w:eastAsia="zh-CN"/>
        </w:rPr>
        <w:t xml:space="preserve">1.2 </w:t>
      </w:r>
      <w:r>
        <w:rPr>
          <w:rFonts w:hint="eastAsia"/>
        </w:rPr>
        <w:t>Import SDK</w:t>
      </w:r>
    </w:p>
    <w:p>
      <w:pPr>
        <w:rPr>
          <w:rFonts w:hint="eastAsia"/>
          <w:lang w:val="en-US" w:eastAsia="zh-CN"/>
        </w:rPr>
      </w:pPr>
      <w:r>
        <w:rPr>
          <w:rFonts w:hint="eastAsia"/>
          <w:lang w:val="en-US" w:eastAsia="zh-CN"/>
        </w:rPr>
        <w:t xml:space="preserve">1.2.1 Place the algorithm files in the SDK of </w:t>
      </w:r>
      <w:r>
        <w:rPr>
          <w:rFonts w:hint="default"/>
          <w:lang w:val="en-US" w:eastAsia="zh-CN"/>
        </w:rPr>
        <w:t>“</w:t>
      </w:r>
      <w:r>
        <w:rPr>
          <w:rFonts w:hint="eastAsia"/>
          <w:lang w:val="en-US" w:eastAsia="zh-CN"/>
        </w:rPr>
        <w:t>libfftw3-3.dll, libfftw3-3.lib, MinttiAlgo.dll, MinttiAlgo.lib</w:t>
      </w:r>
      <w:r>
        <w:rPr>
          <w:rFonts w:hint="default"/>
          <w:lang w:val="en-US" w:eastAsia="zh-CN"/>
        </w:rPr>
        <w:t>”</w:t>
      </w:r>
      <w:r>
        <w:rPr>
          <w:rFonts w:hint="eastAsia"/>
          <w:lang w:val="en-US" w:eastAsia="zh-CN"/>
        </w:rPr>
        <w:t xml:space="preserve"> in the "bin\x64\Debug" directory of the startup project.</w:t>
      </w:r>
    </w:p>
    <w:p>
      <w:pPr>
        <w:rPr>
          <w:rFonts w:hint="eastAsia"/>
          <w:lang w:val="en-US" w:eastAsia="zh-CN"/>
        </w:rPr>
      </w:pPr>
    </w:p>
    <w:p>
      <w:pPr>
        <w:ind w:firstLine="420" w:firstLineChars="0"/>
      </w:pPr>
      <w:r>
        <w:drawing>
          <wp:inline distT="0" distB="0" distL="114300" distR="114300">
            <wp:extent cx="5268595" cy="3317240"/>
            <wp:effectExtent l="0" t="0" r="825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8595" cy="3317240"/>
                    </a:xfrm>
                    <a:prstGeom prst="rect">
                      <a:avLst/>
                    </a:prstGeom>
                    <a:noFill/>
                    <a:ln>
                      <a:noFill/>
                    </a:ln>
                  </pic:spPr>
                </pic:pic>
              </a:graphicData>
            </a:graphic>
          </wp:inline>
        </w:drawing>
      </w:r>
    </w:p>
    <w:p>
      <w:pPr>
        <w:rPr>
          <w:rFonts w:hint="eastAsia"/>
          <w:lang w:val="en-US" w:eastAsia="zh-CN"/>
        </w:rPr>
      </w:pPr>
      <w:r>
        <w:rPr>
          <w:rFonts w:hint="eastAsia"/>
          <w:lang w:val="en-US" w:eastAsia="zh-CN"/>
        </w:rPr>
        <w:t>1.2.2 Reference the NuGet package of Microsoft.Windows.SDK.Contracts.</w:t>
      </w:r>
    </w:p>
    <w:p>
      <w:pPr>
        <w:rPr>
          <w:rFonts w:hint="eastAsia"/>
          <w:lang w:val="en-US" w:eastAsia="zh-CN"/>
        </w:rPr>
      </w:pPr>
    </w:p>
    <w:p>
      <w:pPr>
        <w:rPr>
          <w:rFonts w:hint="default"/>
          <w:lang w:val="en-US" w:eastAsia="zh-CN"/>
        </w:rPr>
      </w:pPr>
      <w:r>
        <w:rPr>
          <w:rFonts w:hint="eastAsia"/>
          <w:lang w:val="en-US" w:eastAsia="zh-CN"/>
        </w:rPr>
        <w:t>1.2.3 I</w:t>
      </w:r>
      <w:r>
        <w:rPr>
          <w:rFonts w:hint="default"/>
          <w:lang w:val="en-US" w:eastAsia="zh-CN"/>
        </w:rPr>
        <w:t xml:space="preserve">mport </w:t>
      </w:r>
      <w:r>
        <w:rPr>
          <w:rFonts w:hint="eastAsia"/>
          <w:lang w:val="en-US" w:eastAsia="zh-CN"/>
        </w:rPr>
        <w:t>B</w:t>
      </w:r>
      <w:r>
        <w:rPr>
          <w:rFonts w:hint="default"/>
          <w:lang w:val="en-US" w:eastAsia="zh-CN"/>
        </w:rPr>
        <w:t xml:space="preserve">luetooth </w:t>
      </w:r>
      <w:r>
        <w:rPr>
          <w:rFonts w:hint="eastAsia"/>
          <w:lang w:val="en-US" w:eastAsia="zh-CN"/>
        </w:rPr>
        <w:t>SDK</w:t>
      </w:r>
    </w:p>
    <w:p>
      <w:pPr>
        <w:rPr>
          <w:rFonts w:hint="default"/>
          <w:lang w:val="en-US" w:eastAsia="zh-CN"/>
        </w:rPr>
      </w:pPr>
    </w:p>
    <w:p>
      <w:pPr>
        <w:rPr>
          <w:rFonts w:hint="default"/>
          <w:lang w:val="en-US" w:eastAsia="zh-CN"/>
        </w:rPr>
      </w:pPr>
      <w:r>
        <w:rPr>
          <w:rFonts w:hint="default"/>
          <w:lang w:val="en-US" w:eastAsia="zh-CN"/>
        </w:rPr>
        <w:t>Open Visual Studio, right-click References under the project -&gt; Add Reference -&gt; Browse, click the Browse button to find the location of mintti_sdk.dll, and add it.</w:t>
      </w:r>
    </w:p>
    <w:p>
      <w:pPr>
        <w:ind w:firstLine="420" w:firstLineChars="0"/>
        <w:jc w:val="center"/>
      </w:pPr>
      <w:r>
        <w:drawing>
          <wp:inline distT="0" distB="0" distL="114300" distR="114300">
            <wp:extent cx="4855845" cy="3131185"/>
            <wp:effectExtent l="0" t="0" r="190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4855845" cy="3131185"/>
                    </a:xfrm>
                    <a:prstGeom prst="rect">
                      <a:avLst/>
                    </a:prstGeom>
                    <a:noFill/>
                    <a:ln>
                      <a:noFill/>
                    </a:ln>
                  </pic:spPr>
                </pic:pic>
              </a:graphicData>
            </a:graphic>
          </wp:inline>
        </w:drawing>
      </w:r>
    </w:p>
    <w:p>
      <w:pPr>
        <w:ind w:firstLine="420" w:firstLineChars="0"/>
        <w:jc w:val="center"/>
        <w:rPr>
          <w:rFonts w:hint="eastAsia"/>
          <w:lang w:val="en-US" w:eastAsia="zh-CN"/>
        </w:rPr>
      </w:pPr>
    </w:p>
    <w:p>
      <w:pPr>
        <w:pStyle w:val="3"/>
        <w:keepNext/>
        <w:keepLines/>
        <w:pageBreakBefore w:val="0"/>
        <w:widowControl w:val="0"/>
        <w:numPr>
          <w:ilvl w:val="0"/>
          <w:numId w:val="1"/>
        </w:numPr>
        <w:kinsoku/>
        <w:wordWrap/>
        <w:overflowPunct/>
        <w:topLinePunct w:val="0"/>
        <w:autoSpaceDE/>
        <w:autoSpaceDN/>
        <w:bidi w:val="0"/>
        <w:adjustRightInd/>
        <w:snapToGrid/>
        <w:spacing w:line="120" w:lineRule="auto"/>
        <w:jc w:val="both"/>
        <w:textAlignment w:val="auto"/>
        <w:rPr>
          <w:rFonts w:hint="eastAsia"/>
          <w:lang w:val="en-US" w:eastAsia="zh-CN"/>
        </w:rPr>
      </w:pPr>
      <w:r>
        <w:rPr>
          <w:rFonts w:hint="eastAsia"/>
          <w:lang w:val="en-US" w:eastAsia="zh-CN"/>
        </w:rPr>
        <w:t>Description of the API interface of the device Bluetooth communication module</w:t>
      </w:r>
    </w:p>
    <w:p>
      <w:pPr>
        <w:pStyle w:val="4"/>
        <w:bidi w:val="0"/>
        <w:rPr>
          <w:rFonts w:hint="eastAsia"/>
          <w:lang w:val="en-US" w:eastAsia="zh-CN"/>
        </w:rPr>
      </w:pPr>
      <w:r>
        <w:rPr>
          <w:rFonts w:hint="eastAsia"/>
          <w:lang w:val="en-US" w:eastAsia="zh-CN"/>
        </w:rPr>
        <w:t>2.1 Description of the function</w:t>
      </w:r>
    </w:p>
    <w:p>
      <w:pPr>
        <w:rPr>
          <w:rFonts w:hint="eastAsia"/>
          <w:lang w:val="en-US" w:eastAsia="zh-CN"/>
        </w:rPr>
      </w:pPr>
      <w:r>
        <w:rPr>
          <w:rFonts w:hint="eastAsia"/>
          <w:lang w:val="en-US" w:eastAsia="zh-CN"/>
        </w:rPr>
        <w:t>This module provides the ability for the application to communicate with the electronic stethoscope, and the functions of device Bluetooth scanning, connection, connection status monitoring and data communication. The developer only needs to call the corresponding API interface to realize the interaction with the electronic stethoscope device.</w:t>
      </w:r>
    </w:p>
    <w:p>
      <w:pPr>
        <w:pStyle w:val="4"/>
        <w:bidi w:val="0"/>
        <w:rPr>
          <w:rFonts w:hint="eastAsia"/>
          <w:lang w:val="en-US" w:eastAsia="zh-CN"/>
        </w:rPr>
      </w:pPr>
      <w:r>
        <w:rPr>
          <w:rFonts w:hint="eastAsia"/>
          <w:lang w:val="en-US" w:eastAsia="zh-CN"/>
        </w:rPr>
        <w:t>2.2 Description of the MinttiBle class</w:t>
      </w:r>
    </w:p>
    <w:p>
      <w:pPr>
        <w:rPr>
          <w:rFonts w:hint="default"/>
          <w:lang w:val="en-US" w:eastAsia="zh-CN"/>
        </w:rPr>
      </w:pPr>
      <w:r>
        <w:rPr>
          <w:rFonts w:hint="eastAsia"/>
          <w:lang w:val="en-US" w:eastAsia="zh-CN"/>
        </w:rPr>
        <w:t>MinttiBle is used to interact with the stethoscope. This class adopts the singleton mode, and the instance of this class can be obtained through MinttiBle. GetInstance.</w:t>
      </w:r>
    </w:p>
    <w:p>
      <w:pPr>
        <w:pStyle w:val="5"/>
        <w:bidi w:val="0"/>
        <w:rPr>
          <w:rFonts w:hint="eastAsia"/>
          <w:lang w:val="en-US" w:eastAsia="zh-CN"/>
        </w:rPr>
      </w:pPr>
      <w:r>
        <w:rPr>
          <w:rFonts w:hint="eastAsia"/>
          <w:lang w:val="en-US" w:eastAsia="zh-CN"/>
        </w:rPr>
        <w:t>2.2.1 Subscription</w:t>
      </w:r>
    </w:p>
    <w:p>
      <w:pPr>
        <w:rPr>
          <w:rFonts w:hint="eastAsia"/>
          <w:lang w:val="en-US" w:eastAsia="zh-CN"/>
        </w:rPr>
      </w:pPr>
    </w:p>
    <w:p>
      <w:pPr>
        <w:rPr>
          <w:rFonts w:hint="default"/>
          <w:lang w:val="en-US" w:eastAsia="zh-CN"/>
        </w:rPr>
      </w:pPr>
      <w:r>
        <w:rPr>
          <w:rFonts w:hint="eastAsia"/>
          <w:lang w:val="en-US" w:eastAsia="zh-CN"/>
        </w:rPr>
        <w:t xml:space="preserve">The Bluetooth SDK communicates Bluetooth scan status, connection status, device information, etc. by means of user subscription events. In order to use the SDK normally, please subscribe to the following events: </w:t>
      </w:r>
    </w:p>
    <w:p>
      <w:pPr>
        <w:rPr>
          <w:rFonts w:hint="eastAsia"/>
          <w:lang w:val="en-US" w:eastAsia="zh-CN"/>
        </w:rPr>
      </w:pPr>
    </w:p>
    <w:p>
      <w:pPr>
        <w:ind w:firstLine="210" w:firstLineChars="100"/>
        <w:rPr>
          <w:rFonts w:hint="eastAsia" w:ascii="新宋体" w:hAnsi="新宋体" w:eastAsia="新宋体"/>
          <w:color w:val="000000"/>
          <w:sz w:val="19"/>
          <w:szCs w:val="24"/>
        </w:rPr>
      </w:pPr>
      <w:r>
        <w:rPr>
          <w:rFonts w:hint="eastAsia"/>
          <w:lang w:val="en-US" w:eastAsia="zh-CN"/>
        </w:rPr>
        <w:t>1·</w:t>
      </w:r>
      <w:r>
        <w:rPr>
          <w:rFonts w:hint="eastAsia"/>
          <w:b/>
          <w:bCs/>
          <w:lang w:val="en-US" w:eastAsia="zh-CN"/>
        </w:rPr>
        <w:t>MessageChanged</w:t>
      </w:r>
      <w:r>
        <w:rPr>
          <w:rFonts w:hint="eastAsia"/>
          <w:lang w:val="en-US" w:eastAsia="zh-CN"/>
        </w:rPr>
        <w:t xml:space="preserve"> prompts a message event: the delegate type of the event receives three parameters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MessageChangedEvent</w:t>
      </w:r>
      <w:r>
        <w:rPr>
          <w:rFonts w:hint="eastAsia" w:ascii="新宋体" w:hAnsi="新宋体" w:eastAsia="新宋体"/>
          <w:color w:val="000000"/>
          <w:sz w:val="19"/>
          <w:szCs w:val="24"/>
        </w:rPr>
        <w:t xml:space="preserve">(MsgType type, </w:t>
      </w:r>
      <w:r>
        <w:rPr>
          <w:rFonts w:hint="eastAsia" w:ascii="新宋体" w:hAnsi="新宋体" w:eastAsia="新宋体"/>
          <w:color w:val="0000FF"/>
          <w:sz w:val="19"/>
          <w:szCs w:val="24"/>
        </w:rPr>
        <w:t>string</w:t>
      </w:r>
      <w:r>
        <w:rPr>
          <w:rFonts w:hint="eastAsia" w:ascii="新宋体" w:hAnsi="新宋体" w:eastAsia="新宋体"/>
          <w:color w:val="000000"/>
          <w:sz w:val="19"/>
          <w:szCs w:val="24"/>
        </w:rPr>
        <w:t xml:space="preserve"> message, </w:t>
      </w:r>
      <w:r>
        <w:rPr>
          <w:rFonts w:hint="eastAsia" w:ascii="新宋体" w:hAnsi="新宋体" w:eastAsia="新宋体"/>
          <w:color w:val="0000FF"/>
          <w:sz w:val="19"/>
          <w:szCs w:val="24"/>
        </w:rPr>
        <w:t>byte</w:t>
      </w:r>
      <w:r>
        <w:rPr>
          <w:rFonts w:hint="eastAsia" w:ascii="新宋体" w:hAnsi="新宋体" w:eastAsia="新宋体"/>
          <w:color w:val="000000"/>
          <w:sz w:val="19"/>
          <w:szCs w:val="24"/>
        </w:rPr>
        <w:t xml:space="preserve">[] data = </w:t>
      </w:r>
      <w:r>
        <w:rPr>
          <w:rFonts w:hint="eastAsia" w:ascii="新宋体" w:hAnsi="新宋体" w:eastAsia="新宋体"/>
          <w:color w:val="0000FF"/>
          <w:sz w:val="19"/>
          <w:szCs w:val="24"/>
        </w:rPr>
        <w:t>null</w:t>
      </w:r>
      <w:r>
        <w:rPr>
          <w:rFonts w:hint="eastAsia" w:ascii="新宋体" w:hAnsi="新宋体" w:eastAsia="新宋体"/>
          <w:color w:val="000000"/>
          <w:sz w:val="19"/>
          <w:szCs w:val="24"/>
        </w:rPr>
        <w:t>);</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enum</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MsgType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rPr>
        <w:t>NotifyTxt, ConnectStatus</w:t>
      </w:r>
    </w:p>
    <w:p>
      <w:pPr>
        <w:ind w:firstLine="420" w:firstLineChars="0"/>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eastAsia" w:ascii="新宋体" w:hAnsi="新宋体" w:eastAsia="新宋体"/>
          <w:color w:val="000000"/>
          <w:sz w:val="19"/>
          <w:szCs w:val="24"/>
          <w:lang w:val="en-US" w:eastAsia="zh-CN"/>
        </w:rPr>
      </w:pPr>
    </w:p>
    <w:p>
      <w:pPr>
        <w:rPr>
          <w:rFonts w:hint="eastAsia"/>
          <w:lang w:val="en-US" w:eastAsia="zh-CN"/>
        </w:rPr>
      </w:pPr>
      <w:r>
        <w:rPr>
          <w:rFonts w:hint="eastAsia"/>
          <w:lang w:val="en-US" w:eastAsia="zh-CN"/>
        </w:rPr>
        <w:t xml:space="preserve">MsgType is an enumeration type that provides two enumeration variables, NotifyTxt and ConnectStatus. NotifyTet represents some notifications during Bluetooth operation, and ConnectStatus represents notifications of connection status. </w:t>
      </w:r>
      <w:r>
        <w:rPr>
          <w:rFonts w:hint="default"/>
          <w:lang w:val="en-US" w:eastAsia="zh-CN"/>
        </w:rPr>
        <w:t>“</w:t>
      </w:r>
      <w:r>
        <w:rPr>
          <w:rFonts w:hint="eastAsia"/>
          <w:lang w:val="en-US" w:eastAsia="zh-CN"/>
        </w:rPr>
        <w:t>Message</w:t>
      </w:r>
      <w:r>
        <w:rPr>
          <w:rFonts w:hint="default"/>
          <w:lang w:val="en-US" w:eastAsia="zh-CN"/>
        </w:rPr>
        <w:t>”</w:t>
      </w:r>
      <w:r>
        <w:rPr>
          <w:rFonts w:hint="eastAsia"/>
          <w:lang w:val="en-US" w:eastAsia="zh-CN"/>
        </w:rPr>
        <w:t xml:space="preserve"> indicates the content of the notification; </w:t>
      </w:r>
      <w:r>
        <w:rPr>
          <w:rFonts w:hint="default"/>
          <w:lang w:val="en-US" w:eastAsia="zh-CN"/>
        </w:rPr>
        <w:t>“</w:t>
      </w:r>
      <w:r>
        <w:rPr>
          <w:rFonts w:hint="eastAsia"/>
          <w:lang w:val="en-US" w:eastAsia="zh-CN"/>
        </w:rPr>
        <w:t>data</w:t>
      </w:r>
      <w:r>
        <w:rPr>
          <w:rFonts w:hint="default"/>
          <w:lang w:val="en-US" w:eastAsia="zh-CN"/>
        </w:rPr>
        <w:t>”</w:t>
      </w:r>
      <w:r>
        <w:rPr>
          <w:rFonts w:hint="eastAsia"/>
          <w:lang w:val="en-US" w:eastAsia="zh-CN"/>
        </w:rPr>
        <w:t xml:space="preserve"> indicates the data of the notification. This parameter is defaulted as empty. </w:t>
      </w:r>
    </w:p>
    <w:p>
      <w:pPr>
        <w:rPr>
          <w:rFonts w:hint="default"/>
          <w:lang w:val="en-US" w:eastAsia="zh-CN"/>
        </w:rPr>
      </w:pPr>
    </w:p>
    <w:p>
      <w:pPr>
        <w:ind w:firstLine="420" w:firstLineChars="0"/>
        <w:rPr>
          <w:rFonts w:hint="eastAsia"/>
          <w:lang w:val="en-US" w:eastAsia="zh-CN"/>
        </w:rPr>
      </w:pPr>
      <w:r>
        <w:rPr>
          <w:rFonts w:hint="eastAsia"/>
          <w:lang w:val="en-US" w:eastAsia="zh-CN"/>
        </w:rPr>
        <w:t>2·</w:t>
      </w:r>
      <w:r>
        <w:rPr>
          <w:rFonts w:hint="eastAsia"/>
          <w:b/>
          <w:bCs/>
          <w:lang w:val="en-US" w:eastAsia="zh-CN"/>
        </w:rPr>
        <w:t>DeviceWatcherChanged</w:t>
      </w:r>
      <w:r>
        <w:rPr>
          <w:rFonts w:hint="eastAsia"/>
          <w:lang w:val="en-US" w:eastAsia="zh-CN"/>
        </w:rPr>
        <w:t xml:space="preserve"> Bluetooth search event: the delegate type of this event will take over a parameter of DeviceInfo type, </w:t>
      </w:r>
      <w:r>
        <w:rPr>
          <w:rFonts w:hint="eastAsia" w:ascii="新宋体" w:hAnsi="新宋体" w:eastAsia="新宋体"/>
          <w:color w:val="0000FF"/>
          <w:sz w:val="19"/>
          <w:szCs w:val="24"/>
          <w:lang w:val="en-US" w:eastAsia="zh-CN"/>
        </w:rPr>
        <w:t xml:space="preserve">void DeviceWatcherChangedEvent(DeviceInfo deviceInfo); </w:t>
      </w:r>
      <w:r>
        <w:rPr>
          <w:rFonts w:hint="eastAsia"/>
          <w:lang w:val="en-US" w:eastAsia="zh-CN"/>
        </w:rPr>
        <w:t xml:space="preserve">this parameter type has two properties only: name, and mac. </w:t>
      </w:r>
      <w:r>
        <w:rPr>
          <w:rFonts w:hint="default"/>
          <w:lang w:val="en-US" w:eastAsia="zh-CN"/>
        </w:rPr>
        <w:t>“</w:t>
      </w:r>
      <w:r>
        <w:rPr>
          <w:rFonts w:hint="eastAsia"/>
          <w:lang w:val="en-US" w:eastAsia="zh-CN"/>
        </w:rPr>
        <w:t>Name</w:t>
      </w:r>
      <w:r>
        <w:rPr>
          <w:rFonts w:hint="default"/>
          <w:lang w:val="en-US" w:eastAsia="zh-CN"/>
        </w:rPr>
        <w:t>”</w:t>
      </w:r>
      <w:r>
        <w:rPr>
          <w:rFonts w:hint="eastAsia"/>
          <w:lang w:val="en-US" w:eastAsia="zh-CN"/>
        </w:rPr>
        <w:t xml:space="preserve"> represents the Bluetooth name, </w:t>
      </w:r>
      <w:r>
        <w:rPr>
          <w:rFonts w:hint="default"/>
          <w:lang w:val="en-US" w:eastAsia="zh-CN"/>
        </w:rPr>
        <w:t>“</w:t>
      </w:r>
      <w:r>
        <w:rPr>
          <w:rFonts w:hint="eastAsia"/>
          <w:lang w:val="en-US" w:eastAsia="zh-CN"/>
        </w:rPr>
        <w:t>mac</w:t>
      </w:r>
      <w:r>
        <w:rPr>
          <w:rFonts w:hint="default"/>
          <w:lang w:val="en-US" w:eastAsia="zh-CN"/>
        </w:rPr>
        <w:t>”</w:t>
      </w:r>
      <w:r>
        <w:rPr>
          <w:rFonts w:hint="eastAsia"/>
          <w:lang w:val="en-US" w:eastAsia="zh-CN"/>
        </w:rPr>
        <w:t xml:space="preserve"> represents the Bluetooth address. Subscribers will be notified of this information at once when a device is scanned.</w:t>
      </w:r>
    </w:p>
    <w:p>
      <w:pPr>
        <w:rPr>
          <w:rFonts w:hint="eastAsia"/>
          <w:lang w:val="en-US" w:eastAsia="zh-CN"/>
        </w:rPr>
      </w:pPr>
    </w:p>
    <w:p>
      <w:pPr>
        <w:ind w:firstLine="420" w:firstLineChars="0"/>
        <w:rPr>
          <w:rFonts w:hint="eastAsia" w:ascii="新宋体" w:hAnsi="新宋体" w:eastAsia="新宋体"/>
          <w:color w:val="0000FF"/>
          <w:sz w:val="19"/>
          <w:szCs w:val="24"/>
          <w:lang w:val="en-US" w:eastAsia="zh-CN"/>
        </w:rPr>
      </w:pPr>
      <w:r>
        <w:rPr>
          <w:rFonts w:hint="eastAsia"/>
          <w:lang w:val="en-US" w:eastAsia="zh-CN"/>
        </w:rPr>
        <w:t>3·</w:t>
      </w:r>
      <w:r>
        <w:rPr>
          <w:rFonts w:hint="eastAsia"/>
          <w:b/>
          <w:bCs/>
          <w:lang w:val="en-US" w:eastAsia="zh-CN"/>
        </w:rPr>
        <w:t>DataCallback</w:t>
      </w:r>
      <w:r>
        <w:rPr>
          <w:rFonts w:hint="eastAsia"/>
          <w:lang w:val="en-US" w:eastAsia="zh-CN"/>
        </w:rPr>
        <w:t xml:space="preserve"> measurement data: by sending data to subscribers through this event, the delegate type of this event receives a short[] to carry the data,   </w:t>
      </w:r>
      <w:r>
        <w:rPr>
          <w:rFonts w:hint="eastAsia" w:ascii="新宋体" w:hAnsi="新宋体" w:eastAsia="新宋体"/>
          <w:color w:val="0000FF"/>
          <w:sz w:val="19"/>
          <w:szCs w:val="24"/>
          <w:lang w:val="en-US" w:eastAsia="zh-CN"/>
        </w:rPr>
        <w:t>void DataCallbackEvent(short[] data);</w:t>
      </w:r>
    </w:p>
    <w:p>
      <w:pPr>
        <w:ind w:firstLine="420"/>
        <w:rPr>
          <w:rFonts w:hint="default" w:eastAsiaTheme="minorEastAsia"/>
          <w:lang w:val="en-US" w:eastAsia="zh-CN"/>
        </w:rPr>
      </w:pPr>
      <w:r>
        <w:rPr>
          <w:rFonts w:hint="eastAsia"/>
          <w:lang w:val="en-US" w:eastAsia="zh-CN"/>
        </w:rPr>
        <w:t>4</w:t>
      </w:r>
      <w:r>
        <w:rPr>
          <w:rFonts w:hint="eastAsia"/>
        </w:rPr>
        <w:t>·</w:t>
      </w:r>
      <w:r>
        <w:rPr>
          <w:rFonts w:hint="eastAsia"/>
          <w:b/>
          <w:bCs/>
        </w:rPr>
        <w:t>SpkDataCallback</w:t>
      </w:r>
      <w:r>
        <w:rPr>
          <w:rFonts w:hint="eastAsia"/>
          <w:lang w:val="en-US" w:eastAsia="zh-CN"/>
        </w:rPr>
        <w:t xml:space="preserve"> Voice data is sent to subscribers through this event, and the delegate type of this event receives a short[] to carry the data.</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SpkDataCallbackEvent</w:t>
      </w:r>
      <w:r>
        <w:rPr>
          <w:rFonts w:hint="eastAsia" w:ascii="新宋体" w:hAnsi="新宋体" w:eastAsia="新宋体"/>
          <w:color w:val="000000"/>
          <w:sz w:val="19"/>
          <w:szCs w:val="24"/>
        </w:rPr>
        <w:t>(</w:t>
      </w:r>
      <w:r>
        <w:rPr>
          <w:rFonts w:hint="eastAsia" w:ascii="新宋体" w:hAnsi="新宋体" w:eastAsia="新宋体"/>
          <w:color w:val="0000FF"/>
          <w:sz w:val="19"/>
          <w:szCs w:val="24"/>
        </w:rPr>
        <w:t>short</w:t>
      </w:r>
      <w:r>
        <w:rPr>
          <w:rFonts w:hint="eastAsia" w:ascii="新宋体" w:hAnsi="新宋体" w:eastAsia="新宋体"/>
          <w:color w:val="000000"/>
          <w:sz w:val="19"/>
          <w:szCs w:val="24"/>
        </w:rPr>
        <w:t>[] data);</w:t>
      </w:r>
    </w:p>
    <w:p>
      <w:pPr>
        <w:ind w:firstLine="420"/>
        <w:rPr>
          <w:rFonts w:hint="default"/>
          <w:lang w:val="en-US" w:eastAsia="zh-CN"/>
        </w:rPr>
      </w:pPr>
      <w:r>
        <w:rPr>
          <w:rFonts w:hint="eastAsia"/>
          <w:lang w:val="en-US" w:eastAsia="zh-CN"/>
        </w:rPr>
        <w:t>5</w:t>
      </w:r>
      <w:r>
        <w:rPr>
          <w:rFonts w:hint="eastAsia"/>
        </w:rPr>
        <w:t>·</w:t>
      </w:r>
      <w:r>
        <w:rPr>
          <w:rFonts w:hint="eastAsia"/>
          <w:b/>
          <w:bCs/>
        </w:rPr>
        <w:t>MicDataCallback</w:t>
      </w:r>
      <w:r>
        <w:rPr>
          <w:rFonts w:hint="eastAsia"/>
          <w:lang w:val="en-US" w:eastAsia="zh-CN"/>
        </w:rPr>
        <w:t xml:space="preserve"> Microphone data is sent to subscribers through this event, and the delegate type of this event receives a short[] to carry the data.</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MicDataCallbackEvent</w:t>
      </w:r>
      <w:r>
        <w:rPr>
          <w:rFonts w:hint="eastAsia" w:ascii="新宋体" w:hAnsi="新宋体" w:eastAsia="新宋体"/>
          <w:color w:val="000000"/>
          <w:sz w:val="19"/>
          <w:szCs w:val="24"/>
        </w:rPr>
        <w:t>(</w:t>
      </w:r>
      <w:r>
        <w:rPr>
          <w:rFonts w:hint="eastAsia" w:ascii="新宋体" w:hAnsi="新宋体" w:eastAsia="新宋体"/>
          <w:color w:val="0000FF"/>
          <w:sz w:val="19"/>
          <w:szCs w:val="24"/>
        </w:rPr>
        <w:t>short</w:t>
      </w:r>
      <w:r>
        <w:rPr>
          <w:rFonts w:hint="eastAsia" w:ascii="新宋体" w:hAnsi="新宋体" w:eastAsia="新宋体"/>
          <w:color w:val="000000"/>
          <w:sz w:val="19"/>
          <w:szCs w:val="24"/>
        </w:rPr>
        <w:t>[] data);</w:t>
      </w: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ascii="新宋体" w:hAnsi="新宋体" w:eastAsia="新宋体"/>
          <w:color w:val="000000"/>
          <w:sz w:val="19"/>
          <w:szCs w:val="24"/>
        </w:rPr>
      </w:pPr>
      <w:r>
        <w:rPr>
          <w:rFonts w:hint="eastAsia"/>
          <w:lang w:val="en-US" w:eastAsia="zh-CN"/>
        </w:rPr>
        <w:t>6·</w:t>
      </w:r>
      <w:r>
        <w:rPr>
          <w:rFonts w:hint="eastAsia"/>
          <w:b/>
          <w:bCs/>
          <w:lang w:val="en-US" w:eastAsia="zh-CN"/>
        </w:rPr>
        <w:t>ModelSwitchback</w:t>
      </w:r>
      <w:r>
        <w:rPr>
          <w:rFonts w:hint="eastAsia"/>
          <w:lang w:val="en-US" w:eastAsia="zh-CN"/>
        </w:rPr>
        <w:t xml:space="preserve"> mode switching: When the auscultation mode is switched, a notification will be sent to the subscriber through this event. The delegate type of the event receives an EchoMode enumeration type table to represent the current mode </w:t>
      </w:r>
      <w:r>
        <w:rPr>
          <w:rFonts w:hint="default"/>
          <w:lang w:val="en-US" w:eastAsia="zh-CN"/>
        </w:rPr>
        <w:t>“</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ModelSwitchbackEvent</w:t>
      </w:r>
      <w:r>
        <w:rPr>
          <w:rFonts w:hint="eastAsia" w:ascii="新宋体" w:hAnsi="新宋体" w:eastAsia="新宋体"/>
          <w:color w:val="000000"/>
          <w:sz w:val="19"/>
          <w:szCs w:val="24"/>
        </w:rPr>
        <w:t>(</w:t>
      </w:r>
      <w:r>
        <w:rPr>
          <w:rFonts w:hint="eastAsia" w:ascii="宋体" w:hAnsi="宋体" w:eastAsia="宋体" w:cs="宋体"/>
          <w:color w:val="000000"/>
          <w:sz w:val="19"/>
          <w:szCs w:val="24"/>
        </w:rPr>
        <w:t>E</w:t>
      </w:r>
      <w:r>
        <w:rPr>
          <w:rFonts w:hint="eastAsia" w:ascii="宋体" w:hAnsi="宋体" w:eastAsia="宋体" w:cs="宋体"/>
          <w:lang w:val="en-US" w:eastAsia="zh-CN"/>
        </w:rPr>
        <w:t>choMode mode</w:t>
      </w:r>
      <w:r>
        <w:rPr>
          <w:rFonts w:hint="eastAsia"/>
          <w:lang w:val="en-US" w:eastAsia="zh-CN"/>
        </w:rPr>
        <w:t>)</w:t>
      </w:r>
      <w:r>
        <w:rPr>
          <w:rFonts w:hint="default"/>
          <w:lang w:val="en-US" w:eastAsia="zh-CN"/>
        </w:rPr>
        <w:t>”</w:t>
      </w:r>
      <w:r>
        <w:rPr>
          <w:rFonts w:hint="eastAsia"/>
          <w:lang w:val="en-US" w:eastAsia="zh-CN"/>
        </w:rPr>
        <w:t>;</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public</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enum</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EchoMode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MODE_BELL_ECHO,</w:t>
      </w:r>
      <w:r>
        <w:rPr>
          <w:rFonts w:hint="eastAsia" w:ascii="新宋体" w:hAnsi="新宋体" w:eastAsia="新宋体"/>
          <w:color w:val="008000"/>
          <w:sz w:val="19"/>
          <w:szCs w:val="24"/>
        </w:rPr>
        <w:t>//</w:t>
      </w:r>
      <w:r>
        <w:rPr>
          <w:rFonts w:hint="eastAsia" w:ascii="新宋体" w:hAnsi="新宋体" w:eastAsia="新宋体"/>
          <w:color w:val="008000"/>
          <w:sz w:val="19"/>
          <w:szCs w:val="24"/>
          <w:lang w:val="en-US" w:eastAsia="zh-CN"/>
        </w:rPr>
        <w:t xml:space="preserve"> heart sound</w:t>
      </w:r>
    </w:p>
    <w:p>
      <w:pPr>
        <w:spacing w:beforeLines="0" w:afterLine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MODE_DIAPHRAGM_ECHO</w:t>
      </w:r>
      <w:r>
        <w:rPr>
          <w:rFonts w:hint="eastAsia" w:ascii="新宋体" w:hAnsi="新宋体" w:eastAsia="新宋体"/>
          <w:color w:val="008000"/>
          <w:sz w:val="19"/>
          <w:szCs w:val="24"/>
        </w:rPr>
        <w:t>//</w:t>
      </w:r>
      <w:r>
        <w:rPr>
          <w:rFonts w:hint="eastAsia" w:ascii="新宋体" w:hAnsi="新宋体" w:eastAsia="新宋体"/>
          <w:color w:val="008000"/>
          <w:sz w:val="19"/>
          <w:szCs w:val="24"/>
          <w:lang w:val="en-US" w:eastAsia="zh-CN"/>
        </w:rPr>
        <w:t xml:space="preserve"> lung sound</w:t>
      </w:r>
    </w:p>
    <w:p>
      <w:pPr>
        <w:ind w:firstLine="380" w:firstLineChars="200"/>
        <w:rPr>
          <w:rFonts w:hint="eastAsia" w:ascii="新宋体" w:hAnsi="新宋体" w:eastAsia="新宋体"/>
          <w:color w:val="000000"/>
          <w:sz w:val="19"/>
          <w:szCs w:val="24"/>
        </w:rPr>
      </w:pPr>
      <w:r>
        <w:rPr>
          <w:rFonts w:hint="eastAsia" w:ascii="新宋体" w:hAnsi="新宋体" w:eastAsia="新宋体"/>
          <w:color w:val="000000"/>
          <w:sz w:val="19"/>
          <w:szCs w:val="24"/>
        </w:rPr>
        <w:t>}</w:t>
      </w:r>
    </w:p>
    <w:p>
      <w:pPr>
        <w:ind w:firstLine="380" w:firstLineChars="200"/>
        <w:rPr>
          <w:rFonts w:hint="eastAsia" w:ascii="新宋体" w:hAnsi="新宋体" w:eastAsia="新宋体"/>
          <w:color w:val="000000"/>
          <w:sz w:val="19"/>
          <w:szCs w:val="24"/>
        </w:rPr>
      </w:pPr>
    </w:p>
    <w:p>
      <w:pPr>
        <w:ind w:firstLine="420" w:firstLineChars="0"/>
        <w:rPr>
          <w:rFonts w:hint="eastAsia" w:ascii="新宋体" w:hAnsi="新宋体" w:eastAsia="新宋体"/>
          <w:color w:val="0000FF"/>
          <w:sz w:val="19"/>
          <w:szCs w:val="24"/>
          <w:lang w:val="en-US" w:eastAsia="zh-CN"/>
        </w:rPr>
      </w:pPr>
      <w:r>
        <w:rPr>
          <w:rFonts w:hint="eastAsia"/>
          <w:lang w:val="en-US" w:eastAsia="zh-CN"/>
        </w:rPr>
        <w:t>7·</w:t>
      </w:r>
      <w:r>
        <w:rPr>
          <w:rFonts w:hint="eastAsia"/>
          <w:b/>
          <w:bCs/>
          <w:lang w:val="en-US" w:eastAsia="zh-CN"/>
        </w:rPr>
        <w:t>PowerCallback</w:t>
      </w:r>
      <w:r>
        <w:rPr>
          <w:rFonts w:hint="eastAsia"/>
          <w:lang w:val="en-US" w:eastAsia="zh-CN"/>
        </w:rPr>
        <w:t xml:space="preserve"> power notification event: When the power of the stethoscope changes, a notification will be sent to the subscriber through this event. This delegate type of the event receives an int type parameter to represent the current power: </w:t>
      </w:r>
      <w:r>
        <w:rPr>
          <w:rFonts w:hint="default" w:ascii="新宋体" w:hAnsi="新宋体" w:eastAsia="新宋体"/>
          <w:color w:val="0000FF"/>
          <w:sz w:val="19"/>
          <w:szCs w:val="24"/>
          <w:lang w:val="en-US" w:eastAsia="zh-CN"/>
        </w:rPr>
        <w:t>“</w:t>
      </w:r>
      <w:r>
        <w:rPr>
          <w:rFonts w:hint="eastAsia" w:ascii="新宋体" w:hAnsi="新宋体" w:eastAsia="新宋体"/>
          <w:color w:val="0000FF"/>
          <w:sz w:val="19"/>
          <w:szCs w:val="24"/>
          <w:lang w:val="en-US" w:eastAsia="zh-CN"/>
        </w:rPr>
        <w:t>void PowerCallbackEvent(int power)</w:t>
      </w:r>
      <w:r>
        <w:rPr>
          <w:rFonts w:hint="default" w:ascii="新宋体" w:hAnsi="新宋体" w:eastAsia="新宋体"/>
          <w:color w:val="0000FF"/>
          <w:sz w:val="19"/>
          <w:szCs w:val="24"/>
          <w:lang w:val="en-US" w:eastAsia="zh-CN"/>
        </w:rPr>
        <w:t>”</w:t>
      </w:r>
      <w:r>
        <w:rPr>
          <w:rFonts w:hint="eastAsia" w:ascii="新宋体" w:hAnsi="新宋体" w:eastAsia="新宋体"/>
          <w:color w:val="0000FF"/>
          <w:sz w:val="19"/>
          <w:szCs w:val="24"/>
          <w:lang w:val="en-US" w:eastAsia="zh-CN"/>
        </w:rPr>
        <w:t>;</w:t>
      </w:r>
    </w:p>
    <w:p>
      <w:pPr>
        <w:ind w:firstLine="420" w:firstLineChars="0"/>
        <w:rPr>
          <w:rFonts w:hint="eastAsia" w:ascii="新宋体" w:hAnsi="新宋体" w:eastAsia="新宋体"/>
          <w:color w:val="000000"/>
          <w:sz w:val="19"/>
          <w:szCs w:val="24"/>
        </w:rPr>
      </w:pPr>
    </w:p>
    <w:p>
      <w:pPr>
        <w:ind w:firstLine="420" w:firstLineChars="0"/>
        <w:rPr>
          <w:rFonts w:hint="eastAsia" w:ascii="新宋体" w:hAnsi="新宋体" w:eastAsia="新宋体"/>
          <w:color w:val="000000"/>
          <w:sz w:val="19"/>
          <w:szCs w:val="24"/>
        </w:rPr>
      </w:pPr>
      <w:r>
        <w:rPr>
          <w:rFonts w:hint="eastAsia"/>
          <w:lang w:val="en-US" w:eastAsia="zh-CN"/>
        </w:rPr>
        <w:t>8·</w:t>
      </w:r>
      <w:r>
        <w:rPr>
          <w:rFonts w:hint="eastAsia"/>
          <w:b/>
          <w:bCs/>
          <w:lang w:val="en-US" w:eastAsia="zh-CN"/>
        </w:rPr>
        <w:t>HeartRateCallback</w:t>
      </w:r>
      <w:r>
        <w:rPr>
          <w:rFonts w:hint="eastAsia"/>
          <w:lang w:val="en-US" w:eastAsia="zh-CN"/>
        </w:rPr>
        <w:t xml:space="preserve"> heart rate notification event: The heart rate calculated during the measurement process is sent to the subscriber through this event. The delegate type of the event receives an int type parameter to represent the current heart rate: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HeartRateCallbackEvent</w:t>
      </w:r>
      <w:r>
        <w:rPr>
          <w:rFonts w:hint="eastAsia" w:ascii="新宋体" w:hAnsi="新宋体" w:eastAsia="新宋体"/>
          <w:color w:val="000000"/>
          <w:sz w:val="19"/>
          <w:szCs w:val="24"/>
        </w:rPr>
        <w:t>(</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hr);</w:t>
      </w:r>
    </w:p>
    <w:p>
      <w:pPr>
        <w:ind w:firstLine="420"/>
        <w:rPr>
          <w:rFonts w:hint="default" w:eastAsiaTheme="minorEastAsia"/>
          <w:lang w:val="en-US" w:eastAsia="zh-CN"/>
        </w:rPr>
      </w:pPr>
      <w:r>
        <w:rPr>
          <w:rFonts w:hint="eastAsia"/>
          <w:lang w:val="en-US" w:eastAsia="zh-CN"/>
        </w:rPr>
        <w:t>9</w:t>
      </w:r>
      <w:r>
        <w:rPr>
          <w:rFonts w:hint="eastAsia"/>
        </w:rPr>
        <w:t>·</w:t>
      </w:r>
      <w:r>
        <w:rPr>
          <w:rFonts w:hint="eastAsia"/>
          <w:b/>
          <w:bCs/>
        </w:rPr>
        <w:t>DataLoseCallback</w:t>
      </w:r>
      <w:r>
        <w:rPr>
          <w:rFonts w:hint="eastAsia"/>
          <w:lang w:val="en-US" w:eastAsia="zh-CN"/>
        </w:rPr>
        <w:t xml:space="preserve"> Data loss event, when the Bluetooth signal is weak, data loss will occur, and the data loss will be sent to the subscriber through this event, </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DataLoseCallbackEvent</w:t>
      </w:r>
      <w:r>
        <w:rPr>
          <w:rFonts w:hint="eastAsia" w:ascii="新宋体" w:hAnsi="新宋体" w:eastAsia="新宋体"/>
          <w:color w:val="000000"/>
          <w:sz w:val="19"/>
          <w:szCs w:val="24"/>
        </w:rPr>
        <w:t>();</w:t>
      </w:r>
    </w:p>
    <w:p>
      <w:pPr>
        <w:ind w:firstLine="420"/>
        <w:rPr>
          <w:rFonts w:hint="default" w:eastAsiaTheme="minorEastAsia"/>
          <w:lang w:val="en-US" w:eastAsia="zh-CN"/>
        </w:rPr>
      </w:pPr>
      <w:r>
        <w:rPr>
          <w:rFonts w:hint="eastAsia"/>
          <w:lang w:val="en-US" w:eastAsia="zh-CN"/>
        </w:rPr>
        <w:t>10</w:t>
      </w:r>
      <w:r>
        <w:rPr>
          <w:rFonts w:hint="eastAsia"/>
        </w:rPr>
        <w:t>·</w:t>
      </w:r>
      <w:r>
        <w:rPr>
          <w:rFonts w:hint="eastAsia"/>
          <w:b/>
          <w:bCs/>
        </w:rPr>
        <w:t>PressTooBigCallback</w:t>
      </w:r>
      <w:r>
        <w:rPr>
          <w:rFonts w:hint="eastAsia"/>
          <w:lang w:val="en-US" w:eastAsia="zh-CN"/>
        </w:rPr>
        <w:t xml:space="preserve"> Press too much event, when there is too much pressure on the bottom of the device, it will be sent to the subscriber through this event,</w:t>
      </w: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PressTooBigCallbackEvent</w:t>
      </w:r>
      <w:r>
        <w:rPr>
          <w:rFonts w:hint="eastAsia" w:ascii="新宋体" w:hAnsi="新宋体" w:eastAsia="新宋体"/>
          <w:color w:val="000000"/>
          <w:sz w:val="19"/>
          <w:szCs w:val="24"/>
        </w:rPr>
        <w:t>();</w:t>
      </w:r>
    </w:p>
    <w:p>
      <w:pPr>
        <w:ind w:firstLine="420" w:firstLineChars="0"/>
        <w:rPr>
          <w:rFonts w:hint="eastAsia" w:ascii="新宋体" w:hAnsi="新宋体" w:eastAsia="新宋体"/>
          <w:color w:val="000000"/>
          <w:sz w:val="19"/>
          <w:szCs w:val="24"/>
        </w:rPr>
      </w:pPr>
    </w:p>
    <w:p>
      <w:pPr>
        <w:rPr>
          <w:rFonts w:hint="default"/>
          <w:lang w:val="en-US" w:eastAsia="zh-CN"/>
        </w:rPr>
      </w:pPr>
    </w:p>
    <w:p>
      <w:pPr>
        <w:rPr>
          <w:rFonts w:hint="eastAsia"/>
          <w:lang w:val="en-US" w:eastAsia="zh-CN"/>
        </w:rPr>
      </w:pPr>
    </w:p>
    <w:p>
      <w:pPr>
        <w:pStyle w:val="5"/>
        <w:bidi w:val="0"/>
        <w:rPr>
          <w:rFonts w:hint="default"/>
          <w:lang w:val="en-US" w:eastAsia="zh-CN"/>
        </w:rPr>
      </w:pPr>
      <w:r>
        <w:rPr>
          <w:rFonts w:hint="eastAsia"/>
          <w:lang w:val="en-US" w:eastAsia="zh-CN"/>
        </w:rPr>
        <w:t>2.2.2 Bluetooth Connection</w:t>
      </w:r>
    </w:p>
    <w:p>
      <w:pPr>
        <w:pStyle w:val="6"/>
        <w:bidi w:val="0"/>
        <w:rPr>
          <w:rFonts w:hint="default"/>
          <w:lang w:val="en-US" w:eastAsia="zh-CN"/>
        </w:rPr>
      </w:pPr>
      <w:r>
        <w:rPr>
          <w:rFonts w:hint="eastAsia"/>
          <w:lang w:val="en-US" w:eastAsia="zh-CN"/>
        </w:rPr>
        <w:t>2.2.2.1 Scanning the device</w:t>
      </w:r>
    </w:p>
    <w:p>
      <w:pPr>
        <w:rPr>
          <w:rFonts w:hint="default"/>
          <w:lang w:val="en-US" w:eastAsia="zh-CN"/>
        </w:rPr>
      </w:pPr>
      <w:r>
        <w:rPr>
          <w:rFonts w:hint="eastAsia"/>
          <w:lang w:val="en-US" w:eastAsia="zh-CN"/>
        </w:rPr>
        <w:t>Start Bluetooth scanning with "StartBleDeviceWatcher()" and stop Bluetooth scanning with "StopBleDeviceWatcher()". The results of the scan are notified to subscribers via DeviceWatcherChanged.</w:t>
      </w:r>
    </w:p>
    <w:p>
      <w:pPr>
        <w:pStyle w:val="6"/>
        <w:bidi w:val="0"/>
        <w:rPr>
          <w:rFonts w:hint="eastAsia"/>
          <w:lang w:val="en-US" w:eastAsia="zh-CN"/>
        </w:rPr>
      </w:pPr>
      <w:r>
        <w:rPr>
          <w:rFonts w:hint="eastAsia"/>
          <w:lang w:val="en-US" w:eastAsia="zh-CN"/>
        </w:rPr>
        <w:t>2.2.2.2 Connecting the stethoscope device</w:t>
      </w:r>
    </w:p>
    <w:p>
      <w:pPr>
        <w:rPr>
          <w:rFonts w:hint="default"/>
          <w:lang w:val="en-US" w:eastAsia="zh-CN"/>
        </w:rPr>
      </w:pPr>
      <w:r>
        <w:rPr>
          <w:rFonts w:hint="default"/>
          <w:lang w:val="en-US" w:eastAsia="zh-CN"/>
        </w:rPr>
        <w:t>MinttiBle provides two overloaded connection methods:</w:t>
      </w:r>
      <w:r>
        <w:rPr>
          <w:rFonts w:hint="eastAsia"/>
          <w:lang w:val="en-US" w:eastAsia="zh-CN"/>
        </w:rPr>
        <w:t xml:space="preserve"> </w:t>
      </w:r>
    </w:p>
    <w:p>
      <w:pPr>
        <w:ind w:firstLine="420" w:firstLineChars="0"/>
        <w:rPr>
          <w:rFonts w:hint="default"/>
          <w:lang w:val="en-US" w:eastAsia="zh-CN"/>
        </w:rPr>
      </w:pPr>
      <w:r>
        <w:rPr>
          <w:rFonts w:hint="eastAsia"/>
          <w:lang w:val="en-US" w:eastAsia="zh-CN"/>
        </w:rPr>
        <w:t>Connect(BluetoothLEDevice Device)</w:t>
      </w:r>
    </w:p>
    <w:p>
      <w:pPr>
        <w:ind w:firstLine="420" w:firstLineChars="0"/>
        <w:rPr>
          <w:rFonts w:hint="default"/>
          <w:lang w:val="en-US" w:eastAsia="zh-CN"/>
        </w:rPr>
      </w:pPr>
      <w:r>
        <w:rPr>
          <w:rFonts w:hint="eastAsia"/>
          <w:lang w:val="en-US" w:eastAsia="zh-CN"/>
        </w:rPr>
        <w:t>ConnectByMac(string mac)</w:t>
      </w:r>
    </w:p>
    <w:p>
      <w:pPr>
        <w:rPr>
          <w:rFonts w:hint="default"/>
          <w:lang w:val="en-US" w:eastAsia="zh-CN"/>
        </w:rPr>
      </w:pPr>
      <w:r>
        <w:rPr>
          <w:rFonts w:hint="eastAsia"/>
          <w:lang w:val="en-US" w:eastAsia="zh-CN"/>
        </w:rPr>
        <w:t>The connection result will be notified to subscribers via MessageChanged.</w:t>
      </w:r>
    </w:p>
    <w:p>
      <w:pPr>
        <w:pStyle w:val="5"/>
        <w:bidi w:val="0"/>
        <w:rPr>
          <w:rFonts w:hint="eastAsia"/>
          <w:lang w:val="en-US" w:eastAsia="zh-CN"/>
        </w:rPr>
      </w:pPr>
      <w:r>
        <w:rPr>
          <w:rFonts w:hint="eastAsia"/>
          <w:lang w:val="en-US" w:eastAsia="zh-CN"/>
        </w:rPr>
        <w:t>2.2.3 Auscultation data collection</w:t>
      </w:r>
    </w:p>
    <w:p>
      <w:pPr>
        <w:numPr>
          <w:ilvl w:val="0"/>
          <w:numId w:val="0"/>
        </w:numPr>
        <w:ind w:left="840" w:leftChars="0"/>
        <w:rPr>
          <w:rFonts w:hint="eastAsia"/>
          <w:lang w:val="en-US" w:eastAsia="zh-CN"/>
        </w:rPr>
      </w:pPr>
      <w:r>
        <w:rPr>
          <w:rFonts w:hint="eastAsia"/>
          <w:lang w:val="en-US" w:eastAsia="zh-CN"/>
        </w:rPr>
        <w:t>The auscultation data is collected through the following two modes</w:t>
      </w:r>
    </w:p>
    <w:p>
      <w:pPr>
        <w:numPr>
          <w:ilvl w:val="0"/>
          <w:numId w:val="0"/>
        </w:numPr>
        <w:ind w:left="840" w:leftChars="0"/>
        <w:rPr>
          <w:rFonts w:hint="eastAsia"/>
          <w:lang w:val="en-US" w:eastAsia="zh-CN"/>
        </w:rPr>
      </w:pPr>
      <w:r>
        <w:rPr>
          <w:rFonts w:hint="eastAsia"/>
          <w:lang w:val="en-US" w:eastAsia="zh-CN"/>
        </w:rPr>
        <w:t>1. BELL mode.</w:t>
      </w:r>
    </w:p>
    <w:p>
      <w:pPr>
        <w:numPr>
          <w:ilvl w:val="0"/>
          <w:numId w:val="0"/>
        </w:numPr>
        <w:ind w:left="840" w:leftChars="0"/>
        <w:rPr>
          <w:rFonts w:hint="eastAsia"/>
          <w:lang w:val="en-US" w:eastAsia="zh-CN"/>
        </w:rPr>
      </w:pPr>
      <w:r>
        <w:rPr>
          <w:rFonts w:hint="eastAsia"/>
          <w:lang w:val="en-US" w:eastAsia="zh-CN"/>
        </w:rPr>
        <w:t>2. DIAPHRAGM mode.</w:t>
      </w:r>
    </w:p>
    <w:p>
      <w:pPr>
        <w:numPr>
          <w:ilvl w:val="0"/>
          <w:numId w:val="0"/>
        </w:numPr>
        <w:ind w:left="840" w:leftChars="0"/>
        <w:rPr>
          <w:rFonts w:hint="default"/>
          <w:lang w:val="en-US" w:eastAsia="zh-CN"/>
        </w:rPr>
      </w:pPr>
    </w:p>
    <w:p>
      <w:pPr>
        <w:numPr>
          <w:ilvl w:val="0"/>
          <w:numId w:val="0"/>
        </w:numPr>
        <w:rPr>
          <w:rFonts w:hint="default"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2.2.3.1</w:t>
      </w:r>
      <w:r>
        <w:rPr>
          <w:rFonts w:hint="eastAsia" w:cstheme="minorBidi"/>
          <w:b/>
          <w:kern w:val="2"/>
          <w:sz w:val="24"/>
          <w:szCs w:val="24"/>
          <w:lang w:val="en-US" w:eastAsia="zh-CN" w:bidi="ar-SA"/>
        </w:rPr>
        <w:t xml:space="preserve"> Mode Switch</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The SDK provides the SwitchModelAsync (EchoMode echoMode) interface for mode switching. For the description of EchoMode, please find item 4 in 2.2.1.</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When the mode changes, it is automatically notified via ModelSwitchback.</w:t>
      </w:r>
    </w:p>
    <w:p>
      <w:pPr>
        <w:pStyle w:val="6"/>
        <w:bidi w:val="0"/>
        <w:rPr>
          <w:rFonts w:hint="default"/>
          <w:lang w:val="en-US" w:eastAsia="zh-CN"/>
        </w:rPr>
      </w:pPr>
      <w:r>
        <w:rPr>
          <w:rFonts w:hint="eastAsia"/>
          <w:lang w:val="en-US" w:eastAsia="zh-CN"/>
        </w:rPr>
        <w:t>2.2.3.2 Start measuring</w:t>
      </w:r>
    </w:p>
    <w:p>
      <w:pPr>
        <w:rPr>
          <w:rFonts w:hint="default"/>
          <w:lang w:val="en-US"/>
        </w:rPr>
      </w:pPr>
      <w:r>
        <w:rPr>
          <w:rFonts w:hint="eastAsia"/>
          <w:lang w:val="en-US" w:eastAsia="zh-CN"/>
        </w:rPr>
        <w:t>Measured by the StartMeasure() method, the measurement data is notified by the DataCallback event, and the heart rate information is notified by the HeartRateCallback event.</w:t>
      </w:r>
    </w:p>
    <w:p>
      <w:pPr>
        <w:pStyle w:val="6"/>
        <w:bidi w:val="0"/>
        <w:rPr>
          <w:rFonts w:hint="default"/>
          <w:lang w:val="en-US" w:eastAsia="zh-CN"/>
        </w:rPr>
      </w:pPr>
      <w:r>
        <w:rPr>
          <w:rFonts w:hint="eastAsia"/>
          <w:lang w:val="en-US" w:eastAsia="zh-CN"/>
        </w:rPr>
        <w:t>2.2.3.3 End measurement</w:t>
      </w:r>
    </w:p>
    <w:p>
      <w:pPr>
        <w:rPr>
          <w:rFonts w:hint="default"/>
          <w:lang w:val="en-US" w:eastAsia="zh-CN"/>
        </w:rPr>
      </w:pPr>
      <w:r>
        <w:rPr>
          <w:rFonts w:hint="eastAsia"/>
          <w:lang w:val="en-US" w:eastAsia="zh-CN"/>
        </w:rPr>
        <w:t>End the measurement with StopMeasure().</w:t>
      </w:r>
    </w:p>
    <w:p>
      <w:pPr>
        <w:pStyle w:val="6"/>
        <w:bidi w:val="0"/>
        <w:rPr>
          <w:rFonts w:hint="default"/>
          <w:lang w:val="en-US" w:eastAsia="zh-CN"/>
        </w:rPr>
      </w:pPr>
      <w:r>
        <w:rPr>
          <w:rFonts w:hint="eastAsia"/>
          <w:lang w:val="en-US" w:eastAsia="zh-CN"/>
        </w:rPr>
        <w:t>2.2.3.4 Read battery</w:t>
      </w:r>
    </w:p>
    <w:p>
      <w:pPr>
        <w:rPr>
          <w:rFonts w:hint="eastAsia"/>
          <w:lang w:val="en-US" w:eastAsia="zh-CN"/>
        </w:rPr>
      </w:pPr>
      <w:r>
        <w:rPr>
          <w:rFonts w:hint="eastAsia"/>
          <w:lang w:val="en-US" w:eastAsia="zh-CN"/>
        </w:rPr>
        <w:t>Read the power of the device through Task&lt;string&gt; GetPowerAsync(), encapsulate the power information into Task&lt;string&gt; and return back.</w:t>
      </w:r>
    </w:p>
    <w:p>
      <w:pPr>
        <w:rPr>
          <w:rFonts w:hint="eastAsia"/>
          <w:lang w:val="en-US" w:eastAsia="zh-CN"/>
        </w:rPr>
      </w:pPr>
    </w:p>
    <w:p>
      <w:pPr>
        <w:rPr>
          <w:rFonts w:hint="default" w:ascii="新宋体" w:hAnsi="新宋体" w:eastAsia="新宋体"/>
          <w:color w:val="000000"/>
          <w:sz w:val="19"/>
          <w:szCs w:val="24"/>
          <w:lang w:val="en-US" w:eastAsia="zh-CN"/>
        </w:rPr>
      </w:pPr>
      <w:r>
        <w:rPr>
          <w:rFonts w:hint="eastAsia"/>
          <w:lang w:val="en-US" w:eastAsia="zh-CN"/>
        </w:rPr>
        <w:t>When the battery level changes, it will automatically notify via PowerCallback.</w:t>
      </w:r>
    </w:p>
    <w:p>
      <w:pPr>
        <w:pStyle w:val="6"/>
        <w:bidi w:val="0"/>
        <w:rPr>
          <w:rFonts w:hint="default"/>
          <w:lang w:val="en-US" w:eastAsia="zh-CN"/>
        </w:rPr>
      </w:pPr>
      <w:r>
        <w:rPr>
          <w:rFonts w:hint="eastAsia"/>
          <w:lang w:val="en-US" w:eastAsia="zh-CN"/>
        </w:rPr>
        <w:t>2.2.3.5 Disconnect</w:t>
      </w:r>
    </w:p>
    <w:p>
      <w:pPr>
        <w:rPr>
          <w:rFonts w:hint="eastAsia"/>
          <w:lang w:val="en-US" w:eastAsia="zh-CN"/>
        </w:rPr>
      </w:pPr>
      <w:r>
        <w:rPr>
          <w:rFonts w:hint="eastAsia"/>
          <w:lang w:val="en-US" w:eastAsia="zh-CN"/>
        </w:rPr>
        <w:t>Disconnect the Bluetooth connection via Dispose().</w:t>
      </w:r>
    </w:p>
    <w:p>
      <w:pPr>
        <w:rPr>
          <w:rFonts w:hint="default"/>
          <w:lang w:val="en-US" w:eastAsia="zh-CN"/>
        </w:rPr>
      </w:pPr>
    </w:p>
    <w:p>
      <w:pPr>
        <w:rPr>
          <w:rFonts w:hint="default"/>
          <w:b w:val="0"/>
          <w:bCs w:val="0"/>
          <w:lang w:val="en-US" w:eastAsia="zh-CN"/>
        </w:rPr>
      </w:pPr>
      <w:r>
        <w:rPr>
          <w:rFonts w:hint="default"/>
          <w:b w:val="0"/>
          <w:bCs w:val="0"/>
          <w:lang w:val="en-US" w:eastAsia="zh-CN"/>
        </w:rPr>
        <w:t>New in 2.0.6</w:t>
      </w:r>
    </w:p>
    <w:p>
      <w:pPr>
        <w:rPr>
          <w:rFonts w:hint="default"/>
          <w:b w:val="0"/>
          <w:bCs w:val="0"/>
          <w:lang w:val="en-US" w:eastAsia="zh-CN"/>
        </w:rPr>
      </w:pPr>
      <w:r>
        <w:rPr>
          <w:rFonts w:hint="default"/>
          <w:b w:val="0"/>
          <w:bCs w:val="0"/>
          <w:lang w:val="en-US" w:eastAsia="zh-CN"/>
        </w:rPr>
        <w:t>Task&lt;bool&gt; GetBleEnableAsync(): Returns true if the computer has a Bluetooth module, otherwise it does not.</w:t>
      </w:r>
    </w:p>
    <w:p>
      <w:pPr>
        <w:rPr>
          <w:rFonts w:hint="default"/>
          <w:b w:val="0"/>
          <w:bCs w:val="0"/>
          <w:lang w:val="en-US" w:eastAsia="zh-CN"/>
        </w:rPr>
      </w:pPr>
      <w:r>
        <w:rPr>
          <w:rFonts w:hint="default"/>
          <w:b w:val="0"/>
          <w:bCs w:val="0"/>
          <w:lang w:val="en-US" w:eastAsia="zh-CN"/>
        </w:rPr>
        <w:t xml:space="preserve">Task&lt;bool&gt; IsOpenBleAsync(): </w:t>
      </w:r>
      <w:bookmarkStart w:id="0" w:name="_GoBack"/>
      <w:bookmarkEnd w:id="0"/>
      <w:r>
        <w:rPr>
          <w:rFonts w:hint="default"/>
          <w:b w:val="0"/>
          <w:bCs w:val="0"/>
          <w:lang w:val="en-US" w:eastAsia="zh-CN"/>
        </w:rPr>
        <w:t>Returns true to indicate that Bluetooth is on, otherwise it is off.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5D739"/>
    <w:multiLevelType w:val="singleLevel"/>
    <w:tmpl w:val="ED75D73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lMzkwNjUwZDRiNzgzMDA0N2VkZTk2YjkwZWFhNDMifQ=="/>
  </w:docVars>
  <w:rsids>
    <w:rsidRoot w:val="00172A27"/>
    <w:rsid w:val="00114E0E"/>
    <w:rsid w:val="003B4DA3"/>
    <w:rsid w:val="018E4567"/>
    <w:rsid w:val="02B6164B"/>
    <w:rsid w:val="04692521"/>
    <w:rsid w:val="06F27D1A"/>
    <w:rsid w:val="08B00100"/>
    <w:rsid w:val="09504AC7"/>
    <w:rsid w:val="09DB3194"/>
    <w:rsid w:val="0AC17ABA"/>
    <w:rsid w:val="0C820A8D"/>
    <w:rsid w:val="0EAE5E33"/>
    <w:rsid w:val="0EB163AE"/>
    <w:rsid w:val="0F9D6AF8"/>
    <w:rsid w:val="0FFD1F8A"/>
    <w:rsid w:val="1119184F"/>
    <w:rsid w:val="11AC0BEA"/>
    <w:rsid w:val="12555A81"/>
    <w:rsid w:val="158A21F1"/>
    <w:rsid w:val="17B25D1D"/>
    <w:rsid w:val="1E004AF3"/>
    <w:rsid w:val="1E1657E0"/>
    <w:rsid w:val="1E1D1607"/>
    <w:rsid w:val="1F674C5E"/>
    <w:rsid w:val="1FC47808"/>
    <w:rsid w:val="203F3E92"/>
    <w:rsid w:val="226F6807"/>
    <w:rsid w:val="22C224CA"/>
    <w:rsid w:val="23F01B15"/>
    <w:rsid w:val="242525E5"/>
    <w:rsid w:val="24B415AB"/>
    <w:rsid w:val="257C0AB4"/>
    <w:rsid w:val="2B25487F"/>
    <w:rsid w:val="2BD826AD"/>
    <w:rsid w:val="2BF0264B"/>
    <w:rsid w:val="2C2F02F7"/>
    <w:rsid w:val="2D042D02"/>
    <w:rsid w:val="2D355787"/>
    <w:rsid w:val="2D8512DB"/>
    <w:rsid w:val="2E264CC1"/>
    <w:rsid w:val="2EC13E2B"/>
    <w:rsid w:val="304725AD"/>
    <w:rsid w:val="31E60453"/>
    <w:rsid w:val="32E8123F"/>
    <w:rsid w:val="345A7887"/>
    <w:rsid w:val="35E53730"/>
    <w:rsid w:val="3886052C"/>
    <w:rsid w:val="3A6164A0"/>
    <w:rsid w:val="3A661D2A"/>
    <w:rsid w:val="3A71399F"/>
    <w:rsid w:val="3C332522"/>
    <w:rsid w:val="3C333E8E"/>
    <w:rsid w:val="3EEA5BF9"/>
    <w:rsid w:val="3F9114FB"/>
    <w:rsid w:val="41573AB4"/>
    <w:rsid w:val="41DE5652"/>
    <w:rsid w:val="43B20A5C"/>
    <w:rsid w:val="46D122CC"/>
    <w:rsid w:val="474D04FA"/>
    <w:rsid w:val="47674EC0"/>
    <w:rsid w:val="47D97FDF"/>
    <w:rsid w:val="48AC2B70"/>
    <w:rsid w:val="491A49DC"/>
    <w:rsid w:val="4A8800E1"/>
    <w:rsid w:val="4ACA2ED8"/>
    <w:rsid w:val="4B2C498F"/>
    <w:rsid w:val="4B4422F1"/>
    <w:rsid w:val="4BF00266"/>
    <w:rsid w:val="4C911C96"/>
    <w:rsid w:val="4D946697"/>
    <w:rsid w:val="4DBB4774"/>
    <w:rsid w:val="4E241568"/>
    <w:rsid w:val="4E712E55"/>
    <w:rsid w:val="50864950"/>
    <w:rsid w:val="50923421"/>
    <w:rsid w:val="51FF0643"/>
    <w:rsid w:val="53C92CE4"/>
    <w:rsid w:val="541F7477"/>
    <w:rsid w:val="54455968"/>
    <w:rsid w:val="54505185"/>
    <w:rsid w:val="545E2AD9"/>
    <w:rsid w:val="55346855"/>
    <w:rsid w:val="55527748"/>
    <w:rsid w:val="597C5C19"/>
    <w:rsid w:val="59F95352"/>
    <w:rsid w:val="5B603546"/>
    <w:rsid w:val="5B6D486F"/>
    <w:rsid w:val="5C6B4A0C"/>
    <w:rsid w:val="5CB13A93"/>
    <w:rsid w:val="5CC51DC3"/>
    <w:rsid w:val="5D1926FA"/>
    <w:rsid w:val="5DBC611E"/>
    <w:rsid w:val="5F447FDD"/>
    <w:rsid w:val="600F3770"/>
    <w:rsid w:val="612530CB"/>
    <w:rsid w:val="61AF5D96"/>
    <w:rsid w:val="621C41D0"/>
    <w:rsid w:val="657D7309"/>
    <w:rsid w:val="65B75B1D"/>
    <w:rsid w:val="65BF12F6"/>
    <w:rsid w:val="67EA1B49"/>
    <w:rsid w:val="6834259D"/>
    <w:rsid w:val="683A1F7D"/>
    <w:rsid w:val="6A5E4C99"/>
    <w:rsid w:val="6A771266"/>
    <w:rsid w:val="6B71016C"/>
    <w:rsid w:val="6BAE1909"/>
    <w:rsid w:val="6BCB0853"/>
    <w:rsid w:val="6C9D2552"/>
    <w:rsid w:val="6D9D5488"/>
    <w:rsid w:val="6DCE3893"/>
    <w:rsid w:val="6DD933D4"/>
    <w:rsid w:val="6F885767"/>
    <w:rsid w:val="6F9E1043"/>
    <w:rsid w:val="71295354"/>
    <w:rsid w:val="714A76D4"/>
    <w:rsid w:val="71C44B83"/>
    <w:rsid w:val="732F689A"/>
    <w:rsid w:val="734A1857"/>
    <w:rsid w:val="73DF04B2"/>
    <w:rsid w:val="73E6503B"/>
    <w:rsid w:val="746C0BEE"/>
    <w:rsid w:val="749A65CD"/>
    <w:rsid w:val="74E2404C"/>
    <w:rsid w:val="753B1C9D"/>
    <w:rsid w:val="758E71F5"/>
    <w:rsid w:val="75BF1C05"/>
    <w:rsid w:val="774528D8"/>
    <w:rsid w:val="77564DD4"/>
    <w:rsid w:val="7AA06F3F"/>
    <w:rsid w:val="7BE44E3C"/>
    <w:rsid w:val="7C6071D4"/>
    <w:rsid w:val="7CAE22FD"/>
    <w:rsid w:val="7CD72890"/>
    <w:rsid w:val="7D1E581E"/>
    <w:rsid w:val="7D5E6BDC"/>
    <w:rsid w:val="7EE949F2"/>
    <w:rsid w:val="7F045486"/>
    <w:rsid w:val="7F6A1E5C"/>
    <w:rsid w:val="7F7A622F"/>
    <w:rsid w:val="7FCA3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851</Words>
  <Characters>4923</Characters>
  <Lines>0</Lines>
  <Paragraphs>0</Paragraphs>
  <TotalTime>5</TotalTime>
  <ScaleCrop>false</ScaleCrop>
  <LinksUpToDate>false</LinksUpToDate>
  <CharactersWithSpaces>5644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2021-04-16T01:14:00Z</dcterms:created>
  <dc:creator>Shall We Talk</dc:creator>
  <cp:lastModifiedBy>Mr wu</cp:lastModifiedBy>
  <dcterms:modified xsi:type="dcterms:W3CDTF">2023-12-28T08:55:38Z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7926ABCFC2E144ECAD79D8FE248564CA</vt:lpwstr>
  </property>
</Properties>
</file>