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293BBF" w14:textId="77777777" w:rsidR="00A112D8" w:rsidRDefault="00A112D8" w:rsidP="00F70D2D">
      <w:pPr>
        <w:bidi/>
        <w:rPr>
          <w:rtl/>
          <w:lang w:bidi="ar-JO"/>
        </w:rPr>
      </w:pPr>
      <w:bookmarkStart w:id="0" w:name="_GoBack"/>
    </w:p>
    <w:p w14:paraId="5A16D2D2" w14:textId="77777777" w:rsidR="00FD2F8A" w:rsidRDefault="00FD2F8A" w:rsidP="00FD2F8A">
      <w:pPr>
        <w:bidi/>
        <w:rPr>
          <w:rtl/>
          <w:lang w:bidi="ar-JO"/>
        </w:rPr>
      </w:pPr>
    </w:p>
    <w:bookmarkEnd w:id="0"/>
    <w:p w14:paraId="14C6BD5D" w14:textId="77777777" w:rsidR="003E5811" w:rsidRDefault="003E5811" w:rsidP="003E5811">
      <w:pPr>
        <w:bidi/>
        <w:rPr>
          <w:rtl/>
          <w:lang w:bidi="ar-JO"/>
        </w:rPr>
      </w:pPr>
    </w:p>
    <w:tbl>
      <w:tblPr>
        <w:tblStyle w:val="TableGrid"/>
        <w:bidiVisual/>
        <w:tblW w:w="12728" w:type="dxa"/>
        <w:tblLook w:val="04A0" w:firstRow="1" w:lastRow="0" w:firstColumn="1" w:lastColumn="0" w:noHBand="0" w:noVBand="1"/>
      </w:tblPr>
      <w:tblGrid>
        <w:gridCol w:w="1114"/>
        <w:gridCol w:w="2384"/>
        <w:gridCol w:w="3466"/>
        <w:gridCol w:w="1663"/>
        <w:gridCol w:w="4101"/>
      </w:tblGrid>
      <w:tr w:rsidR="00337D77" w:rsidRPr="00FF4D7C" w14:paraId="7CD49C0F" w14:textId="63FE2106" w:rsidTr="00615CC4">
        <w:tc>
          <w:tcPr>
            <w:tcW w:w="6964" w:type="dxa"/>
            <w:gridSpan w:val="3"/>
          </w:tcPr>
          <w:p w14:paraId="5BB9AAA6" w14:textId="7E22017C" w:rsidR="00337D77" w:rsidRPr="00FF4D7C" w:rsidRDefault="00337D77" w:rsidP="00F70D2D">
            <w:pPr>
              <w:bidi/>
              <w:jc w:val="center"/>
              <w:rPr>
                <w:rFonts w:ascii="Calibri" w:hAnsi="Calibri" w:cs="Calibri"/>
                <w:sz w:val="36"/>
                <w:szCs w:val="36"/>
                <w:rtl/>
                <w:lang w:bidi="ar-JO"/>
              </w:rPr>
            </w:pPr>
            <w:r w:rsidRPr="00FF4D7C"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  <w:t>بطاقات الأحداث الجيدة</w:t>
            </w:r>
          </w:p>
        </w:tc>
        <w:tc>
          <w:tcPr>
            <w:tcW w:w="1663" w:type="dxa"/>
          </w:tcPr>
          <w:p w14:paraId="57605576" w14:textId="77777777" w:rsidR="00337D77" w:rsidRPr="00FF4D7C" w:rsidRDefault="00337D77" w:rsidP="00F70D2D">
            <w:pPr>
              <w:bidi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101" w:type="dxa"/>
          </w:tcPr>
          <w:p w14:paraId="2745C590" w14:textId="77777777" w:rsidR="00337D77" w:rsidRPr="00FF4D7C" w:rsidRDefault="00337D77" w:rsidP="00F70D2D">
            <w:pPr>
              <w:bidi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</w:pPr>
          </w:p>
        </w:tc>
      </w:tr>
      <w:tr w:rsidR="00337D77" w:rsidRPr="00FF4D7C" w14:paraId="1E86EF19" w14:textId="3AB8EBBF" w:rsidTr="00615CC4">
        <w:tc>
          <w:tcPr>
            <w:tcW w:w="3498" w:type="dxa"/>
            <w:gridSpan w:val="2"/>
            <w:shd w:val="clear" w:color="auto" w:fill="FAE2D5" w:themeFill="accent2" w:themeFillTint="33"/>
          </w:tcPr>
          <w:p w14:paraId="12188C5A" w14:textId="01D29753" w:rsidR="00337D77" w:rsidRPr="00FF4D7C" w:rsidRDefault="00337D77" w:rsidP="00F70D2D">
            <w:pPr>
              <w:bidi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JO"/>
              </w:rPr>
            </w:pPr>
            <w:r w:rsidRPr="00FF4D7C">
              <w:rPr>
                <w:rFonts w:ascii="Calibri" w:hAnsi="Calibri" w:cs="Calibri"/>
                <w:b/>
                <w:bCs/>
                <w:sz w:val="28"/>
                <w:szCs w:val="28"/>
                <w:rtl/>
              </w:rPr>
              <w:t>الوجه الأول: المعلومة التثقيفية العامة</w:t>
            </w:r>
          </w:p>
        </w:tc>
        <w:tc>
          <w:tcPr>
            <w:tcW w:w="3466" w:type="dxa"/>
            <w:shd w:val="clear" w:color="auto" w:fill="FAE2D5" w:themeFill="accent2" w:themeFillTint="33"/>
          </w:tcPr>
          <w:p w14:paraId="52CD06B3" w14:textId="35355E13" w:rsidR="00337D77" w:rsidRPr="00FF4D7C" w:rsidRDefault="00337D77" w:rsidP="00F70D2D">
            <w:pPr>
              <w:bidi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JO"/>
              </w:rPr>
            </w:pPr>
            <w:r w:rsidRPr="00FF4D7C"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JO"/>
              </w:rPr>
              <w:t>الوجه الثاني: الحدث الجيد</w:t>
            </w:r>
          </w:p>
        </w:tc>
        <w:tc>
          <w:tcPr>
            <w:tcW w:w="1663" w:type="dxa"/>
            <w:shd w:val="clear" w:color="auto" w:fill="FAE2D5" w:themeFill="accent2" w:themeFillTint="33"/>
          </w:tcPr>
          <w:p w14:paraId="213D9D27" w14:textId="774BB362" w:rsidR="00337D77" w:rsidRPr="00FF4D7C" w:rsidRDefault="00337D77" w:rsidP="00F70D2D">
            <w:pPr>
              <w:bidi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szCs w:val="28"/>
                <w:rtl/>
                <w:lang w:bidi="ar-JO"/>
              </w:rPr>
              <w:t>الوقت</w:t>
            </w:r>
          </w:p>
        </w:tc>
        <w:tc>
          <w:tcPr>
            <w:tcW w:w="4101" w:type="dxa"/>
            <w:shd w:val="clear" w:color="auto" w:fill="FAE2D5" w:themeFill="accent2" w:themeFillTint="33"/>
          </w:tcPr>
          <w:p w14:paraId="6338CE55" w14:textId="77777777" w:rsidR="00337D77" w:rsidRPr="00FF4D7C" w:rsidRDefault="00337D77" w:rsidP="00F70D2D">
            <w:pPr>
              <w:bidi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rtl/>
                <w:lang w:bidi="ar-JO"/>
              </w:rPr>
            </w:pPr>
          </w:p>
        </w:tc>
      </w:tr>
      <w:tr w:rsidR="00337D77" w:rsidRPr="00FF4D7C" w14:paraId="66DF7591" w14:textId="15508BD1" w:rsidTr="00615CC4">
        <w:tc>
          <w:tcPr>
            <w:tcW w:w="1114" w:type="dxa"/>
          </w:tcPr>
          <w:p w14:paraId="398F6567" w14:textId="77777777" w:rsidR="00337D77" w:rsidRPr="00FF4D7C" w:rsidRDefault="00337D77" w:rsidP="00FF4D7C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2384" w:type="dxa"/>
          </w:tcPr>
          <w:p w14:paraId="4D31F9A8" w14:textId="316F7EDE" w:rsidR="00337D77" w:rsidRPr="00FF4D7C" w:rsidRDefault="00337D77" w:rsidP="00F70D2D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F4D7C">
              <w:rPr>
                <w:rFonts w:ascii="Calibri" w:hAnsi="Calibri" w:cs="Calibri"/>
                <w:rtl/>
              </w:rPr>
              <w:t>يقوم التدقيق المالي على اكتشاف الأخطاء والاحتيال، واكتشاف الأخطاء المحاسبية وعمليات التلاعب المالي، بالتالي يقلل من حدوث الفساد وضمان استخدام الأموال بشكل صحيح</w:t>
            </w:r>
            <w:r w:rsidRPr="00FF4D7C">
              <w:rPr>
                <w:rFonts w:ascii="Calibri" w:hAnsi="Calibri" w:cs="Calibri"/>
                <w:lang w:bidi="ar-JO"/>
              </w:rPr>
              <w:t>.</w:t>
            </w:r>
          </w:p>
        </w:tc>
        <w:tc>
          <w:tcPr>
            <w:tcW w:w="3466" w:type="dxa"/>
          </w:tcPr>
          <w:p w14:paraId="114388B0" w14:textId="2D25093B" w:rsidR="00337D77" w:rsidRPr="00C81994" w:rsidRDefault="00337D77" w:rsidP="00C81994">
            <w:pPr>
              <w:bidi/>
              <w:rPr>
                <w:rFonts w:ascii="Calibri" w:hAnsi="Calibri" w:cs="Calibri"/>
                <w:b/>
                <w:bCs/>
                <w:highlight w:val="yellow"/>
                <w:rtl/>
              </w:rPr>
            </w:pPr>
            <w:r w:rsidRPr="00FD2F8A">
              <w:rPr>
                <w:rFonts w:ascii="Calibri" w:hAnsi="Calibri" w:cs="Calibri"/>
                <w:b/>
                <w:bCs/>
                <w:highlight w:val="yellow"/>
                <w:rtl/>
              </w:rPr>
              <w:t>فرصة ذهبية</w:t>
            </w:r>
            <w:r>
              <w:rPr>
                <w:rFonts w:ascii="Calibri" w:hAnsi="Calibri" w:cs="Calibri" w:hint="cs"/>
                <w:b/>
                <w:bCs/>
                <w:highlight w:val="yellow"/>
                <w:rtl/>
              </w:rPr>
              <w:t xml:space="preserve">: </w:t>
            </w:r>
            <w:r w:rsidRPr="00FD3AE7">
              <w:rPr>
                <w:rFonts w:ascii="Calibri" w:hAnsi="Calibri" w:cs="Calibri"/>
                <w:b/>
                <w:bCs/>
                <w:highlight w:val="yellow"/>
                <w:rtl/>
              </w:rPr>
              <w:t>خلال المعركة القادمة، ستتاح لك فرصة أخرى للإجابة في حال كانت إجابتك الأولى غير صحيحة</w:t>
            </w:r>
            <w:r w:rsidRPr="00FD3AE7">
              <w:rPr>
                <w:rFonts w:ascii="Calibri" w:hAnsi="Calibri" w:cs="Calibri"/>
                <w:b/>
                <w:bCs/>
                <w:highlight w:val="yellow"/>
                <w:lang w:bidi="ar-JO"/>
              </w:rPr>
              <w:t>.</w:t>
            </w:r>
          </w:p>
        </w:tc>
        <w:tc>
          <w:tcPr>
            <w:tcW w:w="1663" w:type="dxa"/>
          </w:tcPr>
          <w:p w14:paraId="6E1A6997" w14:textId="6B12E32E" w:rsidR="00337D77" w:rsidRPr="00FD2F8A" w:rsidRDefault="00337D77" w:rsidP="00C81994">
            <w:pPr>
              <w:bidi/>
              <w:rPr>
                <w:rFonts w:ascii="Calibri" w:hAnsi="Calibri" w:cs="Calibri"/>
                <w:b/>
                <w:bCs/>
                <w:highlight w:val="yellow"/>
                <w:rtl/>
              </w:rPr>
            </w:pPr>
            <w:r>
              <w:rPr>
                <w:rFonts w:ascii="Calibri" w:hAnsi="Calibri" w:cs="Calibri" w:hint="cs"/>
                <w:b/>
                <w:bCs/>
                <w:highlight w:val="yellow"/>
                <w:rtl/>
              </w:rPr>
              <w:t>المعركة القادمة</w:t>
            </w:r>
          </w:p>
        </w:tc>
        <w:tc>
          <w:tcPr>
            <w:tcW w:w="4101" w:type="dxa"/>
          </w:tcPr>
          <w:p w14:paraId="4E108AD8" w14:textId="0722F55F" w:rsidR="00337D77" w:rsidRPr="00FD2F8A" w:rsidRDefault="0014342B" w:rsidP="00C81994">
            <w:pPr>
              <w:bidi/>
              <w:rPr>
                <w:rFonts w:ascii="Calibri" w:hAnsi="Calibri" w:cs="Calibri"/>
                <w:b/>
                <w:bCs/>
                <w:highlight w:val="yellow"/>
                <w:rtl/>
              </w:rPr>
            </w:pPr>
            <w:r>
              <w:rPr>
                <w:rFonts w:ascii="Calibri" w:hAnsi="Calibri" w:cs="Calibri" w:hint="cs"/>
                <w:b/>
                <w:bCs/>
                <w:highlight w:val="yellow"/>
                <w:rtl/>
              </w:rPr>
              <w:t>جاهز</w:t>
            </w:r>
          </w:p>
        </w:tc>
      </w:tr>
      <w:tr w:rsidR="00337D77" w:rsidRPr="00FF4D7C" w14:paraId="14AE1775" w14:textId="6BAB69F7" w:rsidTr="00615CC4">
        <w:tc>
          <w:tcPr>
            <w:tcW w:w="1114" w:type="dxa"/>
          </w:tcPr>
          <w:p w14:paraId="25AE2D45" w14:textId="77777777" w:rsidR="00337D77" w:rsidRPr="00FF4D7C" w:rsidRDefault="00337D77" w:rsidP="00FF4D7C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2384" w:type="dxa"/>
          </w:tcPr>
          <w:p w14:paraId="260B71A1" w14:textId="571F76C3" w:rsidR="00337D77" w:rsidRPr="00FF4D7C" w:rsidRDefault="00337D77" w:rsidP="00F70D2D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F4D7C">
              <w:rPr>
                <w:rFonts w:ascii="Calibri" w:hAnsi="Calibri" w:cs="Calibri"/>
                <w:rtl/>
              </w:rPr>
              <w:t>تسهم الضرائب بشكل مباشر في تمويل الخدمات التنموية والبنية التحتية، مثل بناء المدارس وتجهيز المستشفيات الحكومية وسفلتة الشوارع لخدمة كافة المواطنين</w:t>
            </w:r>
          </w:p>
        </w:tc>
        <w:tc>
          <w:tcPr>
            <w:tcW w:w="3466" w:type="dxa"/>
          </w:tcPr>
          <w:p w14:paraId="201304DB" w14:textId="1C3EE291" w:rsidR="00337D77" w:rsidRPr="00FF4D7C" w:rsidRDefault="00337D77" w:rsidP="009A1F77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D2F8A">
              <w:rPr>
                <w:rFonts w:ascii="Calibri" w:hAnsi="Calibri" w:cs="Calibri"/>
                <w:b/>
                <w:bCs/>
                <w:highlight w:val="yellow"/>
                <w:rtl/>
              </w:rPr>
              <w:t>فرصة رائعة</w:t>
            </w:r>
            <w:r w:rsidRPr="00FD2F8A">
              <w:rPr>
                <w:rFonts w:ascii="Calibri" w:hAnsi="Calibri" w:cs="Calibri"/>
                <w:b/>
                <w:bCs/>
                <w:highlight w:val="yellow"/>
                <w:lang w:bidi="ar-JO"/>
              </w:rPr>
              <w:t>:</w:t>
            </w:r>
            <w:r w:rsidRPr="00FD2F8A">
              <w:rPr>
                <w:rFonts w:ascii="Calibri" w:hAnsi="Calibri" w:cs="Calibri"/>
                <w:highlight w:val="yellow"/>
                <w:lang w:bidi="ar-JO"/>
              </w:rPr>
              <w:t xml:space="preserve"> </w:t>
            </w:r>
            <w:r w:rsidRPr="009A1F77">
              <w:rPr>
                <w:rFonts w:ascii="Calibri" w:hAnsi="Calibri" w:cs="Calibri"/>
                <w:highlight w:val="yellow"/>
                <w:rtl/>
              </w:rPr>
              <w:t>إذا كان فريقك قد استثمر في قطاعٍ ما، ثم ظهرت معركة على القطاع نفسه، وأجاب فريقك إجابةً خاطئة، فلن تفقدوا القطاع، وسيبقى تحت سيطرة فريقكم وباللون الخاص بكم</w:t>
            </w:r>
            <w:r w:rsidRPr="009A1F77">
              <w:rPr>
                <w:rFonts w:ascii="Calibri" w:hAnsi="Calibri" w:cs="Calibri"/>
                <w:highlight w:val="yellow"/>
              </w:rPr>
              <w:t>.</w:t>
            </w:r>
          </w:p>
        </w:tc>
        <w:tc>
          <w:tcPr>
            <w:tcW w:w="1663" w:type="dxa"/>
          </w:tcPr>
          <w:p w14:paraId="06BE2684" w14:textId="4F6B6BE1" w:rsidR="00337D77" w:rsidRPr="00FD2F8A" w:rsidRDefault="0014342B" w:rsidP="009A1F77">
            <w:pPr>
              <w:bidi/>
              <w:rPr>
                <w:rFonts w:ascii="Calibri" w:hAnsi="Calibri" w:cs="Calibri"/>
                <w:b/>
                <w:bCs/>
                <w:highlight w:val="yellow"/>
                <w:rtl/>
              </w:rPr>
            </w:pPr>
            <w:r>
              <w:rPr>
                <w:rFonts w:ascii="Calibri" w:hAnsi="Calibri" w:cs="Calibri" w:hint="cs"/>
                <w:b/>
                <w:bCs/>
                <w:highlight w:val="yellow"/>
                <w:rtl/>
              </w:rPr>
              <w:t>المعركة القادمة</w:t>
            </w:r>
          </w:p>
        </w:tc>
        <w:tc>
          <w:tcPr>
            <w:tcW w:w="4101" w:type="dxa"/>
          </w:tcPr>
          <w:p w14:paraId="2A0D1F58" w14:textId="07C3B003" w:rsidR="00337D77" w:rsidRPr="00FD2F8A" w:rsidRDefault="0014342B" w:rsidP="009A1F77">
            <w:pPr>
              <w:bidi/>
              <w:rPr>
                <w:rFonts w:ascii="Calibri" w:hAnsi="Calibri" w:cs="Calibri"/>
                <w:b/>
                <w:bCs/>
                <w:highlight w:val="yellow"/>
                <w:rtl/>
              </w:rPr>
            </w:pPr>
            <w:r>
              <w:rPr>
                <w:rFonts w:ascii="Calibri" w:hAnsi="Calibri" w:cs="Calibri" w:hint="cs"/>
                <w:b/>
                <w:bCs/>
                <w:highlight w:val="yellow"/>
                <w:rtl/>
              </w:rPr>
              <w:t>جاهز</w:t>
            </w:r>
          </w:p>
        </w:tc>
      </w:tr>
      <w:tr w:rsidR="00337D77" w:rsidRPr="00FF4D7C" w14:paraId="0247ADBC" w14:textId="54783B20" w:rsidTr="00615CC4">
        <w:tc>
          <w:tcPr>
            <w:tcW w:w="1114" w:type="dxa"/>
          </w:tcPr>
          <w:p w14:paraId="75C6AB6F" w14:textId="77777777" w:rsidR="00337D77" w:rsidRPr="00FF4D7C" w:rsidRDefault="00337D77" w:rsidP="00FF4D7C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2384" w:type="dxa"/>
          </w:tcPr>
          <w:p w14:paraId="61ABA98C" w14:textId="0AA91826" w:rsidR="00337D77" w:rsidRPr="00FF4D7C" w:rsidRDefault="00337D77" w:rsidP="00C43CC8">
            <w:pPr>
              <w:tabs>
                <w:tab w:val="left" w:pos="1224"/>
              </w:tabs>
              <w:bidi/>
              <w:rPr>
                <w:rFonts w:ascii="Calibri" w:hAnsi="Calibri" w:cs="Calibri"/>
                <w:lang w:bidi="ar-JO"/>
              </w:rPr>
            </w:pPr>
            <w:r w:rsidRPr="00FF4D7C">
              <w:rPr>
                <w:rFonts w:ascii="Calibri" w:hAnsi="Calibri" w:cs="Calibri"/>
                <w:rtl/>
              </w:rPr>
              <w:t>الموازنة العامة هي خطة مالية تقديرية مفصلة توضح إيرادات الدولة ونفقاتها المتوقعة خلال سنة مالية مقبلة، وتعد أداة لتوجيه السياسات الاقتصادية</w:t>
            </w:r>
            <w:r>
              <w:rPr>
                <w:rFonts w:ascii="Calibri" w:hAnsi="Calibri" w:cs="Calibri" w:hint="cs"/>
                <w:rtl/>
              </w:rPr>
              <w:t>.</w:t>
            </w:r>
          </w:p>
        </w:tc>
        <w:tc>
          <w:tcPr>
            <w:tcW w:w="3466" w:type="dxa"/>
          </w:tcPr>
          <w:p w14:paraId="1194532D" w14:textId="6E84F454" w:rsidR="00337D77" w:rsidRPr="00FF4D7C" w:rsidRDefault="00337D77" w:rsidP="00C93B89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D2F8A">
              <w:rPr>
                <w:rFonts w:ascii="Calibri" w:hAnsi="Calibri" w:cs="Calibri"/>
                <w:b/>
                <w:bCs/>
                <w:highlight w:val="yellow"/>
                <w:rtl/>
              </w:rPr>
              <w:t>فرصة استثنائية</w:t>
            </w:r>
            <w:r w:rsidRPr="00FD2F8A">
              <w:rPr>
                <w:rFonts w:ascii="Calibri" w:hAnsi="Calibri" w:cs="Calibri"/>
                <w:b/>
                <w:bCs/>
                <w:highlight w:val="yellow"/>
                <w:lang w:bidi="ar-JO"/>
              </w:rPr>
              <w:t>:</w:t>
            </w:r>
            <w:r w:rsidRPr="00FD2F8A">
              <w:rPr>
                <w:rFonts w:ascii="Calibri" w:hAnsi="Calibri" w:cs="Calibri"/>
                <w:highlight w:val="yellow"/>
                <w:lang w:bidi="ar-JO"/>
              </w:rPr>
              <w:t xml:space="preserve"> </w:t>
            </w:r>
            <w:r w:rsidRPr="00336E65">
              <w:rPr>
                <w:rFonts w:ascii="Calibri" w:hAnsi="Calibri" w:cs="Calibri"/>
                <w:highlight w:val="yellow"/>
                <w:rtl/>
              </w:rPr>
              <w:t>خطة طوارئ ناجحة! اقلبوا الموازين لصالحكم؛</w:t>
            </w:r>
            <w:r w:rsidRPr="00C93B89">
              <w:rPr>
                <w:rtl/>
              </w:rPr>
              <w:t xml:space="preserve"> </w:t>
            </w:r>
            <w:r w:rsidRPr="00C93B89">
              <w:rPr>
                <w:rFonts w:ascii="Calibri" w:hAnsi="Calibri" w:cs="Calibri"/>
                <w:highlight w:val="yellow"/>
                <w:rtl/>
              </w:rPr>
              <w:t>تخلّصوا من أي عقوبة أو تقييد على لوح التحكم الخاص بكم، وانقلوه فورًا إلى الفريق المنافس</w:t>
            </w:r>
            <w:r w:rsidRPr="00C93B89">
              <w:rPr>
                <w:rFonts w:ascii="Calibri" w:hAnsi="Calibri" w:cs="Calibri"/>
                <w:highlight w:val="yellow"/>
              </w:rPr>
              <w:t>.</w:t>
            </w:r>
          </w:p>
        </w:tc>
        <w:tc>
          <w:tcPr>
            <w:tcW w:w="1663" w:type="dxa"/>
          </w:tcPr>
          <w:p w14:paraId="4E85FE24" w14:textId="77777777" w:rsidR="00337D77" w:rsidRPr="00FD2F8A" w:rsidRDefault="00337D77" w:rsidP="00C93B89">
            <w:pPr>
              <w:bidi/>
              <w:rPr>
                <w:rFonts w:ascii="Calibri" w:hAnsi="Calibri" w:cs="Calibri"/>
                <w:b/>
                <w:bCs/>
                <w:highlight w:val="yellow"/>
                <w:rtl/>
              </w:rPr>
            </w:pPr>
          </w:p>
        </w:tc>
        <w:tc>
          <w:tcPr>
            <w:tcW w:w="4101" w:type="dxa"/>
          </w:tcPr>
          <w:p w14:paraId="23811165" w14:textId="77777777" w:rsidR="00337D77" w:rsidRPr="00FD2F8A" w:rsidRDefault="00337D77" w:rsidP="00C93B89">
            <w:pPr>
              <w:bidi/>
              <w:rPr>
                <w:rFonts w:ascii="Calibri" w:hAnsi="Calibri" w:cs="Calibri"/>
                <w:b/>
                <w:bCs/>
                <w:highlight w:val="yellow"/>
                <w:rtl/>
              </w:rPr>
            </w:pPr>
          </w:p>
        </w:tc>
      </w:tr>
      <w:tr w:rsidR="00337D77" w:rsidRPr="00FF4D7C" w14:paraId="53E22835" w14:textId="29851035" w:rsidTr="00615CC4">
        <w:tc>
          <w:tcPr>
            <w:tcW w:w="1114" w:type="dxa"/>
          </w:tcPr>
          <w:p w14:paraId="12E0A43F" w14:textId="77777777" w:rsidR="00337D77" w:rsidRPr="00FF4D7C" w:rsidRDefault="00337D77" w:rsidP="00FF4D7C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2384" w:type="dxa"/>
          </w:tcPr>
          <w:p w14:paraId="4F09B90A" w14:textId="1CEE95B9" w:rsidR="00337D77" w:rsidRPr="00FF4D7C" w:rsidRDefault="00337D77" w:rsidP="00C43CC8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F4D7C">
              <w:rPr>
                <w:rFonts w:ascii="Calibri" w:hAnsi="Calibri" w:cs="Calibri"/>
                <w:rtl/>
              </w:rPr>
              <w:t>تساعد الرقابة الداخلية الفعّالة في المؤسسات والدوائر الحكومية على تقييم كفاءة الأداء، وتقديم التوصيات المستمرة لتحسينها، وقياس مدى الالتزام بالقوانين المالية</w:t>
            </w:r>
          </w:p>
        </w:tc>
        <w:tc>
          <w:tcPr>
            <w:tcW w:w="3466" w:type="dxa"/>
          </w:tcPr>
          <w:p w14:paraId="430C8F4C" w14:textId="67D4B31C" w:rsidR="00337D77" w:rsidRPr="00FF4D7C" w:rsidRDefault="00337D77" w:rsidP="00AB4D30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AB4D30">
              <w:rPr>
                <w:rFonts w:ascii="Calibri" w:hAnsi="Calibri" w:cs="Calibri"/>
                <w:b/>
                <w:bCs/>
                <w:highlight w:val="yellow"/>
                <w:rtl/>
              </w:rPr>
              <w:t xml:space="preserve">بطاقة حماية – </w:t>
            </w:r>
            <w:r w:rsidRPr="00AB4D30">
              <w:rPr>
                <w:rFonts w:ascii="Calibri" w:hAnsi="Calibri" w:cs="Calibri"/>
                <w:highlight w:val="yellow"/>
                <w:rtl/>
              </w:rPr>
              <w:t>إدارة مخاطر سليمة! إذا حصل فريقكم على بطاقة حدث سلبية في الجولة القادمة، يمكنكم تجاهل تأثيرها بالكامل</w:t>
            </w:r>
            <w:r w:rsidRPr="00AB4D30">
              <w:rPr>
                <w:rFonts w:ascii="Calibri" w:hAnsi="Calibri" w:cs="Calibri"/>
                <w:highlight w:val="yellow"/>
              </w:rPr>
              <w:t>.</w:t>
            </w:r>
          </w:p>
        </w:tc>
        <w:tc>
          <w:tcPr>
            <w:tcW w:w="1663" w:type="dxa"/>
          </w:tcPr>
          <w:p w14:paraId="3EE6B8B4" w14:textId="77777777" w:rsidR="00337D77" w:rsidRPr="00AB4D30" w:rsidRDefault="00337D77" w:rsidP="00AB4D30">
            <w:pPr>
              <w:bidi/>
              <w:rPr>
                <w:rFonts w:ascii="Calibri" w:hAnsi="Calibri" w:cs="Calibri"/>
                <w:b/>
                <w:bCs/>
                <w:highlight w:val="yellow"/>
                <w:rtl/>
              </w:rPr>
            </w:pPr>
          </w:p>
        </w:tc>
        <w:tc>
          <w:tcPr>
            <w:tcW w:w="4101" w:type="dxa"/>
          </w:tcPr>
          <w:p w14:paraId="70CB83CA" w14:textId="77777777" w:rsidR="00337D77" w:rsidRPr="00AB4D30" w:rsidRDefault="00337D77" w:rsidP="00AB4D30">
            <w:pPr>
              <w:bidi/>
              <w:rPr>
                <w:rFonts w:ascii="Calibri" w:hAnsi="Calibri" w:cs="Calibri"/>
                <w:b/>
                <w:bCs/>
                <w:highlight w:val="yellow"/>
                <w:rtl/>
              </w:rPr>
            </w:pPr>
          </w:p>
        </w:tc>
      </w:tr>
      <w:tr w:rsidR="00337D77" w:rsidRPr="00FF4D7C" w14:paraId="6CC02661" w14:textId="4A8BC19C" w:rsidTr="00615CC4">
        <w:tc>
          <w:tcPr>
            <w:tcW w:w="1114" w:type="dxa"/>
          </w:tcPr>
          <w:p w14:paraId="6D28EF73" w14:textId="77777777" w:rsidR="00337D77" w:rsidRPr="00FF4D7C" w:rsidRDefault="00337D77" w:rsidP="00FF4D7C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2384" w:type="dxa"/>
          </w:tcPr>
          <w:p w14:paraId="56770F47" w14:textId="7F9CFFE0" w:rsidR="00337D77" w:rsidRPr="00FF4D7C" w:rsidRDefault="00337D77" w:rsidP="00C43CC8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F4D7C">
              <w:rPr>
                <w:rFonts w:ascii="Calibri" w:hAnsi="Calibri" w:cs="Calibri"/>
                <w:rtl/>
              </w:rPr>
              <w:t>الاستثمار الحكومي الموجه نحو قطاعي التعليم والابتكار يرفع من كفاءة الأيدي العاملة المحلية، ويدعم نمو الإنتاج المحلي، ويعزز من متانة الاقتصاد الوطني</w:t>
            </w:r>
          </w:p>
        </w:tc>
        <w:tc>
          <w:tcPr>
            <w:tcW w:w="3466" w:type="dxa"/>
          </w:tcPr>
          <w:p w14:paraId="3092046A" w14:textId="43003F77" w:rsidR="00337D77" w:rsidRPr="00FF4D7C" w:rsidRDefault="00337D77" w:rsidP="00D32C49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8C3870">
              <w:rPr>
                <w:rFonts w:ascii="Calibri" w:hAnsi="Calibri" w:cs="Calibri"/>
                <w:b/>
                <w:bCs/>
                <w:rtl/>
              </w:rPr>
              <w:t xml:space="preserve">حظ مضاعف – قفزة نوعية في الإيرادات! يبدو أن الحظ إلى جانبكم؛ </w:t>
            </w:r>
            <w:r w:rsidRPr="00D32C49">
              <w:rPr>
                <w:rFonts w:ascii="Calibri" w:hAnsi="Calibri" w:cs="Calibri"/>
                <w:rtl/>
              </w:rPr>
              <w:t>احصلوا فورًا على فرصة مجانية إضافية لرمي حجر النرد والتحرك مرة أخرى على مسار اللعبة</w:t>
            </w:r>
            <w:r w:rsidRPr="00D32C49">
              <w:rPr>
                <w:rFonts w:ascii="Calibri" w:hAnsi="Calibri" w:cs="Calibri"/>
              </w:rPr>
              <w:t>.</w:t>
            </w:r>
          </w:p>
        </w:tc>
        <w:tc>
          <w:tcPr>
            <w:tcW w:w="1663" w:type="dxa"/>
          </w:tcPr>
          <w:p w14:paraId="61BB752A" w14:textId="15032956" w:rsidR="00337D77" w:rsidRPr="008C3870" w:rsidRDefault="0014342B" w:rsidP="00D32C49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>
              <w:rPr>
                <w:rFonts w:ascii="Calibri" w:hAnsi="Calibri" w:cs="Calibri" w:hint="cs"/>
                <w:b/>
                <w:bCs/>
                <w:rtl/>
              </w:rPr>
              <w:t>فورا</w:t>
            </w:r>
          </w:p>
        </w:tc>
        <w:tc>
          <w:tcPr>
            <w:tcW w:w="4101" w:type="dxa"/>
          </w:tcPr>
          <w:p w14:paraId="6E8F66CB" w14:textId="1A3E3270" w:rsidR="00337D77" w:rsidRPr="008C3870" w:rsidRDefault="0014342B" w:rsidP="00D32C49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>
              <w:rPr>
                <w:rFonts w:ascii="Calibri" w:hAnsi="Calibri" w:cs="Calibri" w:hint="cs"/>
                <w:b/>
                <w:bCs/>
                <w:rtl/>
              </w:rPr>
              <w:t>جاهز</w:t>
            </w:r>
          </w:p>
        </w:tc>
      </w:tr>
      <w:tr w:rsidR="00337D77" w:rsidRPr="00FF4D7C" w14:paraId="49061C2C" w14:textId="0E6773E2" w:rsidTr="00615CC4">
        <w:tc>
          <w:tcPr>
            <w:tcW w:w="1114" w:type="dxa"/>
          </w:tcPr>
          <w:p w14:paraId="228D4935" w14:textId="77777777" w:rsidR="00337D77" w:rsidRPr="00FF4D7C" w:rsidRDefault="00337D77" w:rsidP="00FF4D7C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2384" w:type="dxa"/>
          </w:tcPr>
          <w:p w14:paraId="213E345F" w14:textId="58EACE84" w:rsidR="00337D77" w:rsidRPr="00FF4D7C" w:rsidRDefault="00337D77" w:rsidP="00C43CC8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F4D7C">
              <w:rPr>
                <w:rFonts w:ascii="Calibri" w:hAnsi="Calibri" w:cs="Calibri"/>
                <w:rtl/>
              </w:rPr>
              <w:t>الشفافية المالية تعني نشر تقارير الميزانيات الحكومية والبيانات المالية للعامة، لضمان حق المواطن والمجتمع في معرفة آليات وأوجه صرف أموال الضرائب</w:t>
            </w:r>
          </w:p>
        </w:tc>
        <w:tc>
          <w:tcPr>
            <w:tcW w:w="3466" w:type="dxa"/>
          </w:tcPr>
          <w:p w14:paraId="6A6BEA3D" w14:textId="5264A95F" w:rsidR="00337D77" w:rsidRPr="00FF4D7C" w:rsidRDefault="00337D77" w:rsidP="00AB72C2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AB72C2">
              <w:rPr>
                <w:rFonts w:ascii="Calibri" w:hAnsi="Calibri" w:cs="Calibri"/>
                <w:b/>
                <w:bCs/>
                <w:rtl/>
              </w:rPr>
              <w:t>تحكّم كامل – كفاءة تخطيطية عالية! أنتم من يحدد رقم حجر النرد في الجولة القادمة، لتختاروا خطوتكم التالية بذكاء ودقة</w:t>
            </w:r>
            <w:r w:rsidRPr="00AB72C2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1663" w:type="dxa"/>
          </w:tcPr>
          <w:p w14:paraId="39E40746" w14:textId="57482144" w:rsidR="00337D77" w:rsidRPr="00AB72C2" w:rsidRDefault="0014342B" w:rsidP="00AB72C2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>
              <w:rPr>
                <w:rFonts w:ascii="Calibri" w:hAnsi="Calibri" w:cs="Calibri" w:hint="cs"/>
                <w:b/>
                <w:bCs/>
                <w:rtl/>
              </w:rPr>
              <w:t>فورا</w:t>
            </w:r>
          </w:p>
        </w:tc>
        <w:tc>
          <w:tcPr>
            <w:tcW w:w="4101" w:type="dxa"/>
          </w:tcPr>
          <w:p w14:paraId="31D55B93" w14:textId="5443E3F9" w:rsidR="00337D77" w:rsidRPr="00AB72C2" w:rsidRDefault="0014342B" w:rsidP="00AB72C2">
            <w:pPr>
              <w:bidi/>
              <w:rPr>
                <w:rFonts w:ascii="Calibri" w:hAnsi="Calibri" w:cs="Calibri"/>
                <w:b/>
                <w:bCs/>
                <w:rtl/>
              </w:rPr>
            </w:pPr>
            <w:r>
              <w:rPr>
                <w:rFonts w:ascii="Calibri" w:hAnsi="Calibri" w:cs="Calibri" w:hint="cs"/>
                <w:b/>
                <w:bCs/>
                <w:rtl/>
              </w:rPr>
              <w:t>جاهز</w:t>
            </w:r>
          </w:p>
        </w:tc>
      </w:tr>
      <w:tr w:rsidR="00337D77" w:rsidRPr="00FF4D7C" w14:paraId="6476A170" w14:textId="6126F243" w:rsidTr="00615CC4">
        <w:tc>
          <w:tcPr>
            <w:tcW w:w="1114" w:type="dxa"/>
          </w:tcPr>
          <w:p w14:paraId="0A73A10D" w14:textId="77777777" w:rsidR="00337D77" w:rsidRPr="00FF4D7C" w:rsidRDefault="00337D77" w:rsidP="00FF4D7C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2384" w:type="dxa"/>
          </w:tcPr>
          <w:p w14:paraId="10F613C4" w14:textId="1E5B58F6" w:rsidR="00337D77" w:rsidRPr="00FF4D7C" w:rsidRDefault="00337D77" w:rsidP="00FF4D7C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F4D7C">
              <w:rPr>
                <w:rFonts w:ascii="Calibri" w:hAnsi="Calibri" w:cs="Calibri"/>
                <w:color w:val="000000"/>
                <w:rtl/>
              </w:rPr>
              <w:t>التهرب الضريبي هو ممارسة غير قانونية متعمدة يقوم بها المكلف بهدف عدم دفع الضرائب المستحقة للدولة، مما يحرم الخزينة العامة من موارد أساسية للتنمية</w:t>
            </w:r>
            <w:r w:rsidRPr="00FF4D7C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3466" w:type="dxa"/>
          </w:tcPr>
          <w:p w14:paraId="4B6107D7" w14:textId="09F59090" w:rsidR="00337D77" w:rsidRPr="00FF4D7C" w:rsidRDefault="00337D77" w:rsidP="00F81785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81785">
              <w:rPr>
                <w:rFonts w:ascii="Calibri" w:hAnsi="Calibri" w:cs="Calibri"/>
                <w:b/>
                <w:bCs/>
                <w:color w:val="000000"/>
                <w:rtl/>
              </w:rPr>
              <w:t>مفاجأة ذكية – مناورة تكتيكية! تحكموا بحركة الفريق المنافس في الجولة القادمة باختيار الاتجاه (يمين، يسار، أعلى، أسفل) لإرباك خطتهم الاستثمارية</w:t>
            </w:r>
            <w:r w:rsidRPr="00F81785">
              <w:rPr>
                <w:rFonts w:ascii="Calibri" w:hAnsi="Calibri" w:cs="Calibri"/>
                <w:b/>
                <w:bCs/>
                <w:color w:val="000000"/>
              </w:rPr>
              <w:t>.</w:t>
            </w:r>
          </w:p>
        </w:tc>
        <w:tc>
          <w:tcPr>
            <w:tcW w:w="1663" w:type="dxa"/>
          </w:tcPr>
          <w:p w14:paraId="7DBD9F62" w14:textId="77777777" w:rsidR="00337D77" w:rsidRDefault="0014342B" w:rsidP="00F81785">
            <w:pPr>
              <w:bidi/>
              <w:rPr>
                <w:rFonts w:ascii="Calibri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>الجولة القادمة</w:t>
            </w:r>
          </w:p>
          <w:p w14:paraId="6F2648F1" w14:textId="770108DB" w:rsidR="0014342B" w:rsidRPr="00F81785" w:rsidRDefault="0014342B" w:rsidP="0014342B">
            <w:pPr>
              <w:bidi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4101" w:type="dxa"/>
          </w:tcPr>
          <w:p w14:paraId="2E28E8B4" w14:textId="57B2D735" w:rsidR="00337D77" w:rsidRPr="00F81785" w:rsidRDefault="0014342B" w:rsidP="00F81785">
            <w:pPr>
              <w:bidi/>
              <w:rPr>
                <w:rFonts w:ascii="Calibri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>جاهز</w:t>
            </w:r>
          </w:p>
        </w:tc>
      </w:tr>
      <w:tr w:rsidR="00337D77" w:rsidRPr="00FF4D7C" w14:paraId="33424869" w14:textId="72741E99" w:rsidTr="00615CC4">
        <w:tc>
          <w:tcPr>
            <w:tcW w:w="1114" w:type="dxa"/>
          </w:tcPr>
          <w:p w14:paraId="361C39D4" w14:textId="77777777" w:rsidR="00337D77" w:rsidRPr="00FF4D7C" w:rsidRDefault="00337D77" w:rsidP="00FF4D7C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2384" w:type="dxa"/>
          </w:tcPr>
          <w:p w14:paraId="73E34252" w14:textId="3170901D" w:rsidR="00337D77" w:rsidRPr="00FF4D7C" w:rsidRDefault="00337D77" w:rsidP="00FF4D7C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F4D7C">
              <w:rPr>
                <w:rFonts w:ascii="Calibri" w:hAnsi="Calibri" w:cs="Calibri"/>
                <w:color w:val="000000"/>
                <w:rtl/>
              </w:rPr>
              <w:t>الحساب الختامي يظهر النفقات والإيرادات الفعلية والحقيقية التي تمت خلال السنة المالية المنصرمة، ويتم مقارنتها بما تم تقديره مسبقاً في الموازنة العامة</w:t>
            </w:r>
            <w:r w:rsidRPr="00FF4D7C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3466" w:type="dxa"/>
          </w:tcPr>
          <w:p w14:paraId="7074287D" w14:textId="20826CE6" w:rsidR="00337D77" w:rsidRPr="00FF4D7C" w:rsidRDefault="00337D77" w:rsidP="00B4580C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B4580C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>تبديل تكتيكي – موازنة الحسابات! استبدلوا بطاقة حدث إيجابية من الفريق المنافس ببطاقة سلبية من لوح التحكم الخاص بكم لإعادة التوازن لصالحكم</w:t>
            </w:r>
            <w:r w:rsidRPr="00B4580C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.</w:t>
            </w:r>
          </w:p>
        </w:tc>
        <w:tc>
          <w:tcPr>
            <w:tcW w:w="1663" w:type="dxa"/>
          </w:tcPr>
          <w:p w14:paraId="07604509" w14:textId="77777777" w:rsidR="00337D77" w:rsidRPr="00B4580C" w:rsidRDefault="00337D77" w:rsidP="00B4580C">
            <w:pPr>
              <w:bidi/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</w:pPr>
          </w:p>
        </w:tc>
        <w:tc>
          <w:tcPr>
            <w:tcW w:w="4101" w:type="dxa"/>
          </w:tcPr>
          <w:p w14:paraId="6BC6D249" w14:textId="77777777" w:rsidR="00337D77" w:rsidRPr="00B4580C" w:rsidRDefault="00337D77" w:rsidP="00B4580C">
            <w:pPr>
              <w:bidi/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</w:pPr>
          </w:p>
        </w:tc>
      </w:tr>
      <w:tr w:rsidR="00337D77" w:rsidRPr="00FF4D7C" w14:paraId="4843D4B1" w14:textId="457E1A5A" w:rsidTr="00615CC4">
        <w:tc>
          <w:tcPr>
            <w:tcW w:w="1114" w:type="dxa"/>
          </w:tcPr>
          <w:p w14:paraId="10E0A782" w14:textId="77777777" w:rsidR="00337D77" w:rsidRPr="00FF4D7C" w:rsidRDefault="00337D77" w:rsidP="00FF4D7C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2384" w:type="dxa"/>
          </w:tcPr>
          <w:p w14:paraId="1586E505" w14:textId="46556B99" w:rsidR="00337D77" w:rsidRPr="00FF4D7C" w:rsidRDefault="00337D77" w:rsidP="00FF4D7C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F4D7C">
              <w:rPr>
                <w:rFonts w:ascii="Calibri" w:hAnsi="Calibri" w:cs="Calibri"/>
                <w:color w:val="000000"/>
                <w:rtl/>
              </w:rPr>
              <w:t>الخزينة العامة للدولة تمثل الحساب الموحد والرئيسي الذي تتدفق إليه كافة الإيرادات العامة المحصلة، ومنه يتم تمويل وإصدار أوامر الصرف لكافة النفقات الحكومية</w:t>
            </w:r>
            <w:r w:rsidRPr="00FF4D7C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3466" w:type="dxa"/>
          </w:tcPr>
          <w:p w14:paraId="730CAC88" w14:textId="015FE547" w:rsidR="00337D77" w:rsidRPr="00FF4D7C" w:rsidRDefault="00337D77" w:rsidP="00187A64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187A64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>حصانة مؤقتة – وفرة في الاحتياطي النقدي! تمنحكم هذه البطاقة حماية كاملة من أي حدث سلبي أو عقوبة تُسحب في الجولة القادمة</w:t>
            </w:r>
            <w:r w:rsidRPr="00187A64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.</w:t>
            </w:r>
          </w:p>
        </w:tc>
        <w:tc>
          <w:tcPr>
            <w:tcW w:w="1663" w:type="dxa"/>
          </w:tcPr>
          <w:p w14:paraId="5D9B99AB" w14:textId="77777777" w:rsidR="00337D77" w:rsidRPr="00187A64" w:rsidRDefault="00337D77" w:rsidP="00187A64">
            <w:pPr>
              <w:bidi/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</w:pPr>
          </w:p>
        </w:tc>
        <w:tc>
          <w:tcPr>
            <w:tcW w:w="4101" w:type="dxa"/>
          </w:tcPr>
          <w:p w14:paraId="11C5D4D3" w14:textId="77777777" w:rsidR="00337D77" w:rsidRPr="00187A64" w:rsidRDefault="00337D77" w:rsidP="00187A64">
            <w:pPr>
              <w:bidi/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</w:pPr>
          </w:p>
        </w:tc>
      </w:tr>
      <w:tr w:rsidR="00337D77" w:rsidRPr="00FF4D7C" w14:paraId="7AA7A1E3" w14:textId="6D826C3B" w:rsidTr="00615CC4">
        <w:tc>
          <w:tcPr>
            <w:tcW w:w="1114" w:type="dxa"/>
          </w:tcPr>
          <w:p w14:paraId="6D436ABB" w14:textId="77777777" w:rsidR="00337D77" w:rsidRPr="00FF4D7C" w:rsidRDefault="00337D77" w:rsidP="00FF4D7C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2384" w:type="dxa"/>
          </w:tcPr>
          <w:p w14:paraId="4E627F5E" w14:textId="560D95DC" w:rsidR="00337D77" w:rsidRPr="00FF4D7C" w:rsidRDefault="00337D77" w:rsidP="00FF4D7C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F4D7C">
              <w:rPr>
                <w:rFonts w:ascii="Calibri" w:hAnsi="Calibri" w:cs="Calibri"/>
                <w:color w:val="000000"/>
                <w:rtl/>
              </w:rPr>
              <w:t>السياسة المالية هي استخدام النفقات الحكومية وأدوات الضرائب المختلفة بهدف التأثير على مستوى النشاط الاقتصادي، وتحقيق الاستقرار، ومكافحة البطالة</w:t>
            </w:r>
            <w:r w:rsidRPr="00FF4D7C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3466" w:type="dxa"/>
          </w:tcPr>
          <w:p w14:paraId="33BD27AB" w14:textId="76A3D0C5" w:rsidR="00337D77" w:rsidRPr="00FF4D7C" w:rsidRDefault="00337D77" w:rsidP="00EE27F1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EE27F1">
              <w:rPr>
                <w:rFonts w:ascii="Calibri" w:hAnsi="Calibri" w:cs="Calibri"/>
                <w:b/>
                <w:bCs/>
                <w:color w:val="000000"/>
                <w:rtl/>
              </w:rPr>
              <w:t>رميتان أفضل من واحدة – مرونة تشغيلية! لديك رميتان متتاليتان لحجر النرد في دورك الحالي، واختيار الرقم الأفضل لتقدم فريقك</w:t>
            </w:r>
            <w:r w:rsidRPr="00EE27F1">
              <w:rPr>
                <w:rFonts w:ascii="Calibri" w:hAnsi="Calibri" w:cs="Calibri"/>
                <w:b/>
                <w:bCs/>
                <w:color w:val="000000"/>
              </w:rPr>
              <w:t>.</w:t>
            </w:r>
          </w:p>
        </w:tc>
        <w:tc>
          <w:tcPr>
            <w:tcW w:w="1663" w:type="dxa"/>
          </w:tcPr>
          <w:p w14:paraId="3815F8F1" w14:textId="1262FFB0" w:rsidR="00337D77" w:rsidRPr="00EE27F1" w:rsidRDefault="00615CC4" w:rsidP="00EE27F1">
            <w:pPr>
              <w:bidi/>
              <w:rPr>
                <w:rFonts w:ascii="Calibri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 xml:space="preserve">فورا </w:t>
            </w:r>
            <w:r>
              <w:rPr>
                <w:rFonts w:ascii="Calibri" w:hAnsi="Calibri" w:cs="Calibri"/>
                <w:b/>
                <w:bCs/>
                <w:color w:val="000000"/>
                <w:rtl/>
              </w:rPr>
              <w:t>–</w:t>
            </w: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 xml:space="preserve"> في الدور الحالي</w:t>
            </w:r>
          </w:p>
        </w:tc>
        <w:tc>
          <w:tcPr>
            <w:tcW w:w="4101" w:type="dxa"/>
          </w:tcPr>
          <w:p w14:paraId="3F7EFB82" w14:textId="3C3A63D3" w:rsidR="00337D77" w:rsidRPr="00EE27F1" w:rsidRDefault="006F33FE" w:rsidP="00EE27F1">
            <w:pPr>
              <w:bidi/>
              <w:rPr>
                <w:rFonts w:ascii="Calibri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>جاهز</w:t>
            </w:r>
          </w:p>
        </w:tc>
      </w:tr>
      <w:tr w:rsidR="00337D77" w:rsidRPr="00FF4D7C" w14:paraId="214B4423" w14:textId="05838F9C" w:rsidTr="00615CC4">
        <w:tc>
          <w:tcPr>
            <w:tcW w:w="1114" w:type="dxa"/>
          </w:tcPr>
          <w:p w14:paraId="1F539AEB" w14:textId="77777777" w:rsidR="00337D77" w:rsidRPr="00FF4D7C" w:rsidRDefault="00337D77" w:rsidP="00FF4D7C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2384" w:type="dxa"/>
          </w:tcPr>
          <w:p w14:paraId="656AEAA2" w14:textId="623B0B7C" w:rsidR="00337D77" w:rsidRPr="00FF4D7C" w:rsidRDefault="00337D77" w:rsidP="00FF4D7C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F4D7C">
              <w:rPr>
                <w:rFonts w:ascii="Calibri" w:hAnsi="Calibri" w:cs="Calibri"/>
                <w:color w:val="000000"/>
                <w:rtl/>
              </w:rPr>
              <w:t>الرسوم الحكومية هي مبالغ مالية يدفعها المواطن مقابل الحصول على خدمة مباشرة ومحددة تقدمها له الدولة، مثل رسوم تجديد جواز السفر أو ترخيص المركبات</w:t>
            </w:r>
            <w:r w:rsidRPr="00FF4D7C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3466" w:type="dxa"/>
          </w:tcPr>
          <w:p w14:paraId="51B82AB5" w14:textId="566022B9" w:rsidR="00337D77" w:rsidRPr="00FF4D7C" w:rsidRDefault="00337D77" w:rsidP="00970741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970741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>درع الحماية – نظام وقائي! يمنحكم هذا الدرع القدرة على إلغاء أول خسارة قطاع أو عقوبة تتعرضون لها في الجولة القادمة</w:t>
            </w:r>
            <w:r w:rsidRPr="00970741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.</w:t>
            </w:r>
          </w:p>
        </w:tc>
        <w:tc>
          <w:tcPr>
            <w:tcW w:w="1663" w:type="dxa"/>
          </w:tcPr>
          <w:p w14:paraId="06358B8D" w14:textId="77777777" w:rsidR="00337D77" w:rsidRPr="00970741" w:rsidRDefault="00337D77" w:rsidP="00970741">
            <w:pPr>
              <w:bidi/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</w:pPr>
          </w:p>
        </w:tc>
        <w:tc>
          <w:tcPr>
            <w:tcW w:w="4101" w:type="dxa"/>
          </w:tcPr>
          <w:p w14:paraId="2328FDEF" w14:textId="77777777" w:rsidR="00337D77" w:rsidRPr="00970741" w:rsidRDefault="00337D77" w:rsidP="00970741">
            <w:pPr>
              <w:bidi/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</w:pPr>
          </w:p>
        </w:tc>
      </w:tr>
      <w:tr w:rsidR="00337D77" w:rsidRPr="00FF4D7C" w14:paraId="065A05DC" w14:textId="76A27E61" w:rsidTr="00615CC4">
        <w:tc>
          <w:tcPr>
            <w:tcW w:w="1114" w:type="dxa"/>
          </w:tcPr>
          <w:p w14:paraId="5F81B925" w14:textId="77777777" w:rsidR="00337D77" w:rsidRPr="00FF4D7C" w:rsidRDefault="00337D77" w:rsidP="00FF4D7C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2384" w:type="dxa"/>
          </w:tcPr>
          <w:p w14:paraId="0EA8B6C2" w14:textId="0E3489D6" w:rsidR="00337D77" w:rsidRPr="00FF4D7C" w:rsidRDefault="00337D77" w:rsidP="00FF4D7C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F4D7C">
              <w:rPr>
                <w:rFonts w:ascii="Calibri" w:hAnsi="Calibri" w:cs="Calibri"/>
                <w:color w:val="000000"/>
                <w:rtl/>
              </w:rPr>
              <w:t>يمثل الدين العام الأموال والالتزامات المالية التي تقترضها الحكومة من مؤسسات تمويلية محلية أو دولية لسد العجز المالي المؤقت وتغطية النفقات الرأسمالية</w:t>
            </w:r>
            <w:r w:rsidRPr="00FF4D7C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3466" w:type="dxa"/>
          </w:tcPr>
          <w:p w14:paraId="7977DCAE" w14:textId="3158B81E" w:rsidR="00337D77" w:rsidRPr="00FF4D7C" w:rsidRDefault="00337D77" w:rsidP="001B7A5E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1B7A5E">
              <w:rPr>
                <w:rFonts w:ascii="Calibri" w:hAnsi="Calibri" w:cs="Calibri"/>
                <w:b/>
                <w:bCs/>
                <w:color w:val="000000"/>
                <w:rtl/>
              </w:rPr>
              <w:t>ميزة القيادة – حكمة الإدارة! استخدموا رؤيتكم الاستراتيجية لاختيار من يبدأ اللعب في الجولة القادمة: فريقكم أم الفريق المنافس</w:t>
            </w:r>
            <w:r w:rsidRPr="001B7A5E">
              <w:rPr>
                <w:rFonts w:ascii="Calibri" w:hAnsi="Calibri" w:cs="Calibri"/>
                <w:b/>
                <w:bCs/>
                <w:color w:val="000000"/>
              </w:rPr>
              <w:t>.</w:t>
            </w:r>
          </w:p>
        </w:tc>
        <w:tc>
          <w:tcPr>
            <w:tcW w:w="1663" w:type="dxa"/>
          </w:tcPr>
          <w:p w14:paraId="1A7895D9" w14:textId="29AC7C78" w:rsidR="00337D77" w:rsidRPr="001B7A5E" w:rsidRDefault="006F33FE" w:rsidP="001B7A5E">
            <w:pPr>
              <w:bidi/>
              <w:rPr>
                <w:rFonts w:ascii="Calibri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 xml:space="preserve">فورا </w:t>
            </w:r>
          </w:p>
        </w:tc>
        <w:tc>
          <w:tcPr>
            <w:tcW w:w="4101" w:type="dxa"/>
          </w:tcPr>
          <w:p w14:paraId="52D75728" w14:textId="4A938F6E" w:rsidR="00337D77" w:rsidRPr="001B7A5E" w:rsidRDefault="006F33FE" w:rsidP="001B7A5E">
            <w:pPr>
              <w:bidi/>
              <w:rPr>
                <w:rFonts w:ascii="Calibri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>جاهز</w:t>
            </w:r>
          </w:p>
        </w:tc>
      </w:tr>
      <w:tr w:rsidR="00337D77" w:rsidRPr="00FF4D7C" w14:paraId="5526243F" w14:textId="2A37868E" w:rsidTr="00615CC4">
        <w:tc>
          <w:tcPr>
            <w:tcW w:w="1114" w:type="dxa"/>
          </w:tcPr>
          <w:p w14:paraId="469F8C22" w14:textId="77777777" w:rsidR="00337D77" w:rsidRPr="00FF4D7C" w:rsidRDefault="00337D77" w:rsidP="00FF4D7C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2384" w:type="dxa"/>
          </w:tcPr>
          <w:p w14:paraId="71CFCB91" w14:textId="10989EE7" w:rsidR="00337D77" w:rsidRPr="00FF4D7C" w:rsidRDefault="00337D77" w:rsidP="00FF4D7C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F4D7C">
              <w:rPr>
                <w:rFonts w:ascii="Calibri" w:hAnsi="Calibri" w:cs="Calibri"/>
                <w:color w:val="000000"/>
                <w:rtl/>
              </w:rPr>
              <w:t xml:space="preserve">دعم وتسهيل نمو المشاريع الصغيرة والمتوسطة يسهم بفعالية في توفير فرص عمل جديدة، وخفض معدلات </w:t>
            </w:r>
            <w:r w:rsidRPr="00FF4D7C">
              <w:rPr>
                <w:rFonts w:ascii="Calibri" w:hAnsi="Calibri" w:cs="Calibri"/>
                <w:color w:val="000000"/>
                <w:rtl/>
              </w:rPr>
              <w:lastRenderedPageBreak/>
              <w:t>البطالة، وزيادة حصيلة الإيرادات المحلية للدولة</w:t>
            </w:r>
            <w:r w:rsidRPr="00FF4D7C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3466" w:type="dxa"/>
          </w:tcPr>
          <w:p w14:paraId="4BC16400" w14:textId="377EFFBF" w:rsidR="00337D77" w:rsidRPr="00FF4D7C" w:rsidRDefault="00337D77" w:rsidP="00666558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666558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lastRenderedPageBreak/>
              <w:t>دعم إضافي – حزمة تحفيز استثمارية! يحق لفريقكم الاستثمار في القطاع نفسه مرتين في الجولة ذاتها،</w:t>
            </w:r>
            <w:r>
              <w:rPr>
                <w:rFonts w:ascii="Calibri" w:hAnsi="Calibri" w:cs="Calibri" w:hint="cs"/>
                <w:b/>
                <w:bCs/>
                <w:color w:val="000000"/>
                <w:highlight w:val="yellow"/>
                <w:rtl/>
              </w:rPr>
              <w:t xml:space="preserve"> "في حال لم يكن </w:t>
            </w:r>
            <w:r>
              <w:rPr>
                <w:rFonts w:ascii="Calibri" w:hAnsi="Calibri" w:cs="Calibri" w:hint="cs"/>
                <w:b/>
                <w:bCs/>
                <w:color w:val="000000"/>
                <w:highlight w:val="yellow"/>
                <w:rtl/>
              </w:rPr>
              <w:lastRenderedPageBreak/>
              <w:t>القطاع مملوك للفريق المنافس".</w:t>
            </w:r>
            <w:r w:rsidRPr="00666558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 xml:space="preserve"> مما يضمن حجزه نهائيًا لصالحكم</w:t>
            </w:r>
            <w:r w:rsidRPr="00666558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.</w:t>
            </w:r>
          </w:p>
        </w:tc>
        <w:tc>
          <w:tcPr>
            <w:tcW w:w="1663" w:type="dxa"/>
          </w:tcPr>
          <w:p w14:paraId="328DCDF5" w14:textId="77777777" w:rsidR="00337D77" w:rsidRDefault="006F33FE" w:rsidP="00666558">
            <w:pPr>
              <w:bidi/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highlight w:val="yellow"/>
                <w:rtl/>
              </w:rPr>
              <w:lastRenderedPageBreak/>
              <w:t>الجولة الأولى: يظهر الحدث.</w:t>
            </w:r>
          </w:p>
          <w:p w14:paraId="298FA85E" w14:textId="6B8FF8C6" w:rsidR="006F33FE" w:rsidRPr="00666558" w:rsidRDefault="006F33FE" w:rsidP="006F33FE">
            <w:pPr>
              <w:bidi/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highlight w:val="yellow"/>
                <w:rtl/>
              </w:rPr>
              <w:lastRenderedPageBreak/>
              <w:t>الجولة القادمة يطبق الحدث إلحدث</w:t>
            </w:r>
          </w:p>
        </w:tc>
        <w:tc>
          <w:tcPr>
            <w:tcW w:w="4101" w:type="dxa"/>
          </w:tcPr>
          <w:p w14:paraId="34EA63DB" w14:textId="77777777" w:rsidR="00337D77" w:rsidRDefault="006F33FE" w:rsidP="00666558">
            <w:pPr>
              <w:bidi/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highlight w:val="yellow"/>
                <w:rtl/>
              </w:rPr>
              <w:lastRenderedPageBreak/>
              <w:t>جاهز.</w:t>
            </w:r>
          </w:p>
          <w:p w14:paraId="2F31B414" w14:textId="58117D0D" w:rsidR="006F33FE" w:rsidRPr="00666558" w:rsidRDefault="006F33FE" w:rsidP="006F33FE">
            <w:pPr>
              <w:bidi/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highlight w:val="yellow"/>
                <w:rtl/>
              </w:rPr>
              <w:t>ينتهي الحدث: إذا لم يخر اللاعب قطاع فارغ.</w:t>
            </w:r>
          </w:p>
        </w:tc>
      </w:tr>
      <w:tr w:rsidR="00337D77" w:rsidRPr="00FF4D7C" w14:paraId="7EE58CFD" w14:textId="20D6297A" w:rsidTr="00615CC4">
        <w:tc>
          <w:tcPr>
            <w:tcW w:w="1114" w:type="dxa"/>
          </w:tcPr>
          <w:p w14:paraId="33497355" w14:textId="77777777" w:rsidR="00337D77" w:rsidRPr="00FF4D7C" w:rsidRDefault="00337D77" w:rsidP="00FF4D7C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2384" w:type="dxa"/>
          </w:tcPr>
          <w:p w14:paraId="23DA53AE" w14:textId="4A14B452" w:rsidR="00337D77" w:rsidRPr="00FF4D7C" w:rsidRDefault="00337D77" w:rsidP="00FF4D7C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F4D7C">
              <w:rPr>
                <w:rFonts w:ascii="Calibri" w:hAnsi="Calibri" w:cs="Calibri"/>
                <w:color w:val="000000"/>
                <w:rtl/>
              </w:rPr>
              <w:t>الجمارك هي ضرائب وسياسات مالية تفرض على السلع والبضائع المستوردة عبر الحدود، وتستهدف حماية المنتجات الوطنية والمنتجين المحليين من المنافسة الخارجية</w:t>
            </w:r>
            <w:r w:rsidRPr="00FF4D7C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3466" w:type="dxa"/>
          </w:tcPr>
          <w:p w14:paraId="09C8FED9" w14:textId="3EF5049E" w:rsidR="00337D77" w:rsidRPr="00FF4D7C" w:rsidRDefault="00337D77" w:rsidP="00A378A6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A378A6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>مكسب مفاجئ – استرداد أصول استثمارية! تمكنوا من استرجاع قطاع استثماري فقدتموه في معركة سابقة، ليعود إلى لون فريقكم مباشرة</w:t>
            </w:r>
            <w:r w:rsidRPr="00A378A6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.</w:t>
            </w:r>
          </w:p>
        </w:tc>
        <w:tc>
          <w:tcPr>
            <w:tcW w:w="1663" w:type="dxa"/>
          </w:tcPr>
          <w:p w14:paraId="773810E8" w14:textId="07F9D85E" w:rsidR="00337D77" w:rsidRPr="00A378A6" w:rsidRDefault="002F743A" w:rsidP="00A378A6">
            <w:pPr>
              <w:bidi/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highlight w:val="yellow"/>
                <w:rtl/>
              </w:rPr>
              <w:t xml:space="preserve">فورا </w:t>
            </w:r>
            <w:r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>–</w:t>
            </w:r>
            <w:r>
              <w:rPr>
                <w:rFonts w:ascii="Calibri" w:hAnsi="Calibri" w:cs="Calibri" w:hint="cs"/>
                <w:b/>
                <w:bCs/>
                <w:color w:val="000000"/>
                <w:highlight w:val="yellow"/>
                <w:rtl/>
              </w:rPr>
              <w:t xml:space="preserve"> بعد الحدث مباشرة</w:t>
            </w:r>
          </w:p>
        </w:tc>
        <w:tc>
          <w:tcPr>
            <w:tcW w:w="4101" w:type="dxa"/>
          </w:tcPr>
          <w:p w14:paraId="4E2D90FA" w14:textId="2B516564" w:rsidR="007A08B6" w:rsidRDefault="007A08B6" w:rsidP="002F743A">
            <w:pPr>
              <w:bidi/>
              <w:rPr>
                <w:rFonts w:ascii="Calibri" w:hAnsi="Calibri" w:cs="Calibri"/>
                <w:b/>
                <w:bCs/>
                <w:color w:val="000000"/>
                <w:highlight w:val="yellow"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highlight w:val="yellow"/>
                <w:rtl/>
              </w:rPr>
              <w:t>جاهز</w:t>
            </w:r>
          </w:p>
          <w:p w14:paraId="5301E85D" w14:textId="6B704C57" w:rsidR="00337D77" w:rsidRPr="00A378A6" w:rsidRDefault="002F743A" w:rsidP="007A08B6">
            <w:pPr>
              <w:bidi/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highlight w:val="yellow"/>
                <w:rtl/>
              </w:rPr>
              <w:t>لا يوجد له وقت انتهاء لأنه يطبق مباشرة</w:t>
            </w:r>
          </w:p>
        </w:tc>
      </w:tr>
      <w:tr w:rsidR="00337D77" w:rsidRPr="00FF4D7C" w14:paraId="5893EE4C" w14:textId="0B3C16B9" w:rsidTr="00615CC4">
        <w:tc>
          <w:tcPr>
            <w:tcW w:w="1114" w:type="dxa"/>
          </w:tcPr>
          <w:p w14:paraId="475ED506" w14:textId="77777777" w:rsidR="00337D77" w:rsidRPr="00FF4D7C" w:rsidRDefault="00337D77" w:rsidP="00FF4D7C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2384" w:type="dxa"/>
          </w:tcPr>
          <w:p w14:paraId="1C1F1EA0" w14:textId="175694AB" w:rsidR="00337D77" w:rsidRPr="00FF4D7C" w:rsidRDefault="00337D77" w:rsidP="00FF4D7C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F4D7C">
              <w:rPr>
                <w:rFonts w:ascii="Calibri" w:hAnsi="Calibri" w:cs="Calibri"/>
                <w:color w:val="000000"/>
                <w:rtl/>
              </w:rPr>
              <w:t>الاستدامة المالية تتطلب إدارة حكيمة ومسؤولة للموارد والنفقات العامة، بما يضمن حقوق الأجيال القادمة في الحصول على تعليم متميز ورعاية صحية متكاملة</w:t>
            </w:r>
            <w:r w:rsidRPr="00FF4D7C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3466" w:type="dxa"/>
          </w:tcPr>
          <w:p w14:paraId="0DA75DC3" w14:textId="5211C2A9" w:rsidR="00337D77" w:rsidRPr="00544A6F" w:rsidRDefault="00337D77" w:rsidP="00544A6F">
            <w:pPr>
              <w:bidi/>
              <w:rPr>
                <w:rFonts w:ascii="Calibri" w:hAnsi="Calibri" w:cs="Calibri"/>
                <w:b/>
                <w:bCs/>
                <w:color w:val="000000"/>
              </w:rPr>
            </w:pPr>
            <w:r w:rsidRPr="00544A6F">
              <w:rPr>
                <w:rFonts w:ascii="Calibri" w:hAnsi="Calibri" w:cs="Calibri"/>
                <w:b/>
                <w:bCs/>
                <w:color w:val="000000"/>
                <w:rtl/>
              </w:rPr>
              <w:t>تعطيل الخصم: إرباك استثماري</w:t>
            </w:r>
            <w:r w:rsidRPr="00544A6F">
              <w:rPr>
                <w:rFonts w:ascii="Calibri" w:hAnsi="Calibri" w:cs="Calibri"/>
                <w:b/>
                <w:bCs/>
                <w:color w:val="000000"/>
              </w:rPr>
              <w:t>!</w:t>
            </w: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 xml:space="preserve"> </w:t>
            </w:r>
            <w:r w:rsidRPr="00544A6F">
              <w:rPr>
                <w:rFonts w:ascii="Calibri" w:hAnsi="Calibri" w:cs="Calibri"/>
                <w:b/>
                <w:bCs/>
                <w:color w:val="000000"/>
                <w:rtl/>
              </w:rPr>
              <w:t>في الجولة القادمة، يتم إلغاء قدرة الفريق المنافس على تنفيذ أي استثمار جديد، مما يمنحكم أفضلية استراتيجية في التحكم بالقطاعات</w:t>
            </w:r>
            <w:r w:rsidRPr="00544A6F">
              <w:rPr>
                <w:rFonts w:ascii="Calibri" w:hAnsi="Calibri" w:cs="Calibri"/>
                <w:b/>
                <w:bCs/>
                <w:color w:val="000000"/>
              </w:rPr>
              <w:t>.</w:t>
            </w:r>
          </w:p>
          <w:p w14:paraId="70E692A0" w14:textId="5776360F" w:rsidR="00337D77" w:rsidRPr="00B30E5F" w:rsidRDefault="00337D77" w:rsidP="00FF4D7C">
            <w:p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1663" w:type="dxa"/>
          </w:tcPr>
          <w:p w14:paraId="4BE89038" w14:textId="4FC0FE3B" w:rsidR="001709BC" w:rsidRDefault="001709BC" w:rsidP="00544A6F">
            <w:pPr>
              <w:bidi/>
              <w:rPr>
                <w:rFonts w:ascii="Calibri" w:hAnsi="Calibri" w:cs="Calibri"/>
                <w:b/>
                <w:bCs/>
                <w:color w:val="000000"/>
                <w:rtl/>
                <w:lang w:bidi="ar-JO"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  <w:lang w:bidi="ar-JO"/>
              </w:rPr>
              <w:t>مدة الح</w:t>
            </w:r>
            <w:r w:rsidR="009A47D1">
              <w:rPr>
                <w:rFonts w:ascii="Calibri" w:hAnsi="Calibri" w:cs="Calibri" w:hint="cs"/>
                <w:b/>
                <w:bCs/>
                <w:color w:val="000000"/>
                <w:rtl/>
                <w:lang w:bidi="ar-JO"/>
              </w:rPr>
              <w:t>د</w:t>
            </w:r>
            <w:r>
              <w:rPr>
                <w:rFonts w:ascii="Calibri" w:hAnsi="Calibri" w:cs="Calibri" w:hint="cs"/>
                <w:b/>
                <w:bCs/>
                <w:color w:val="000000"/>
                <w:rtl/>
                <w:lang w:bidi="ar-JO"/>
              </w:rPr>
              <w:t>ث: جولة واحدة.</w:t>
            </w:r>
          </w:p>
          <w:p w14:paraId="7E27703E" w14:textId="76CFF558" w:rsidR="00337D77" w:rsidRPr="00544A6F" w:rsidRDefault="001709BC" w:rsidP="001709BC">
            <w:pPr>
              <w:bidi/>
              <w:rPr>
                <w:rFonts w:ascii="Calibri" w:hAnsi="Calibri" w:cs="Calibri"/>
                <w:b/>
                <w:bCs/>
                <w:color w:val="000000"/>
                <w:rtl/>
                <w:lang w:bidi="ar-JO"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  <w:lang w:bidi="ar-JO"/>
              </w:rPr>
              <w:t>وقت التأثير: الجولة القادمة للفريق المنافس</w:t>
            </w:r>
          </w:p>
        </w:tc>
        <w:tc>
          <w:tcPr>
            <w:tcW w:w="4101" w:type="dxa"/>
          </w:tcPr>
          <w:p w14:paraId="24D459BE" w14:textId="45565C72" w:rsidR="001709BC" w:rsidRDefault="001709BC" w:rsidP="00544A6F">
            <w:pPr>
              <w:bidi/>
              <w:rPr>
                <w:rFonts w:ascii="Calibri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>جاهز</w:t>
            </w:r>
          </w:p>
          <w:p w14:paraId="6115AD81" w14:textId="6A3F98C3" w:rsidR="00337D77" w:rsidRDefault="001709BC" w:rsidP="001709BC">
            <w:pPr>
              <w:bidi/>
              <w:rPr>
                <w:rFonts w:ascii="Calibri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>ينتهي التأثير للجولة القادمة للفريق المنافس سواء تأثر بالحدث أم لم يتأثر.</w:t>
            </w:r>
          </w:p>
          <w:p w14:paraId="64078020" w14:textId="77777777" w:rsidR="001709BC" w:rsidRDefault="001709BC" w:rsidP="001709BC">
            <w:pPr>
              <w:bidi/>
              <w:rPr>
                <w:rFonts w:ascii="Calibri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>يتأثر بالحدث إذا وقف على قطاع.</w:t>
            </w:r>
          </w:p>
          <w:p w14:paraId="1B407001" w14:textId="00983540" w:rsidR="001709BC" w:rsidRPr="00544A6F" w:rsidRDefault="001709BC" w:rsidP="001709BC">
            <w:pPr>
              <w:bidi/>
              <w:rPr>
                <w:rFonts w:ascii="Calibri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>لا يتأثر بالحدث إذا وقف على شارع.</w:t>
            </w:r>
          </w:p>
        </w:tc>
      </w:tr>
      <w:tr w:rsidR="00337D77" w:rsidRPr="00FF4D7C" w14:paraId="79FE9CFE" w14:textId="1215A411" w:rsidTr="00615CC4">
        <w:tc>
          <w:tcPr>
            <w:tcW w:w="1114" w:type="dxa"/>
          </w:tcPr>
          <w:p w14:paraId="3E29C249" w14:textId="77777777" w:rsidR="00337D77" w:rsidRPr="00FF4D7C" w:rsidRDefault="00337D77" w:rsidP="00FF4D7C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2384" w:type="dxa"/>
          </w:tcPr>
          <w:p w14:paraId="630F3AD7" w14:textId="6F9226A8" w:rsidR="00337D77" w:rsidRPr="00FF4D7C" w:rsidRDefault="00337D77" w:rsidP="00FF4D7C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F4D7C">
              <w:rPr>
                <w:rFonts w:ascii="Calibri" w:hAnsi="Calibri" w:cs="Calibri"/>
                <w:color w:val="000000"/>
                <w:rtl/>
              </w:rPr>
              <w:t>الضرائب المباشرة تفرض مباشرة على الدخل أو الثروة (مثل ضريبة الدخل)، بينما الضرائب غير المباشرة تفرض على استهلاك السلع والخدمات (مثل ضريبة القيمة المضافة)</w:t>
            </w:r>
            <w:r w:rsidRPr="00FF4D7C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3466" w:type="dxa"/>
          </w:tcPr>
          <w:p w14:paraId="5A513F84" w14:textId="1766B577" w:rsidR="00337D77" w:rsidRPr="00FF4D7C" w:rsidRDefault="00337D77" w:rsidP="00FF4D7C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EE27F1">
              <w:rPr>
                <w:rFonts w:ascii="Calibri" w:hAnsi="Calibri" w:cs="Calibri"/>
                <w:b/>
                <w:bCs/>
                <w:color w:val="000000"/>
                <w:rtl/>
              </w:rPr>
              <w:t>رميتان أفضل من واحدة – مرونة تشغيلية! لديك رميتان متتاليتان لحجر النرد في دورك الحالي، واختيار الرقم الأفضل لتقدم فريقك</w:t>
            </w:r>
            <w:r w:rsidRPr="00EE27F1">
              <w:rPr>
                <w:rFonts w:ascii="Calibri" w:hAnsi="Calibri" w:cs="Calibri"/>
                <w:b/>
                <w:bCs/>
                <w:color w:val="000000"/>
              </w:rPr>
              <w:t>.</w:t>
            </w:r>
          </w:p>
        </w:tc>
        <w:tc>
          <w:tcPr>
            <w:tcW w:w="1663" w:type="dxa"/>
          </w:tcPr>
          <w:p w14:paraId="786C4B5A" w14:textId="77777777" w:rsidR="00337D77" w:rsidRPr="00EE27F1" w:rsidRDefault="00337D77" w:rsidP="00FF4D7C">
            <w:pPr>
              <w:bidi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4101" w:type="dxa"/>
          </w:tcPr>
          <w:p w14:paraId="6343E183" w14:textId="376D7D03" w:rsidR="00337D77" w:rsidRPr="00EE27F1" w:rsidRDefault="000B3519" w:rsidP="00FF4D7C">
            <w:pPr>
              <w:bidi/>
              <w:rPr>
                <w:rFonts w:ascii="Calibri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 xml:space="preserve">جاهز </w:t>
            </w:r>
            <w:r>
              <w:rPr>
                <w:rFonts w:ascii="Calibri" w:hAnsi="Calibri" w:cs="Calibri"/>
                <w:b/>
                <w:bCs/>
                <w:color w:val="000000"/>
                <w:rtl/>
              </w:rPr>
              <w:t>–</w:t>
            </w: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 xml:space="preserve"> موجودة سابقا</w:t>
            </w:r>
          </w:p>
        </w:tc>
      </w:tr>
      <w:tr w:rsidR="00337D77" w:rsidRPr="00FF4D7C" w14:paraId="56535B7F" w14:textId="3E2F476A" w:rsidTr="00615CC4">
        <w:tc>
          <w:tcPr>
            <w:tcW w:w="1114" w:type="dxa"/>
          </w:tcPr>
          <w:p w14:paraId="207AEAD5" w14:textId="77777777" w:rsidR="00337D77" w:rsidRPr="00FF4D7C" w:rsidRDefault="00337D77" w:rsidP="00FF4D7C">
            <w:pPr>
              <w:pStyle w:val="ListParagraph"/>
              <w:numPr>
                <w:ilvl w:val="0"/>
                <w:numId w:val="1"/>
              </w:numPr>
              <w:bidi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2384" w:type="dxa"/>
          </w:tcPr>
          <w:p w14:paraId="268FC1FA" w14:textId="54E1E042" w:rsidR="00337D77" w:rsidRPr="00FF4D7C" w:rsidRDefault="00337D77" w:rsidP="00FF4D7C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FF4D7C">
              <w:rPr>
                <w:rFonts w:ascii="Calibri" w:hAnsi="Calibri" w:cs="Calibri"/>
                <w:color w:val="000000"/>
                <w:rtl/>
              </w:rPr>
              <w:t>الإنفاق التنموي والرأسمالي هو المقدار المالي الذي تخصصه الحكومة لإنشاء مشاريع طويلة الأجل كشبكات الطرق، ومحطات المياه، وتطوير الاتصالات الرقمية</w:t>
            </w:r>
            <w:r w:rsidRPr="00FF4D7C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3466" w:type="dxa"/>
          </w:tcPr>
          <w:p w14:paraId="74114A11" w14:textId="6AD42ED1" w:rsidR="00337D77" w:rsidRPr="00FF4D7C" w:rsidRDefault="00337D77" w:rsidP="00FF4D7C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1B7A5E">
              <w:rPr>
                <w:rFonts w:ascii="Calibri" w:hAnsi="Calibri" w:cs="Calibri"/>
                <w:b/>
                <w:bCs/>
                <w:color w:val="000000"/>
                <w:rtl/>
              </w:rPr>
              <w:t>ميزة القيادة – حكمة الإدارة! استخدموا رؤيتكم الاستراتيجية لاختيار من يبدأ اللعب في الجولة القادمة: فريقكم أم الفريق المنافس</w:t>
            </w:r>
            <w:r w:rsidRPr="001B7A5E">
              <w:rPr>
                <w:rFonts w:ascii="Calibri" w:hAnsi="Calibri" w:cs="Calibri"/>
                <w:b/>
                <w:bCs/>
                <w:color w:val="000000"/>
              </w:rPr>
              <w:t>.</w:t>
            </w:r>
          </w:p>
        </w:tc>
        <w:tc>
          <w:tcPr>
            <w:tcW w:w="1663" w:type="dxa"/>
          </w:tcPr>
          <w:p w14:paraId="54FE7682" w14:textId="77777777" w:rsidR="00337D77" w:rsidRPr="001B7A5E" w:rsidRDefault="00337D77" w:rsidP="00FF4D7C">
            <w:pPr>
              <w:bidi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4101" w:type="dxa"/>
          </w:tcPr>
          <w:p w14:paraId="36D38BC5" w14:textId="3019B49D" w:rsidR="00337D77" w:rsidRPr="001B7A5E" w:rsidRDefault="000B3519" w:rsidP="00FF4D7C">
            <w:pPr>
              <w:bidi/>
              <w:rPr>
                <w:rFonts w:ascii="Calibri" w:hAnsi="Calibri" w:cs="Calibri"/>
                <w:b/>
                <w:bCs/>
                <w:color w:val="000000"/>
                <w:rtl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 xml:space="preserve">جاهز </w:t>
            </w:r>
            <w:r>
              <w:rPr>
                <w:rFonts w:ascii="Calibri" w:hAnsi="Calibri" w:cs="Calibri"/>
                <w:b/>
                <w:bCs/>
                <w:color w:val="000000"/>
                <w:rtl/>
              </w:rPr>
              <w:t>–</w:t>
            </w: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 xml:space="preserve"> موجودة سابقا</w:t>
            </w:r>
          </w:p>
        </w:tc>
      </w:tr>
    </w:tbl>
    <w:p w14:paraId="7DA88C6F" w14:textId="77777777" w:rsidR="00F70D2D" w:rsidRDefault="00F70D2D" w:rsidP="00F70D2D">
      <w:pPr>
        <w:bidi/>
        <w:rPr>
          <w:rtl/>
          <w:lang w:bidi="ar-JO"/>
        </w:rPr>
      </w:pPr>
    </w:p>
    <w:p w14:paraId="4670C11F" w14:textId="77777777" w:rsidR="00FF4D7C" w:rsidRPr="00FF4D7C" w:rsidRDefault="00FF4D7C" w:rsidP="00FF4D7C">
      <w:pPr>
        <w:bidi/>
        <w:rPr>
          <w:rtl/>
          <w:lang w:bidi="ar-JO"/>
        </w:rPr>
      </w:pPr>
    </w:p>
    <w:p w14:paraId="13CC1452" w14:textId="77777777" w:rsidR="00FF4D7C" w:rsidRDefault="00FF4D7C" w:rsidP="00FF4D7C">
      <w:pPr>
        <w:bidi/>
        <w:rPr>
          <w:rtl/>
          <w:lang w:bidi="ar-JO"/>
        </w:rPr>
      </w:pPr>
    </w:p>
    <w:p w14:paraId="4C50CD03" w14:textId="52D5BBBD" w:rsidR="00FF4D7C" w:rsidRDefault="00FF4D7C" w:rsidP="00FF4D7C">
      <w:pPr>
        <w:tabs>
          <w:tab w:val="left" w:pos="2610"/>
        </w:tabs>
        <w:bidi/>
        <w:rPr>
          <w:rtl/>
          <w:lang w:bidi="ar-JO"/>
        </w:rPr>
      </w:pPr>
      <w:r>
        <w:rPr>
          <w:rtl/>
          <w:lang w:bidi="ar-JO"/>
        </w:rPr>
        <w:tab/>
      </w:r>
    </w:p>
    <w:p w14:paraId="6FF7699C" w14:textId="77777777" w:rsidR="00FF4D7C" w:rsidRDefault="00FF4D7C" w:rsidP="00FF4D7C">
      <w:pPr>
        <w:tabs>
          <w:tab w:val="left" w:pos="2610"/>
        </w:tabs>
        <w:bidi/>
        <w:rPr>
          <w:rtl/>
          <w:lang w:bidi="ar-JO"/>
        </w:rPr>
      </w:pPr>
    </w:p>
    <w:p w14:paraId="42CE1DC4" w14:textId="77777777" w:rsidR="00FF4D7C" w:rsidRDefault="00FF4D7C" w:rsidP="00FF4D7C">
      <w:pPr>
        <w:tabs>
          <w:tab w:val="left" w:pos="2610"/>
        </w:tabs>
        <w:bidi/>
        <w:rPr>
          <w:rtl/>
          <w:lang w:bidi="ar-JO"/>
        </w:rPr>
      </w:pPr>
    </w:p>
    <w:p w14:paraId="7EB76D09" w14:textId="77777777" w:rsidR="00FF4D7C" w:rsidRDefault="00FF4D7C" w:rsidP="00FF4D7C">
      <w:pPr>
        <w:tabs>
          <w:tab w:val="left" w:pos="2610"/>
        </w:tabs>
        <w:bidi/>
        <w:rPr>
          <w:rtl/>
          <w:lang w:bidi="ar-JO"/>
        </w:rPr>
      </w:pPr>
    </w:p>
    <w:p w14:paraId="4CFD5E38" w14:textId="77777777" w:rsidR="00FF4D7C" w:rsidRDefault="00FF4D7C" w:rsidP="00FF4D7C">
      <w:pPr>
        <w:tabs>
          <w:tab w:val="left" w:pos="2610"/>
        </w:tabs>
        <w:bidi/>
        <w:rPr>
          <w:rtl/>
          <w:lang w:bidi="ar-JO"/>
        </w:rPr>
      </w:pPr>
    </w:p>
    <w:tbl>
      <w:tblPr>
        <w:tblStyle w:val="TableGrid"/>
        <w:bidiVisual/>
        <w:tblW w:w="9803" w:type="dxa"/>
        <w:tblLook w:val="04A0" w:firstRow="1" w:lastRow="0" w:firstColumn="1" w:lastColumn="0" w:noHBand="0" w:noVBand="1"/>
      </w:tblPr>
      <w:tblGrid>
        <w:gridCol w:w="803"/>
        <w:gridCol w:w="4050"/>
        <w:gridCol w:w="4950"/>
      </w:tblGrid>
      <w:tr w:rsidR="00FF4D7C" w:rsidRPr="001571F9" w14:paraId="6B1916C4" w14:textId="77777777" w:rsidTr="00962D48">
        <w:tc>
          <w:tcPr>
            <w:tcW w:w="9803" w:type="dxa"/>
            <w:gridSpan w:val="3"/>
          </w:tcPr>
          <w:p w14:paraId="434FE536" w14:textId="3215FFEB" w:rsidR="00FF4D7C" w:rsidRPr="001571F9" w:rsidRDefault="00FF4D7C" w:rsidP="00FF4D7C">
            <w:pPr>
              <w:tabs>
                <w:tab w:val="left" w:pos="2610"/>
              </w:tabs>
              <w:bidi/>
              <w:spacing w:after="160" w:line="278" w:lineRule="auto"/>
              <w:jc w:val="center"/>
              <w:rPr>
                <w:rFonts w:ascii="Calibri" w:hAnsi="Calibri" w:cs="Calibri"/>
                <w:sz w:val="36"/>
                <w:szCs w:val="36"/>
                <w:rtl/>
                <w:lang w:bidi="ar-JO"/>
              </w:rPr>
            </w:pPr>
            <w:r w:rsidRPr="001571F9">
              <w:rPr>
                <w:rFonts w:ascii="Calibri" w:hAnsi="Calibri" w:cs="Calibri"/>
                <w:b/>
                <w:bCs/>
                <w:sz w:val="36"/>
                <w:szCs w:val="36"/>
                <w:rtl/>
              </w:rPr>
              <w:t>بطاقات الأحداث الس</w:t>
            </w:r>
            <w:r w:rsidR="001D10A1">
              <w:rPr>
                <w:rFonts w:ascii="Calibri" w:hAnsi="Calibri" w:cs="Calibri" w:hint="cs"/>
                <w:b/>
                <w:bCs/>
                <w:sz w:val="36"/>
                <w:szCs w:val="36"/>
                <w:rtl/>
              </w:rPr>
              <w:t>لبية</w:t>
            </w:r>
          </w:p>
        </w:tc>
      </w:tr>
      <w:tr w:rsidR="00FF4D7C" w:rsidRPr="001571F9" w14:paraId="708A2FFE" w14:textId="77777777" w:rsidTr="00FF4D7C">
        <w:tc>
          <w:tcPr>
            <w:tcW w:w="4853" w:type="dxa"/>
            <w:gridSpan w:val="2"/>
            <w:shd w:val="clear" w:color="auto" w:fill="DAE9F7" w:themeFill="text2" w:themeFillTint="1A"/>
          </w:tcPr>
          <w:p w14:paraId="3C8B485A" w14:textId="77777777" w:rsidR="00FF4D7C" w:rsidRPr="001571F9" w:rsidRDefault="00FF4D7C" w:rsidP="001571F9">
            <w:pPr>
              <w:tabs>
                <w:tab w:val="left" w:pos="2610"/>
              </w:tabs>
              <w:bidi/>
              <w:spacing w:after="160" w:line="278" w:lineRule="auto"/>
              <w:jc w:val="center"/>
              <w:rPr>
                <w:rFonts w:ascii="Calibri" w:hAnsi="Calibri" w:cs="Calibri"/>
                <w:b/>
                <w:bCs/>
                <w:rtl/>
                <w:lang w:bidi="ar-JO"/>
              </w:rPr>
            </w:pPr>
            <w:r w:rsidRPr="001571F9">
              <w:rPr>
                <w:rFonts w:ascii="Calibri" w:hAnsi="Calibri" w:cs="Calibri"/>
                <w:b/>
                <w:bCs/>
                <w:rtl/>
              </w:rPr>
              <w:t>الوجه الأول: المعلومة التثقيفية العامة</w:t>
            </w:r>
          </w:p>
        </w:tc>
        <w:tc>
          <w:tcPr>
            <w:tcW w:w="4950" w:type="dxa"/>
            <w:shd w:val="clear" w:color="auto" w:fill="DAE9F7" w:themeFill="text2" w:themeFillTint="1A"/>
          </w:tcPr>
          <w:p w14:paraId="466374F2" w14:textId="78E4E742" w:rsidR="00FF4D7C" w:rsidRPr="001571F9" w:rsidRDefault="00FF4D7C" w:rsidP="001571F9">
            <w:pPr>
              <w:tabs>
                <w:tab w:val="left" w:pos="2610"/>
              </w:tabs>
              <w:bidi/>
              <w:spacing w:after="160" w:line="278" w:lineRule="auto"/>
              <w:jc w:val="center"/>
              <w:rPr>
                <w:rFonts w:ascii="Calibri" w:hAnsi="Calibri" w:cs="Calibri"/>
                <w:b/>
                <w:bCs/>
                <w:rtl/>
                <w:lang w:bidi="ar-JO"/>
              </w:rPr>
            </w:pPr>
            <w:r w:rsidRPr="001571F9">
              <w:rPr>
                <w:rFonts w:ascii="Calibri" w:hAnsi="Calibri" w:cs="Calibri"/>
                <w:b/>
                <w:bCs/>
                <w:rtl/>
                <w:lang w:bidi="ar-JO"/>
              </w:rPr>
              <w:t>الوجه الثاني: الحدث الس</w:t>
            </w:r>
            <w:r w:rsidR="001D10A1">
              <w:rPr>
                <w:rFonts w:ascii="Calibri" w:hAnsi="Calibri" w:cs="Calibri" w:hint="cs"/>
                <w:b/>
                <w:bCs/>
                <w:rtl/>
                <w:lang w:bidi="ar-JO"/>
              </w:rPr>
              <w:t>لبي</w:t>
            </w:r>
          </w:p>
        </w:tc>
      </w:tr>
      <w:tr w:rsidR="001571F9" w:rsidRPr="001571F9" w14:paraId="1DA7BA14" w14:textId="77777777" w:rsidTr="00962D48">
        <w:tc>
          <w:tcPr>
            <w:tcW w:w="803" w:type="dxa"/>
          </w:tcPr>
          <w:p w14:paraId="00601971" w14:textId="77777777" w:rsidR="001571F9" w:rsidRPr="001571F9" w:rsidRDefault="001571F9" w:rsidP="001571F9">
            <w:pPr>
              <w:numPr>
                <w:ilvl w:val="0"/>
                <w:numId w:val="2"/>
              </w:num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4050" w:type="dxa"/>
          </w:tcPr>
          <w:p w14:paraId="01BCA267" w14:textId="64817F36" w:rsidR="001571F9" w:rsidRPr="001571F9" w:rsidRDefault="001571F9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1571F9">
              <w:rPr>
                <w:rFonts w:ascii="Calibri" w:hAnsi="Calibri" w:cs="Calibri"/>
                <w:color w:val="000000"/>
                <w:rtl/>
              </w:rPr>
              <w:t>عدم الالتزام بتقديم الإقرارات الضريبية في مواعيدها المحددة قانونياً يعرض الأفراد والشركات لغرامات مالية تراكمية وإجراءات قانونية صارمة من الدوائر المختصة</w:t>
            </w:r>
            <w:r w:rsidRPr="001571F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950" w:type="dxa"/>
          </w:tcPr>
          <w:p w14:paraId="3CAEEC30" w14:textId="1CAD0799" w:rsidR="001571F9" w:rsidRPr="001571F9" w:rsidRDefault="00BB587B" w:rsidP="00BB587B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BB587B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>ما هذا الحظ السيّئ!! تأخير في المعاملات! يمنح الفريق المنافس في المعركة القادمة على أي قطاع حق الإجابة أولًا، مع إلغاء قيود الوقت عليه</w:t>
            </w: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>.</w:t>
            </w:r>
          </w:p>
        </w:tc>
      </w:tr>
      <w:tr w:rsidR="001571F9" w:rsidRPr="001571F9" w14:paraId="36B29879" w14:textId="77777777" w:rsidTr="00962D48">
        <w:tc>
          <w:tcPr>
            <w:tcW w:w="803" w:type="dxa"/>
          </w:tcPr>
          <w:p w14:paraId="469A6436" w14:textId="77777777" w:rsidR="001571F9" w:rsidRPr="001571F9" w:rsidRDefault="001571F9" w:rsidP="001571F9">
            <w:pPr>
              <w:numPr>
                <w:ilvl w:val="0"/>
                <w:numId w:val="2"/>
              </w:num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4050" w:type="dxa"/>
          </w:tcPr>
          <w:p w14:paraId="2C034861" w14:textId="53F53268" w:rsidR="001571F9" w:rsidRPr="001571F9" w:rsidRDefault="001571F9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1571F9">
              <w:rPr>
                <w:rFonts w:ascii="Calibri" w:hAnsi="Calibri" w:cs="Calibri"/>
                <w:color w:val="000000"/>
                <w:rtl/>
              </w:rPr>
              <w:t>يحدث العجز في الموازنة العامة عندما تتجاوز النفقات الفعلية والمصاريف الحكومية إجمالي الإيرادات المالية التي تم تحصيلها خلال السنة المالية الواحدة</w:t>
            </w:r>
            <w:r w:rsidRPr="001571F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950" w:type="dxa"/>
          </w:tcPr>
          <w:p w14:paraId="14FC8623" w14:textId="3A6313AC" w:rsidR="001571F9" w:rsidRPr="001571F9" w:rsidRDefault="002454D4" w:rsidP="002454D4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2454D4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>خبر محزن – عجز مالي طارئ! تواجهون أزمة موازنة مؤقتة تمنع فريقكم تمامًا من الاستثمار في أي قطاع جديد خلال الجولة القادمة</w:t>
            </w:r>
            <w:r w:rsidRPr="002454D4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.</w:t>
            </w:r>
          </w:p>
        </w:tc>
      </w:tr>
      <w:tr w:rsidR="001571F9" w:rsidRPr="001571F9" w14:paraId="328BE670" w14:textId="77777777" w:rsidTr="00962D48">
        <w:tc>
          <w:tcPr>
            <w:tcW w:w="803" w:type="dxa"/>
          </w:tcPr>
          <w:p w14:paraId="7C9036CA" w14:textId="77777777" w:rsidR="001571F9" w:rsidRPr="001571F9" w:rsidRDefault="001571F9" w:rsidP="001571F9">
            <w:pPr>
              <w:numPr>
                <w:ilvl w:val="0"/>
                <w:numId w:val="2"/>
              </w:num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4050" w:type="dxa"/>
          </w:tcPr>
          <w:p w14:paraId="4392E59C" w14:textId="6D9A8C56" w:rsidR="001571F9" w:rsidRPr="001571F9" w:rsidRDefault="001571F9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1571F9">
              <w:rPr>
                <w:rFonts w:ascii="Calibri" w:hAnsi="Calibri" w:cs="Calibri"/>
                <w:color w:val="000000"/>
                <w:rtl/>
              </w:rPr>
              <w:t>غسيل الأموال هو جريمة مالية خطيرة تهدف إلى إخفاء المصادر الحقيقية وغير القانونية للأموال المحصلة من جرائم، وتحويلها لتبدو كأنها أموال شرعية ونظامية</w:t>
            </w:r>
            <w:r w:rsidRPr="001571F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950" w:type="dxa"/>
          </w:tcPr>
          <w:p w14:paraId="757F5FD2" w14:textId="2F73B3B0" w:rsidR="001571F9" w:rsidRPr="001571F9" w:rsidRDefault="000573C8" w:rsidP="000573C8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0573C8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 xml:space="preserve">كارثة طبيعية – إعادة تخصيص عاجل للميزانية لقطاع الطوارئ! يتم إلغاء أحد استثماراتكم الحالية فورًا، ويعود القطاع ليصبح غير مملوك ومتاحًا </w:t>
            </w:r>
            <w:r>
              <w:rPr>
                <w:rFonts w:ascii="Calibri" w:hAnsi="Calibri" w:cs="Calibri" w:hint="cs"/>
                <w:b/>
                <w:bCs/>
                <w:color w:val="000000"/>
                <w:highlight w:val="yellow"/>
                <w:rtl/>
              </w:rPr>
              <w:t>للفرقين</w:t>
            </w:r>
            <w:r w:rsidRPr="000573C8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.</w:t>
            </w:r>
          </w:p>
        </w:tc>
      </w:tr>
      <w:tr w:rsidR="001571F9" w:rsidRPr="001571F9" w14:paraId="75988C5B" w14:textId="77777777" w:rsidTr="00962D48">
        <w:tc>
          <w:tcPr>
            <w:tcW w:w="803" w:type="dxa"/>
          </w:tcPr>
          <w:p w14:paraId="3C1426F0" w14:textId="77777777" w:rsidR="001571F9" w:rsidRPr="001571F9" w:rsidRDefault="001571F9" w:rsidP="001571F9">
            <w:pPr>
              <w:numPr>
                <w:ilvl w:val="0"/>
                <w:numId w:val="2"/>
              </w:num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4050" w:type="dxa"/>
          </w:tcPr>
          <w:p w14:paraId="6C268D44" w14:textId="62C6A558" w:rsidR="001571F9" w:rsidRPr="001571F9" w:rsidRDefault="001571F9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1571F9">
              <w:rPr>
                <w:rFonts w:ascii="Calibri" w:hAnsi="Calibri" w:cs="Calibri"/>
                <w:color w:val="000000"/>
                <w:rtl/>
              </w:rPr>
              <w:t>تؤدي قضايا الفساد المالي والإداري إلى ضياع الموارد الحيوية للدولة، وتراجع حاد في جودة الخدمات العامة المقدمة، وضعف ثقة المستثمرين في بيئة الأعمال المحلية</w:t>
            </w:r>
            <w:r w:rsidRPr="001571F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950" w:type="dxa"/>
          </w:tcPr>
          <w:p w14:paraId="1E065FDE" w14:textId="4BF5C7EB" w:rsidR="001571F9" w:rsidRPr="001571F9" w:rsidRDefault="00F25F87" w:rsidP="00F25F87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F25F87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>قضية فساد – شبهة مالية! أُدين أحد مستشاري الفريق، ويجب عليكم فورًا إلغاء إحدى بطاقات المكافأة أو الحماية المخزنة في لوحة التحكم الخاصة بكم</w:t>
            </w:r>
            <w:r w:rsidRPr="00F25F87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.</w:t>
            </w:r>
          </w:p>
        </w:tc>
      </w:tr>
      <w:tr w:rsidR="001571F9" w:rsidRPr="001571F9" w14:paraId="63DF1290" w14:textId="77777777" w:rsidTr="00962D48">
        <w:tc>
          <w:tcPr>
            <w:tcW w:w="803" w:type="dxa"/>
          </w:tcPr>
          <w:p w14:paraId="784D6E8C" w14:textId="77777777" w:rsidR="001571F9" w:rsidRPr="001571F9" w:rsidRDefault="001571F9" w:rsidP="001571F9">
            <w:pPr>
              <w:numPr>
                <w:ilvl w:val="0"/>
                <w:numId w:val="2"/>
              </w:num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4050" w:type="dxa"/>
          </w:tcPr>
          <w:p w14:paraId="4D96FBDA" w14:textId="2532212C" w:rsidR="001571F9" w:rsidRPr="001571F9" w:rsidRDefault="001571F9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1571F9">
              <w:rPr>
                <w:rFonts w:ascii="Calibri" w:hAnsi="Calibri" w:cs="Calibri"/>
                <w:color w:val="000000"/>
                <w:rtl/>
              </w:rPr>
              <w:t>يعبر التضخم عن الارتفاع المستمر والملموس في المستوى العام لأسعار السلع والخدمات، مما يترتب عليه انخفاض القوة الشرائية للعملة المحلية وتأثر مستوى المعيشة</w:t>
            </w:r>
            <w:r w:rsidRPr="001571F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950" w:type="dxa"/>
          </w:tcPr>
          <w:p w14:paraId="3448B1F0" w14:textId="59D97D97" w:rsidR="001571F9" w:rsidRPr="001571F9" w:rsidRDefault="001D10A1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AC4973">
              <w:rPr>
                <w:rFonts w:ascii="Calibri" w:hAnsi="Calibri" w:cs="Calibri"/>
                <w:b/>
                <w:bCs/>
                <w:color w:val="000000"/>
                <w:rtl/>
              </w:rPr>
              <w:t>تجميد الحركة – نقص مفاجئ في التدفقات النقدية الجارية! يتوقف فريقكم عن الحركة بالكامل خلال الجولة القادمة، ويبقى رمزكم</w:t>
            </w: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 xml:space="preserve"> "حنظلة"</w:t>
            </w:r>
            <w:r w:rsidRPr="00AC4973">
              <w:rPr>
                <w:rFonts w:ascii="Calibri" w:hAnsi="Calibri" w:cs="Calibri"/>
                <w:b/>
                <w:bCs/>
                <w:color w:val="000000"/>
                <w:rtl/>
              </w:rPr>
              <w:t xml:space="preserve"> في مكانه دون أي تقدم</w:t>
            </w:r>
            <w:r w:rsidRPr="00AC4973">
              <w:rPr>
                <w:rFonts w:ascii="Calibri" w:hAnsi="Calibri" w:cs="Calibri"/>
                <w:b/>
                <w:bCs/>
                <w:color w:val="000000"/>
              </w:rPr>
              <w:t>.</w:t>
            </w:r>
          </w:p>
        </w:tc>
      </w:tr>
      <w:tr w:rsidR="001571F9" w:rsidRPr="001571F9" w14:paraId="64CFEBF4" w14:textId="77777777" w:rsidTr="00962D48">
        <w:tc>
          <w:tcPr>
            <w:tcW w:w="803" w:type="dxa"/>
          </w:tcPr>
          <w:p w14:paraId="7FD7F800" w14:textId="77777777" w:rsidR="001571F9" w:rsidRPr="001571F9" w:rsidRDefault="001571F9" w:rsidP="001571F9">
            <w:pPr>
              <w:numPr>
                <w:ilvl w:val="0"/>
                <w:numId w:val="2"/>
              </w:num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4050" w:type="dxa"/>
          </w:tcPr>
          <w:p w14:paraId="1B52021A" w14:textId="240CE7C4" w:rsidR="001571F9" w:rsidRPr="001571F9" w:rsidRDefault="001571F9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1571F9">
              <w:rPr>
                <w:rFonts w:ascii="Calibri" w:hAnsi="Calibri" w:cs="Calibri"/>
                <w:color w:val="000000"/>
                <w:rtl/>
              </w:rPr>
              <w:t>يتسبب الروتين الحكومي والبيروقراطية المعقدة في تعطيل المعاملات المالية، وتأخير إنجاز المشاريع الاستثمارية، وتوفير بيئة خصبة للمحسوبية والرشاوى</w:t>
            </w:r>
            <w:r w:rsidRPr="001571F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950" w:type="dxa"/>
          </w:tcPr>
          <w:p w14:paraId="34275AB7" w14:textId="23FA3517" w:rsidR="001571F9" w:rsidRPr="001571F9" w:rsidRDefault="004354C6" w:rsidP="004354C6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4354C6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>تعطيل مفاجئ – خلل إداري وتنظيمي! نتيجة خلل في الإدارة، يُمنع فريقكم من استخدام أي بطاقة حدث إيجابية أو ميزة مخزنة في لوحة التحكم خلال الجولة القادمة</w:t>
            </w:r>
            <w:r w:rsidRPr="004354C6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.</w:t>
            </w:r>
          </w:p>
        </w:tc>
      </w:tr>
      <w:tr w:rsidR="001571F9" w:rsidRPr="001571F9" w14:paraId="389C37C2" w14:textId="77777777" w:rsidTr="00962D48">
        <w:tc>
          <w:tcPr>
            <w:tcW w:w="803" w:type="dxa"/>
          </w:tcPr>
          <w:p w14:paraId="179BE8CD" w14:textId="77777777" w:rsidR="001571F9" w:rsidRPr="001571F9" w:rsidRDefault="001571F9" w:rsidP="001571F9">
            <w:pPr>
              <w:numPr>
                <w:ilvl w:val="0"/>
                <w:numId w:val="2"/>
              </w:num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4050" w:type="dxa"/>
          </w:tcPr>
          <w:p w14:paraId="533ECF4C" w14:textId="67C1B71F" w:rsidR="001571F9" w:rsidRPr="001571F9" w:rsidRDefault="001571F9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1571F9">
              <w:rPr>
                <w:rFonts w:ascii="Calibri" w:hAnsi="Calibri" w:cs="Calibri"/>
                <w:color w:val="000000"/>
                <w:rtl/>
              </w:rPr>
              <w:t>سوء التخطيط المالي وعدم إعداد دراسات الجدوى قبل إطلاق المشاريع الإنشائية العامة يؤدي إلى تعثرها، وهدر مخصصاتها المالية دون تحقيق أي نفع عام للمجتمع</w:t>
            </w:r>
            <w:r w:rsidRPr="001571F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950" w:type="dxa"/>
          </w:tcPr>
          <w:p w14:paraId="2BA373BF" w14:textId="413E2C5E" w:rsidR="001571F9" w:rsidRPr="001571F9" w:rsidRDefault="00014151" w:rsidP="00014151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014151">
              <w:rPr>
                <w:rFonts w:ascii="Calibri" w:hAnsi="Calibri" w:cs="Calibri"/>
                <w:b/>
                <w:bCs/>
                <w:color w:val="000000"/>
                <w:rtl/>
              </w:rPr>
              <w:t>تحقيقات مالية – مراجعة وتدقيق حسابات! تم تعليق صلاحيات فريقكم مؤقتًا، ويُمنح الفريق المنافس فرصة اللعب ورمي حجر النرد مرتين متتاليتين قبل دوركم</w:t>
            </w:r>
            <w:r w:rsidRPr="00014151">
              <w:rPr>
                <w:rFonts w:ascii="Calibri" w:hAnsi="Calibri" w:cs="Calibri"/>
                <w:b/>
                <w:bCs/>
                <w:color w:val="000000"/>
              </w:rPr>
              <w:t>.</w:t>
            </w:r>
          </w:p>
        </w:tc>
      </w:tr>
      <w:tr w:rsidR="001571F9" w:rsidRPr="001571F9" w14:paraId="5CFD035A" w14:textId="77777777" w:rsidTr="00962D48">
        <w:tc>
          <w:tcPr>
            <w:tcW w:w="803" w:type="dxa"/>
          </w:tcPr>
          <w:p w14:paraId="5C13F15B" w14:textId="77777777" w:rsidR="001571F9" w:rsidRPr="001571F9" w:rsidRDefault="001571F9" w:rsidP="001571F9">
            <w:pPr>
              <w:numPr>
                <w:ilvl w:val="0"/>
                <w:numId w:val="2"/>
              </w:num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4050" w:type="dxa"/>
          </w:tcPr>
          <w:p w14:paraId="041F0EC6" w14:textId="0DF243B0" w:rsidR="001571F9" w:rsidRPr="001571F9" w:rsidRDefault="001571F9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1571F9">
              <w:rPr>
                <w:rFonts w:ascii="Calibri" w:hAnsi="Calibri" w:cs="Calibri"/>
                <w:color w:val="000000"/>
                <w:rtl/>
              </w:rPr>
              <w:t>التهرب الجمركي من دفع الرسوم المستحقة يضر بالصناعات الوطنية نتيجة إدخال سلع مهربة بطرق غير شرعية وغير خاضعة للفحص والمواصفات والمقاييس المعتمدة</w:t>
            </w:r>
            <w:r w:rsidRPr="001571F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950" w:type="dxa"/>
          </w:tcPr>
          <w:p w14:paraId="368665D2" w14:textId="1A6F94C1" w:rsidR="001571F9" w:rsidRPr="001571F9" w:rsidRDefault="00AC4973" w:rsidP="00AC4973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AC4973">
              <w:rPr>
                <w:rFonts w:ascii="Calibri" w:hAnsi="Calibri" w:cs="Calibri"/>
                <w:b/>
                <w:bCs/>
                <w:color w:val="000000"/>
                <w:rtl/>
              </w:rPr>
              <w:t>تعثر مؤقت – مشاكل في التوريد والسيولة! لن يتمكن فريقكم من رمي حجر النرد في الجولة القادمة، وينتقل الدور مباشرةً إلى الفريق المنافس للتحرك واللعب</w:t>
            </w:r>
            <w:r w:rsidRPr="00AC4973">
              <w:rPr>
                <w:rFonts w:ascii="Calibri" w:hAnsi="Calibri" w:cs="Calibri"/>
                <w:b/>
                <w:bCs/>
                <w:color w:val="000000"/>
              </w:rPr>
              <w:t>.</w:t>
            </w:r>
          </w:p>
        </w:tc>
      </w:tr>
      <w:tr w:rsidR="001571F9" w:rsidRPr="001571F9" w14:paraId="77A8A9BE" w14:textId="77777777" w:rsidTr="00962D48">
        <w:tc>
          <w:tcPr>
            <w:tcW w:w="803" w:type="dxa"/>
          </w:tcPr>
          <w:p w14:paraId="71767A45" w14:textId="77777777" w:rsidR="001571F9" w:rsidRPr="001571F9" w:rsidRDefault="001571F9" w:rsidP="001571F9">
            <w:pPr>
              <w:numPr>
                <w:ilvl w:val="0"/>
                <w:numId w:val="2"/>
              </w:num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4050" w:type="dxa"/>
          </w:tcPr>
          <w:p w14:paraId="693D9C74" w14:textId="138B96A1" w:rsidR="001571F9" w:rsidRPr="001571F9" w:rsidRDefault="001571F9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1571F9">
              <w:rPr>
                <w:rFonts w:ascii="Calibri" w:hAnsi="Calibri" w:cs="Calibri"/>
                <w:color w:val="000000"/>
                <w:rtl/>
              </w:rPr>
              <w:t>الاعتماد المفرط والمستمر على المنح والمساعدات الخارجية يضعف الاستقلال المالي الذاتي للدولة، ويجعل الموازنة العامة رهينة للتقلبات والاشتراطات السياسية الدولية</w:t>
            </w:r>
            <w:r w:rsidRPr="001571F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950" w:type="dxa"/>
          </w:tcPr>
          <w:p w14:paraId="7BA803DA" w14:textId="22F93F13" w:rsidR="001571F9" w:rsidRPr="001571F9" w:rsidRDefault="00AC4973" w:rsidP="00AC4973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AC4973">
              <w:rPr>
                <w:rFonts w:ascii="Calibri" w:hAnsi="Calibri" w:cs="Calibri"/>
                <w:b/>
                <w:bCs/>
                <w:color w:val="000000"/>
                <w:rtl/>
              </w:rPr>
              <w:t>تجميد الحركة – نقص مفاجئ في التدفقات النقدية الجارية! يتوقف فريقكم عن الحركة بالكامل خلال الجولة القادمة، ويبقى رمزكم</w:t>
            </w: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 xml:space="preserve"> "حنظلة"</w:t>
            </w:r>
            <w:r w:rsidRPr="00AC4973">
              <w:rPr>
                <w:rFonts w:ascii="Calibri" w:hAnsi="Calibri" w:cs="Calibri"/>
                <w:b/>
                <w:bCs/>
                <w:color w:val="000000"/>
                <w:rtl/>
              </w:rPr>
              <w:t xml:space="preserve"> في مكانه دون أي تقدم</w:t>
            </w:r>
            <w:r w:rsidRPr="00AC4973">
              <w:rPr>
                <w:rFonts w:ascii="Calibri" w:hAnsi="Calibri" w:cs="Calibri"/>
                <w:b/>
                <w:bCs/>
                <w:color w:val="000000"/>
              </w:rPr>
              <w:t>.</w:t>
            </w:r>
          </w:p>
        </w:tc>
      </w:tr>
      <w:tr w:rsidR="001571F9" w:rsidRPr="001571F9" w14:paraId="373C4FDE" w14:textId="77777777" w:rsidTr="00962D48">
        <w:tc>
          <w:tcPr>
            <w:tcW w:w="803" w:type="dxa"/>
          </w:tcPr>
          <w:p w14:paraId="1C84DF6D" w14:textId="77777777" w:rsidR="001571F9" w:rsidRPr="001571F9" w:rsidRDefault="001571F9" w:rsidP="001571F9">
            <w:pPr>
              <w:numPr>
                <w:ilvl w:val="0"/>
                <w:numId w:val="2"/>
              </w:num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4050" w:type="dxa"/>
          </w:tcPr>
          <w:p w14:paraId="307C26C0" w14:textId="3DF39125" w:rsidR="001571F9" w:rsidRPr="001571F9" w:rsidRDefault="001571F9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1571F9">
              <w:rPr>
                <w:rFonts w:ascii="Calibri" w:hAnsi="Calibri" w:cs="Calibri"/>
                <w:color w:val="000000"/>
                <w:rtl/>
              </w:rPr>
              <w:t>غياب الشفافية ونظم الحوكمة في عطاءات المشتريات الحكومية يؤدي إلى هدر المال العام، وترسية المشاريع بأسعار مبالغ فيها وبمستويات جودة منخفضة جداً</w:t>
            </w:r>
            <w:r w:rsidRPr="001571F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950" w:type="dxa"/>
          </w:tcPr>
          <w:p w14:paraId="25E75889" w14:textId="787DA2E9" w:rsidR="001571F9" w:rsidRPr="001571F9" w:rsidRDefault="00760F54" w:rsidP="00760F54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760F54">
              <w:rPr>
                <w:rFonts w:ascii="Calibri" w:hAnsi="Calibri" w:cs="Calibri"/>
                <w:b/>
                <w:bCs/>
                <w:color w:val="000000"/>
                <w:rtl/>
              </w:rPr>
              <w:t>قرار خارج السيطرة – وصاية مالية وخارجية! يتولى الفريق المنافس تحديد اتجاه حركة فريقكم في الجولة القادمة (يمين، يسار، أعلى، أسفل)، بما يفرض مساركم بالكامل</w:t>
            </w:r>
            <w:r w:rsidRPr="00760F54">
              <w:rPr>
                <w:rFonts w:ascii="Calibri" w:hAnsi="Calibri" w:cs="Calibri"/>
                <w:b/>
                <w:bCs/>
                <w:color w:val="000000"/>
              </w:rPr>
              <w:t>.</w:t>
            </w:r>
          </w:p>
        </w:tc>
      </w:tr>
      <w:tr w:rsidR="001571F9" w:rsidRPr="001571F9" w14:paraId="4479DD16" w14:textId="77777777" w:rsidTr="00962D48">
        <w:tc>
          <w:tcPr>
            <w:tcW w:w="803" w:type="dxa"/>
          </w:tcPr>
          <w:p w14:paraId="1FD0D829" w14:textId="77777777" w:rsidR="001571F9" w:rsidRPr="001571F9" w:rsidRDefault="001571F9" w:rsidP="001571F9">
            <w:pPr>
              <w:numPr>
                <w:ilvl w:val="0"/>
                <w:numId w:val="2"/>
              </w:num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4050" w:type="dxa"/>
          </w:tcPr>
          <w:p w14:paraId="2A014E93" w14:textId="5267164F" w:rsidR="001571F9" w:rsidRPr="001571F9" w:rsidRDefault="001571F9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1571F9">
              <w:rPr>
                <w:rFonts w:ascii="Calibri" w:hAnsi="Calibri" w:cs="Calibri"/>
                <w:color w:val="000000"/>
                <w:rtl/>
              </w:rPr>
              <w:t>الهدر المالي في النفقات التشغيلية للمقرات الحكومية، كالاستخدام غير المرشد للمركبات العامة والكهرباء، يرفع النفقات الجارية غير المنتجة على حساب المشاريع التنموية</w:t>
            </w:r>
            <w:r w:rsidRPr="001571F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950" w:type="dxa"/>
          </w:tcPr>
          <w:p w14:paraId="0F30214A" w14:textId="6F832E85" w:rsidR="001571F9" w:rsidRPr="001571F9" w:rsidRDefault="00351788" w:rsidP="00351788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351788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>تعطيل خاص – مخالفات تنظيمية وهدر! يُمنع على فريقكم استخدام أي بطاقات حدث إيجابية مخزنة في لوحة التحكم خلال الجولة القادمة بالكامل</w:t>
            </w:r>
            <w:r w:rsidRPr="00351788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.</w:t>
            </w:r>
          </w:p>
        </w:tc>
      </w:tr>
      <w:tr w:rsidR="001571F9" w:rsidRPr="001571F9" w14:paraId="42AA0DF7" w14:textId="77777777" w:rsidTr="00962D48">
        <w:tc>
          <w:tcPr>
            <w:tcW w:w="803" w:type="dxa"/>
          </w:tcPr>
          <w:p w14:paraId="12238098" w14:textId="77777777" w:rsidR="001571F9" w:rsidRPr="001571F9" w:rsidRDefault="001571F9" w:rsidP="001571F9">
            <w:pPr>
              <w:numPr>
                <w:ilvl w:val="0"/>
                <w:numId w:val="2"/>
              </w:num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4050" w:type="dxa"/>
          </w:tcPr>
          <w:p w14:paraId="7708F466" w14:textId="55F76F56" w:rsidR="001571F9" w:rsidRPr="001571F9" w:rsidRDefault="001571F9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1571F9">
              <w:rPr>
                <w:rFonts w:ascii="Calibri" w:hAnsi="Calibri" w:cs="Calibri"/>
                <w:color w:val="000000"/>
                <w:rtl/>
              </w:rPr>
              <w:t>يتسبب الركود الاقتصادي في تراجع كبير للأنشطة التجارية والصناعية، مما يؤدي بصورة مباشرة إلى صعوبة تحصيل الضرائب وانخفاض الإيرادات العامة للدولة</w:t>
            </w:r>
            <w:r w:rsidRPr="001571F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950" w:type="dxa"/>
          </w:tcPr>
          <w:p w14:paraId="2D94DB33" w14:textId="0CE81975" w:rsidR="001571F9" w:rsidRPr="001571F9" w:rsidRDefault="00351788" w:rsidP="00351788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351788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>أزمة استثمارية – كساد حاد في الأسواق! يشهد فريقكم تراجعًا في الأصول، ويجب عليكم فورًا التخلي عن أحد القطاعات المملوكة ليتم نقله إلى الفريق المنافس</w:t>
            </w:r>
            <w:r w:rsidRPr="00351788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.</w:t>
            </w:r>
          </w:p>
        </w:tc>
      </w:tr>
      <w:tr w:rsidR="001571F9" w:rsidRPr="001571F9" w14:paraId="5850C564" w14:textId="77777777" w:rsidTr="00962D48">
        <w:tc>
          <w:tcPr>
            <w:tcW w:w="803" w:type="dxa"/>
          </w:tcPr>
          <w:p w14:paraId="10E69FCA" w14:textId="77777777" w:rsidR="001571F9" w:rsidRPr="001571F9" w:rsidRDefault="001571F9" w:rsidP="001571F9">
            <w:pPr>
              <w:numPr>
                <w:ilvl w:val="0"/>
                <w:numId w:val="2"/>
              </w:num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4050" w:type="dxa"/>
          </w:tcPr>
          <w:p w14:paraId="7A8CC0CD" w14:textId="463D1E6F" w:rsidR="001571F9" w:rsidRPr="001571F9" w:rsidRDefault="001571F9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1571F9">
              <w:rPr>
                <w:rFonts w:ascii="Calibri" w:hAnsi="Calibri" w:cs="Calibri"/>
                <w:color w:val="000000"/>
                <w:rtl/>
              </w:rPr>
              <w:t>تراكم الديون المتعثرة وغير المحصلة لصالح الدوائر الحكومية يضعف قدرتها وعملياتها المالية، ويقلل من المخصصات المتاحة لتمويل مشاريع بنية تحتية جديدة</w:t>
            </w:r>
            <w:r w:rsidRPr="001571F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950" w:type="dxa"/>
          </w:tcPr>
          <w:p w14:paraId="04CD7010" w14:textId="6E8848E6" w:rsidR="001571F9" w:rsidRPr="001571F9" w:rsidRDefault="00AE227E" w:rsidP="00AE227E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AE227E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 xml:space="preserve">خلاف داخلي – فقدان التنسيق الإداري! يعاني فريقكم من اضطراب تنظيمي يمنعكم من الاستثمار في قطاع الطاقة </w:t>
            </w:r>
            <w:r w:rsidR="001D10A1">
              <w:rPr>
                <w:rFonts w:ascii="Calibri" w:hAnsi="Calibri" w:cs="Calibri" w:hint="cs"/>
                <w:b/>
                <w:bCs/>
                <w:color w:val="000000"/>
                <w:highlight w:val="yellow"/>
                <w:rtl/>
              </w:rPr>
              <w:t>"في حال عدم امتلاكه بالكامل للفريق الخصم"</w:t>
            </w:r>
            <w:r w:rsidR="001D10A1" w:rsidRPr="00AE227E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 xml:space="preserve"> </w:t>
            </w:r>
            <w:r w:rsidRPr="00AE227E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>لمدة جولتين متتاليتين</w:t>
            </w:r>
            <w:r w:rsidRPr="00AE227E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.</w:t>
            </w:r>
          </w:p>
        </w:tc>
      </w:tr>
      <w:tr w:rsidR="001571F9" w:rsidRPr="001571F9" w14:paraId="20D9AAED" w14:textId="77777777" w:rsidTr="00962D48">
        <w:tc>
          <w:tcPr>
            <w:tcW w:w="803" w:type="dxa"/>
          </w:tcPr>
          <w:p w14:paraId="2DB17448" w14:textId="77777777" w:rsidR="001571F9" w:rsidRPr="001571F9" w:rsidRDefault="001571F9" w:rsidP="001571F9">
            <w:pPr>
              <w:numPr>
                <w:ilvl w:val="0"/>
                <w:numId w:val="2"/>
              </w:num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4050" w:type="dxa"/>
          </w:tcPr>
          <w:p w14:paraId="0BC6B7AA" w14:textId="7C92F415" w:rsidR="001571F9" w:rsidRPr="001571F9" w:rsidRDefault="001571F9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1571F9">
              <w:rPr>
                <w:rFonts w:ascii="Calibri" w:hAnsi="Calibri" w:cs="Calibri"/>
                <w:color w:val="000000"/>
                <w:rtl/>
              </w:rPr>
              <w:t>زيادة النفقات الاستهلاكية الجارية (كالأجور والمصاريف الإدارية) على حساب النفقات الرأسمالية والاستثمارية تضعف جودة البنية التحتية للمدن والخدمات على المدى الطويل</w:t>
            </w:r>
            <w:r w:rsidRPr="001571F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950" w:type="dxa"/>
          </w:tcPr>
          <w:p w14:paraId="6180AF80" w14:textId="6929E534" w:rsidR="001571F9" w:rsidRPr="001571F9" w:rsidRDefault="00AE227E" w:rsidP="00AE227E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AE227E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>فرض قيود مشددة – تراجع دعم التنمية البشرية! يُمنع فريقكم من الاستثمار في قطاع التعليم</w:t>
            </w:r>
            <w:r w:rsidR="001D10A1">
              <w:rPr>
                <w:rFonts w:ascii="Calibri" w:hAnsi="Calibri" w:cs="Calibri" w:hint="cs"/>
                <w:b/>
                <w:bCs/>
                <w:color w:val="000000"/>
                <w:highlight w:val="yellow"/>
                <w:rtl/>
              </w:rPr>
              <w:t xml:space="preserve"> "في حال عدم امتلاكه بالكامل للفريق الخصم"</w:t>
            </w:r>
            <w:r w:rsidRPr="00AE227E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 xml:space="preserve"> لمدة جولتين متتاليتين</w:t>
            </w:r>
            <w:r w:rsidRPr="00AE227E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.</w:t>
            </w:r>
          </w:p>
        </w:tc>
      </w:tr>
      <w:tr w:rsidR="001571F9" w:rsidRPr="001571F9" w14:paraId="208B1E7A" w14:textId="77777777" w:rsidTr="00962D48">
        <w:tc>
          <w:tcPr>
            <w:tcW w:w="803" w:type="dxa"/>
          </w:tcPr>
          <w:p w14:paraId="597F0F60" w14:textId="77777777" w:rsidR="001571F9" w:rsidRPr="001571F9" w:rsidRDefault="001571F9" w:rsidP="001571F9">
            <w:pPr>
              <w:numPr>
                <w:ilvl w:val="0"/>
                <w:numId w:val="2"/>
              </w:num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4050" w:type="dxa"/>
          </w:tcPr>
          <w:p w14:paraId="7A7DC870" w14:textId="2CE5DAF5" w:rsidR="001571F9" w:rsidRPr="001571F9" w:rsidRDefault="001571F9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1571F9">
              <w:rPr>
                <w:rFonts w:ascii="Calibri" w:hAnsi="Calibri" w:cs="Calibri"/>
                <w:color w:val="000000"/>
                <w:rtl/>
              </w:rPr>
              <w:t>سوء إدارة الموارد والتدفقات النقدية الجارية يؤدي إلى تراكم المتأخرات المالية على الحكومة لصالح الموردين من القطاع الخاص، مما يضعف حركة السوق المحلي</w:t>
            </w:r>
            <w:r w:rsidRPr="001571F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950" w:type="dxa"/>
          </w:tcPr>
          <w:p w14:paraId="467F667A" w14:textId="5F2FD1BF" w:rsidR="001571F9" w:rsidRPr="001571F9" w:rsidRDefault="001D10A1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014151">
              <w:rPr>
                <w:rFonts w:ascii="Calibri" w:hAnsi="Calibri" w:cs="Calibri"/>
                <w:b/>
                <w:bCs/>
                <w:color w:val="000000"/>
                <w:rtl/>
              </w:rPr>
              <w:t>تحقيقات مالية – مراجعة وتدقيق حسابات! تم تعليق صلاحيات فريقكم مؤقتًا، ويُمنح الفريق المنافس فرصة اللعب ورمي حجر النرد مرتين متتاليتين قبل دوركم</w:t>
            </w:r>
            <w:r w:rsidRPr="00014151">
              <w:rPr>
                <w:rFonts w:ascii="Calibri" w:hAnsi="Calibri" w:cs="Calibri"/>
                <w:b/>
                <w:bCs/>
                <w:color w:val="000000"/>
              </w:rPr>
              <w:t>.</w:t>
            </w:r>
          </w:p>
        </w:tc>
      </w:tr>
      <w:tr w:rsidR="001571F9" w:rsidRPr="001571F9" w14:paraId="07B09417" w14:textId="77777777" w:rsidTr="00962D48">
        <w:tc>
          <w:tcPr>
            <w:tcW w:w="803" w:type="dxa"/>
          </w:tcPr>
          <w:p w14:paraId="141D0517" w14:textId="77777777" w:rsidR="001571F9" w:rsidRPr="001571F9" w:rsidRDefault="001571F9" w:rsidP="001571F9">
            <w:pPr>
              <w:numPr>
                <w:ilvl w:val="0"/>
                <w:numId w:val="2"/>
              </w:num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4050" w:type="dxa"/>
          </w:tcPr>
          <w:p w14:paraId="385903DF" w14:textId="6ECAD7B8" w:rsidR="001571F9" w:rsidRPr="001571F9" w:rsidRDefault="001571F9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1571F9">
              <w:rPr>
                <w:rFonts w:ascii="Calibri" w:hAnsi="Calibri" w:cs="Calibri"/>
                <w:color w:val="000000"/>
                <w:rtl/>
              </w:rPr>
              <w:t>الدعم الحكومي غير الموجه بدقة للفئات المستحقة يؤدي إلى تسرب الموارد المالية لغير مستحقيها، مما يشكل عبئاً مالياً إضافياً على حساب الموازنة العامة للدولة</w:t>
            </w:r>
            <w:r w:rsidRPr="001571F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950" w:type="dxa"/>
          </w:tcPr>
          <w:p w14:paraId="49F6448C" w14:textId="394CA455" w:rsidR="001571F9" w:rsidRPr="001571F9" w:rsidRDefault="001D10A1" w:rsidP="001D10A1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1D10A1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>إلغاء دعم استثماري – تراجع تصنيف! يتم تجميد قدرة فريقكم على دخول أي معركة</w:t>
            </w:r>
            <w:r w:rsidRPr="001D10A1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 xml:space="preserve"> (Battle) </w:t>
            </w:r>
            <w:r w:rsidRPr="001D10A1">
              <w:rPr>
                <w:rFonts w:ascii="Calibri" w:hAnsi="Calibri" w:cs="Calibri"/>
                <w:b/>
                <w:bCs/>
                <w:color w:val="000000"/>
                <w:highlight w:val="yellow"/>
                <w:rtl/>
              </w:rPr>
              <w:t>في الجولة القادمة، حتى لو توقفتم على قطاع مملوك للخصم</w:t>
            </w:r>
            <w:r w:rsidRPr="001D10A1">
              <w:rPr>
                <w:rFonts w:ascii="Calibri" w:hAnsi="Calibri" w:cs="Calibri"/>
                <w:b/>
                <w:bCs/>
                <w:color w:val="000000"/>
                <w:highlight w:val="yellow"/>
              </w:rPr>
              <w:t>.</w:t>
            </w:r>
          </w:p>
        </w:tc>
      </w:tr>
      <w:tr w:rsidR="001571F9" w:rsidRPr="001571F9" w14:paraId="15D3CDED" w14:textId="77777777" w:rsidTr="00962D48">
        <w:tc>
          <w:tcPr>
            <w:tcW w:w="803" w:type="dxa"/>
          </w:tcPr>
          <w:p w14:paraId="1C2DF90B" w14:textId="77777777" w:rsidR="001571F9" w:rsidRPr="001571F9" w:rsidRDefault="001571F9" w:rsidP="001571F9">
            <w:pPr>
              <w:numPr>
                <w:ilvl w:val="0"/>
                <w:numId w:val="2"/>
              </w:num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</w:p>
        </w:tc>
        <w:tc>
          <w:tcPr>
            <w:tcW w:w="4050" w:type="dxa"/>
          </w:tcPr>
          <w:p w14:paraId="2AB7E7CD" w14:textId="2165E488" w:rsidR="001571F9" w:rsidRPr="001571F9" w:rsidRDefault="001571F9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1571F9">
              <w:rPr>
                <w:rFonts w:ascii="Calibri" w:hAnsi="Calibri" w:cs="Calibri"/>
                <w:color w:val="000000"/>
                <w:rtl/>
              </w:rPr>
              <w:t>الاعتماد على مصدر واحد ومحدود للإيرادات العامة (مثل النفط أو الضرائب فقط دون تنويع اقتصادي) يجعل موازنة الدولة عرضة لهزات وأزمات خارجية مفاجئة</w:t>
            </w:r>
            <w:r w:rsidRPr="001571F9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950" w:type="dxa"/>
          </w:tcPr>
          <w:p w14:paraId="6C445DEA" w14:textId="1933B12E" w:rsidR="001571F9" w:rsidRPr="001571F9" w:rsidRDefault="001D10A1" w:rsidP="001571F9">
            <w:pPr>
              <w:tabs>
                <w:tab w:val="left" w:pos="2610"/>
              </w:tabs>
              <w:bidi/>
              <w:spacing w:after="160" w:line="278" w:lineRule="auto"/>
              <w:rPr>
                <w:rFonts w:ascii="Calibri" w:hAnsi="Calibri" w:cs="Calibri"/>
                <w:rtl/>
                <w:lang w:bidi="ar-JO"/>
              </w:rPr>
            </w:pPr>
            <w:r w:rsidRPr="00760F54">
              <w:rPr>
                <w:rFonts w:ascii="Calibri" w:hAnsi="Calibri" w:cs="Calibri"/>
                <w:b/>
                <w:bCs/>
                <w:color w:val="000000"/>
                <w:rtl/>
              </w:rPr>
              <w:t>قرار خارج السيطرة – وصاية مالية وخارجية! يتولى الفريق المنافس تحديد اتجاه حركة فريقكم في الجولة القادمة (يمين، يسار، أعلى، أسفل)، بما يفرض مساركم بالكامل</w:t>
            </w:r>
            <w:r w:rsidRPr="00760F54">
              <w:rPr>
                <w:rFonts w:ascii="Calibri" w:hAnsi="Calibri" w:cs="Calibri"/>
                <w:b/>
                <w:bCs/>
                <w:color w:val="000000"/>
              </w:rPr>
              <w:t>.</w:t>
            </w:r>
          </w:p>
        </w:tc>
      </w:tr>
    </w:tbl>
    <w:p w14:paraId="3FC6A90B" w14:textId="77777777" w:rsidR="00FF4D7C" w:rsidRPr="00FF4D7C" w:rsidRDefault="00FF4D7C" w:rsidP="00FF4D7C">
      <w:pPr>
        <w:tabs>
          <w:tab w:val="left" w:pos="2610"/>
        </w:tabs>
        <w:bidi/>
        <w:rPr>
          <w:rtl/>
          <w:lang w:bidi="ar-JO"/>
        </w:rPr>
      </w:pPr>
    </w:p>
    <w:sectPr w:rsidR="00FF4D7C" w:rsidRPr="00FF4D7C" w:rsidSect="00337D77">
      <w:head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578AE6" w14:textId="77777777" w:rsidR="00385A06" w:rsidRDefault="00385A06" w:rsidP="000A1331">
      <w:pPr>
        <w:spacing w:after="0" w:line="240" w:lineRule="auto"/>
      </w:pPr>
      <w:r>
        <w:separator/>
      </w:r>
    </w:p>
  </w:endnote>
  <w:endnote w:type="continuationSeparator" w:id="0">
    <w:p w14:paraId="316E0A2A" w14:textId="77777777" w:rsidR="00385A06" w:rsidRDefault="00385A06" w:rsidP="000A1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5348AF" w14:textId="77777777" w:rsidR="00385A06" w:rsidRDefault="00385A06" w:rsidP="000A1331">
      <w:pPr>
        <w:spacing w:after="0" w:line="240" w:lineRule="auto"/>
      </w:pPr>
      <w:r>
        <w:separator/>
      </w:r>
    </w:p>
  </w:footnote>
  <w:footnote w:type="continuationSeparator" w:id="0">
    <w:p w14:paraId="7866CF43" w14:textId="77777777" w:rsidR="00385A06" w:rsidRDefault="00385A06" w:rsidP="000A1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579A30" w14:textId="3042D1F4" w:rsidR="000A1331" w:rsidRDefault="000A1331">
    <w:pPr>
      <w:pStyle w:val="Header"/>
    </w:pPr>
    <w:r>
      <w:rPr>
        <w:noProof/>
      </w:rPr>
      <w:drawing>
        <wp:inline distT="0" distB="0" distL="0" distR="0" wp14:anchorId="47B24920" wp14:editId="448EAAFF">
          <wp:extent cx="1134110" cy="554990"/>
          <wp:effectExtent l="0" t="0" r="8890" b="0"/>
          <wp:docPr id="1" name="Picture 1">
            <a:extLst xmlns:a="http://schemas.openxmlformats.org/drawingml/2006/main">
              <a:ext uri="{FF2B5EF4-FFF2-40B4-BE49-F238E27FC236}">
                <a16:creationId xmlns:a16="http://schemas.microsoft.com/office/drawing/2014/main" id="{04846F6F-B992-4615-AE1D-9096A39B884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4110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F292F"/>
    <w:multiLevelType w:val="hybridMultilevel"/>
    <w:tmpl w:val="62C0E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2736A"/>
    <w:multiLevelType w:val="hybridMultilevel"/>
    <w:tmpl w:val="62C0E8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D2D"/>
    <w:rsid w:val="00014151"/>
    <w:rsid w:val="00014240"/>
    <w:rsid w:val="000527B3"/>
    <w:rsid w:val="00052FDD"/>
    <w:rsid w:val="000573C8"/>
    <w:rsid w:val="00086204"/>
    <w:rsid w:val="000A1331"/>
    <w:rsid w:val="000B3519"/>
    <w:rsid w:val="001126AC"/>
    <w:rsid w:val="0014342B"/>
    <w:rsid w:val="001571F9"/>
    <w:rsid w:val="001709BC"/>
    <w:rsid w:val="00187A64"/>
    <w:rsid w:val="001B222D"/>
    <w:rsid w:val="001B7A5E"/>
    <w:rsid w:val="001D10A1"/>
    <w:rsid w:val="001D1980"/>
    <w:rsid w:val="001E79F4"/>
    <w:rsid w:val="002159D4"/>
    <w:rsid w:val="002454D4"/>
    <w:rsid w:val="00291E7E"/>
    <w:rsid w:val="002B60A2"/>
    <w:rsid w:val="002C6E2B"/>
    <w:rsid w:val="002F743A"/>
    <w:rsid w:val="003045BC"/>
    <w:rsid w:val="00317206"/>
    <w:rsid w:val="00336E65"/>
    <w:rsid w:val="00337D77"/>
    <w:rsid w:val="003447F2"/>
    <w:rsid w:val="00351788"/>
    <w:rsid w:val="00354E3A"/>
    <w:rsid w:val="00385A06"/>
    <w:rsid w:val="003E5811"/>
    <w:rsid w:val="004354C6"/>
    <w:rsid w:val="004571FB"/>
    <w:rsid w:val="00480D8D"/>
    <w:rsid w:val="004F0D4E"/>
    <w:rsid w:val="00544A6F"/>
    <w:rsid w:val="00566513"/>
    <w:rsid w:val="005B04BB"/>
    <w:rsid w:val="005C69B6"/>
    <w:rsid w:val="00615CC4"/>
    <w:rsid w:val="00620F5D"/>
    <w:rsid w:val="006544D1"/>
    <w:rsid w:val="00666558"/>
    <w:rsid w:val="006B6D8D"/>
    <w:rsid w:val="006F33FE"/>
    <w:rsid w:val="00754F86"/>
    <w:rsid w:val="00760F54"/>
    <w:rsid w:val="00790787"/>
    <w:rsid w:val="007971D1"/>
    <w:rsid w:val="007A08B6"/>
    <w:rsid w:val="007C11D1"/>
    <w:rsid w:val="0080576B"/>
    <w:rsid w:val="00815A21"/>
    <w:rsid w:val="00822F00"/>
    <w:rsid w:val="0085250D"/>
    <w:rsid w:val="008C3870"/>
    <w:rsid w:val="008D0018"/>
    <w:rsid w:val="00923CD4"/>
    <w:rsid w:val="00962D48"/>
    <w:rsid w:val="00970741"/>
    <w:rsid w:val="00973D1B"/>
    <w:rsid w:val="009A1F77"/>
    <w:rsid w:val="009A47D1"/>
    <w:rsid w:val="00A112D8"/>
    <w:rsid w:val="00A26AF1"/>
    <w:rsid w:val="00A378A6"/>
    <w:rsid w:val="00A92D68"/>
    <w:rsid w:val="00AB4D30"/>
    <w:rsid w:val="00AB72C2"/>
    <w:rsid w:val="00AC4973"/>
    <w:rsid w:val="00AE227E"/>
    <w:rsid w:val="00B2620A"/>
    <w:rsid w:val="00B30E5F"/>
    <w:rsid w:val="00B359C1"/>
    <w:rsid w:val="00B4580C"/>
    <w:rsid w:val="00BB587B"/>
    <w:rsid w:val="00C14A4E"/>
    <w:rsid w:val="00C1596A"/>
    <w:rsid w:val="00C43CC8"/>
    <w:rsid w:val="00C727C6"/>
    <w:rsid w:val="00C81994"/>
    <w:rsid w:val="00C82F48"/>
    <w:rsid w:val="00C93B89"/>
    <w:rsid w:val="00CE7DB2"/>
    <w:rsid w:val="00D079FD"/>
    <w:rsid w:val="00D32C49"/>
    <w:rsid w:val="00D35AC1"/>
    <w:rsid w:val="00DF0A51"/>
    <w:rsid w:val="00E66280"/>
    <w:rsid w:val="00E730B0"/>
    <w:rsid w:val="00EA6562"/>
    <w:rsid w:val="00EE27F1"/>
    <w:rsid w:val="00F01C24"/>
    <w:rsid w:val="00F22F97"/>
    <w:rsid w:val="00F25F87"/>
    <w:rsid w:val="00F70D2D"/>
    <w:rsid w:val="00F81785"/>
    <w:rsid w:val="00FA3209"/>
    <w:rsid w:val="00FD2F8A"/>
    <w:rsid w:val="00FD3AE7"/>
    <w:rsid w:val="00FF26C5"/>
    <w:rsid w:val="00FF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0482"/>
  <w15:chartTrackingRefBased/>
  <w15:docId w15:val="{E7C9E6B5-589F-4CEA-BA64-61C793BAA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4D7C"/>
  </w:style>
  <w:style w:type="paragraph" w:styleId="Heading1">
    <w:name w:val="heading 1"/>
    <w:basedOn w:val="Normal"/>
    <w:next w:val="Normal"/>
    <w:link w:val="Heading1Char"/>
    <w:uiPriority w:val="9"/>
    <w:qFormat/>
    <w:rsid w:val="00F70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D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0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1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331"/>
  </w:style>
  <w:style w:type="paragraph" w:styleId="Footer">
    <w:name w:val="footer"/>
    <w:basedOn w:val="Normal"/>
    <w:link w:val="FooterChar"/>
    <w:uiPriority w:val="99"/>
    <w:unhideWhenUsed/>
    <w:rsid w:val="000A1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2b0a53-0f81-4bfa-823a-2c7eeaf4de00" xsi:nil="true"/>
    <lcf76f155ced4ddcb4097134ff3c332f xmlns="244f96ca-58ed-4beb-bc0c-1ecb5f7130b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E93BB4691FA24F8B54A918D0083B92" ma:contentTypeVersion="19" ma:contentTypeDescription="Create a new document." ma:contentTypeScope="" ma:versionID="0ee836415d03b3b4d72210160e94f5e4">
  <xsd:schema xmlns:xsd="http://www.w3.org/2001/XMLSchema" xmlns:xs="http://www.w3.org/2001/XMLSchema" xmlns:p="http://schemas.microsoft.com/office/2006/metadata/properties" xmlns:ns2="244f96ca-58ed-4beb-bc0c-1ecb5f7130b2" xmlns:ns3="702b0a53-0f81-4bfa-823a-2c7eeaf4de00" targetNamespace="http://schemas.microsoft.com/office/2006/metadata/properties" ma:root="true" ma:fieldsID="85528654cf2df63b070b0b5a3f4def27" ns2:_="" ns3:_="">
    <xsd:import namespace="244f96ca-58ed-4beb-bc0c-1ecb5f7130b2"/>
    <xsd:import namespace="702b0a53-0f81-4bfa-823a-2c7eeaf4de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4f96ca-58ed-4beb-bc0c-1ecb5f713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a382415-b490-4e9d-b7fd-b75f391278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b0a53-0f81-4bfa-823a-2c7eeaf4de0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f9222d1-a1d5-4f5a-882a-80eb90cc505e}" ma:internalName="TaxCatchAll" ma:showField="CatchAllData" ma:web="702b0a53-0f81-4bfa-823a-2c7eeaf4de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858E62-C777-411B-AC9D-6320254DE94F}">
  <ds:schemaRefs>
    <ds:schemaRef ds:uri="http://schemas.microsoft.com/office/2006/metadata/properties"/>
    <ds:schemaRef ds:uri="http://schemas.microsoft.com/office/infopath/2007/PartnerControls"/>
    <ds:schemaRef ds:uri="702b0a53-0f81-4bfa-823a-2c7eeaf4de00"/>
    <ds:schemaRef ds:uri="244f96ca-58ed-4beb-bc0c-1ecb5f7130b2"/>
  </ds:schemaRefs>
</ds:datastoreItem>
</file>

<file path=customXml/itemProps2.xml><?xml version="1.0" encoding="utf-8"?>
<ds:datastoreItem xmlns:ds="http://schemas.openxmlformats.org/officeDocument/2006/customXml" ds:itemID="{6A1A663E-B7DB-417D-8C0A-15908BCB00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4f96ca-58ed-4beb-bc0c-1ecb5f7130b2"/>
    <ds:schemaRef ds:uri="702b0a53-0f81-4bfa-823a-2c7eeaf4de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FAB815-4EF0-4410-B6D6-807ED49637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1586</Words>
  <Characters>9045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Rabab Abdo</dc:creator>
  <cp:keywords/>
  <dc:description/>
  <cp:lastModifiedBy>User</cp:lastModifiedBy>
  <cp:revision>2</cp:revision>
  <cp:lastPrinted>2026-05-21T10:36:00Z</cp:lastPrinted>
  <dcterms:created xsi:type="dcterms:W3CDTF">2026-07-22T06:24:00Z</dcterms:created>
  <dcterms:modified xsi:type="dcterms:W3CDTF">2026-07-22T06:24:00Z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0x0101003DE93BB4691FA24F8B54A918D0083B92</vt:lpwstr>
  </property>
  <property fmtid="{D5CDD505-2E9C-101B-9397-08002B2CF9AE}" pid="3" name="MediaServiceImageTags">
    <vt:lpwstr/>
  </property>
</Properties>
</file>