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/>
    <w:p/>
    <w:p/>
    <w:p>
      <w:pPr>
        <w:spacing w:after="480"/>
        <w:jc w:val="center"/>
      </w:pPr>
      <w:r>
        <w:rPr>
          <w:rFonts w:ascii="Times New Roman" w:hAnsi="Times New Roman" w:cs="Times New Roman"/>
          <w:b/>
          <w:i w:val="0"/>
          <w:sz w:val="32"/>
          <w:u w:val="none"/>
        </w:rPr>
        <w:t>DOKUMEN TEKNIS &amp; PERANCANGAN SISTEM</w:t>
      </w:r>
    </w:p>
    <w:p>
      <w:pPr>
        <w:spacing w:after="24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SISTEM INFORMASI E-KLINIK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Mengelola data pasien, rekam medis, dan pendaftaran secara digital.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Disusun Oleh: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4"/>
          <w:u w:val="none"/>
        </w:rPr>
        <w:t>BOCCHI Agent Office (Tech Doc Generator)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b/>
          <w:i w:val="0"/>
          <w:sz w:val="24"/>
          <w:u w:val="none"/>
        </w:rPr>
        <w:t>2026</w:t>
      </w:r>
    </w:p>
    <w:p>
      <w:r>
        <w:br w:type="page"/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5. Use Case Diagram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Diagram berikut merangkum aktor sistem dan interaksi kasus penggunaan (use case) yang tersedia.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Diagram berikut merangkum aktor sistem dan interaksi kasus penggunaan (use case) yang tersedia.</w:t>
      </w:r>
    </w:p>
    <w:p>
      <w:pPr>
        <w:spacing w:after="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54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e324e-f338-412c-906a-a6ad26ffc579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5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0"/>
          <w:u w:val="none"/>
        </w:rPr>
        <w:t>5. Use Case Diagram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cs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