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97D"/>
          <w:sz w:val="32"/>
        </w:rPr>
        <w:t>Namal University</w:t>
      </w:r>
    </w:p>
    <w:p>
      <w:pPr>
        <w:jc w:val="center"/>
      </w:pPr>
      <w:r>
        <w:rPr>
          <w:rFonts w:ascii="Calibri" w:hAnsi="Calibri"/>
          <w:b w:val="0"/>
          <w:sz w:val="26"/>
        </w:rPr>
        <w:t>Department of Computer Science</w:t>
      </w:r>
    </w:p>
    <w:p/>
    <w:p>
      <w:pPr>
        <w:jc w:val="center"/>
      </w:pPr>
      <w:r>
        <w:rPr>
          <w:rFonts w:ascii="Calibri" w:hAnsi="Calibri"/>
          <w:b/>
          <w:sz w:val="24"/>
        </w:rPr>
        <w:t>CSC-361: Machine Learning</w:t>
      </w:r>
    </w:p>
    <w:p>
      <w:pPr>
        <w:jc w:val="center"/>
      </w:pPr>
      <w:r>
        <w:rPr>
          <w:rFonts w:ascii="Calibri" w:hAnsi="Calibri"/>
          <w:b w:val="0"/>
          <w:sz w:val="24"/>
        </w:rPr>
        <w:t>Track A – Research-Oriented Project</w:t>
      </w:r>
    </w:p>
    <w:p/>
    <w:p>
      <w:pPr>
        <w:jc w:val="center"/>
      </w:pPr>
      <w:r>
        <w:rPr>
          <w:rFonts w:ascii="Calibri" w:hAnsi="Calibri"/>
          <w:b/>
          <w:color w:val="C00000"/>
          <w:sz w:val="30"/>
        </w:rPr>
        <w:t>Milestone 2 – Experimental Setup and Baseline Model</w:t>
      </w:r>
    </w:p>
    <w:p/>
    <w:p>
      <w:pPr>
        <w:jc w:val="center"/>
      </w:pPr>
      <w:r>
        <w:rPr>
          <w:rFonts w:ascii="Calibri" w:hAnsi="Calibri"/>
          <w:b/>
          <w:sz w:val="22"/>
        </w:rPr>
        <w:t xml:space="preserve">Semester: </w:t>
      </w:r>
      <w:r>
        <w:rPr>
          <w:rFonts w:ascii="Calibri" w:hAnsi="Calibri"/>
          <w:b w:val="0"/>
          <w:sz w:val="22"/>
        </w:rPr>
        <w:t>Spring 2025</w:t>
      </w:r>
    </w:p>
    <w:p>
      <w:pPr>
        <w:jc w:val="center"/>
      </w:pPr>
      <w:r>
        <w:rPr>
          <w:rFonts w:ascii="Calibri" w:hAnsi="Calibri"/>
          <w:b/>
          <w:sz w:val="22"/>
        </w:rPr>
        <w:t xml:space="preserve">Instructor: </w:t>
      </w:r>
      <w:r>
        <w:rPr>
          <w:rFonts w:ascii="Calibri" w:hAnsi="Calibri"/>
          <w:b w:val="0"/>
          <w:sz w:val="22"/>
        </w:rPr>
        <w:t>Dr. Shafiq Ur Rehman Khan</w:t>
      </w:r>
    </w:p>
    <w:p>
      <w:pPr>
        <w:jc w:val="center"/>
      </w:pPr>
      <w:r>
        <w:rPr>
          <w:rFonts w:ascii="Calibri" w:hAnsi="Calibri"/>
          <w:b/>
          <w:sz w:val="22"/>
        </w:rPr>
        <w:t xml:space="preserve">Max Marks: </w:t>
      </w:r>
      <w:r>
        <w:rPr>
          <w:rFonts w:ascii="Calibri" w:hAnsi="Calibri"/>
          <w:b w:val="0"/>
          <w:sz w:val="22"/>
        </w:rPr>
        <w:t>7 / 20</w:t>
      </w:r>
    </w:p>
    <w:p>
      <w:pPr>
        <w:jc w:val="center"/>
      </w:pPr>
      <w:r>
        <w:rPr>
          <w:rFonts w:ascii="Calibri" w:hAnsi="Calibri"/>
          <w:b/>
          <w:sz w:val="22"/>
        </w:rPr>
        <w:t xml:space="preserve">Mapped CLO: </w:t>
      </w:r>
      <w:r>
        <w:rPr>
          <w:rFonts w:ascii="Calibri" w:hAnsi="Calibri"/>
          <w:b w:val="0"/>
          <w:sz w:val="22"/>
        </w:rPr>
        <w:t>CLO-2</w:t>
      </w:r>
    </w:p>
    <w:p>
      <w:pPr>
        <w:jc w:val="center"/>
      </w:pPr>
      <w:r>
        <w:rPr>
          <w:rFonts w:ascii="Calibri" w:hAnsi="Calibri"/>
          <w:b/>
          <w:sz w:val="22"/>
        </w:rPr>
        <w:t xml:space="preserve">Submission Date: </w:t>
      </w:r>
      <w:r>
        <w:rPr>
          <w:rFonts w:ascii="Calibri" w:hAnsi="Calibri"/>
          <w:b w:val="0"/>
          <w:sz w:val="22"/>
        </w:rPr>
        <w:t>30 April 2025</w:t>
      </w:r>
    </w:p>
    <w:p/>
    <w:p>
      <w:pPr>
        <w:jc w:val="center"/>
      </w:pPr>
      <w:r>
        <w:rPr>
          <w:rFonts w:ascii="Calibri" w:hAnsi="Calibri"/>
          <w:b/>
          <w:sz w:val="24"/>
        </w:rPr>
        <w:t>Group Members</w:t>
      </w:r>
    </w:p>
    <w:p>
      <w:pPr>
        <w:jc w:val="center"/>
      </w:pPr>
      <w:r>
        <w:rPr>
          <w:rFonts w:ascii="Calibri" w:hAnsi="Calibri"/>
          <w:b w:val="0"/>
          <w:sz w:val="22"/>
        </w:rPr>
        <w:t>Ahmad Mustafa</w:t>
      </w:r>
    </w:p>
    <w:p>
      <w:pPr>
        <w:jc w:val="center"/>
      </w:pPr>
      <w:r>
        <w:rPr>
          <w:rFonts w:ascii="Calibri" w:hAnsi="Calibri"/>
          <w:b w:val="0"/>
          <w:sz w:val="22"/>
        </w:rPr>
        <w:t>Raqib Hayat</w:t>
      </w:r>
    </w:p>
    <w:p>
      <w:pPr>
        <w:jc w:val="center"/>
      </w:pPr>
      <w:r>
        <w:rPr>
          <w:rFonts w:ascii="Calibri" w:hAnsi="Calibri"/>
          <w:b w:val="0"/>
          <w:sz w:val="22"/>
        </w:rPr>
        <w:t>Niyaz Ali Malik</w:t>
      </w:r>
    </w:p>
    <w:p>
      <w:pPr>
        <w:jc w:val="center"/>
      </w:pPr>
      <w:r>
        <w:rPr>
          <w:rFonts w:ascii="Calibri" w:hAnsi="Calibri"/>
          <w:b w:val="0"/>
          <w:sz w:val="22"/>
        </w:rPr>
        <w:t>Tahir</w:t>
      </w:r>
    </w:p>
    <w:p>
      <w:r>
        <w:br w:type="page"/>
      </w:r>
    </w:p>
    <w:p>
      <w:pPr>
        <w:spacing w:before="200" w:after="80"/>
        <w:jc w:val="left"/>
      </w:pPr>
      <w:r>
        <w:rPr>
          <w:rFonts w:ascii="Calibri" w:hAnsi="Calibri"/>
          <w:b/>
          <w:color w:val="1F497D"/>
          <w:sz w:val="28"/>
        </w:rPr>
        <w:t>1. Dataset Description</w:t>
      </w:r>
    </w:p>
    <w:p>
      <w:pPr>
        <w:spacing w:before="200" w:after="80"/>
        <w:jc w:val="left"/>
      </w:pPr>
      <w:r>
        <w:rPr>
          <w:rFonts w:ascii="Calibri" w:hAnsi="Calibri"/>
          <w:b/>
          <w:color w:val="366092"/>
          <w:sz w:val="24"/>
        </w:rPr>
        <w:t>1.1 Source</w:t>
      </w:r>
    </w:p>
    <w:p>
      <w:pPr>
        <w:spacing w:after="80"/>
      </w:pPr>
      <w:r>
        <w:rPr>
          <w:rFonts w:ascii="Calibri" w:hAnsi="Calibri"/>
          <w:b w:val="0"/>
          <w:i w:val="0"/>
          <w:sz w:val="22"/>
        </w:rPr>
        <w:t>The dataset used is the UpdatedResumeDataSet — a merged and cleaned collection sourced from two Kaggle datasets:</w:t>
      </w:r>
    </w:p>
    <w:p>
      <w:pPr>
        <w:pStyle w:val="ListBullet"/>
        <w:spacing w:after="40"/>
      </w:pPr>
      <w:r>
        <w:rPr>
          <w:rFonts w:ascii="Calibri" w:hAnsi="Calibri"/>
          <w:b w:val="0"/>
          <w:sz w:val="22"/>
        </w:rPr>
        <w:t>Resume Dataset by Gaurav Dutt (kaggle.com/datasets/gauravduttakiit/resume-dataset)</w:t>
      </w:r>
    </w:p>
    <w:p>
      <w:pPr>
        <w:pStyle w:val="ListBullet"/>
        <w:spacing w:after="40"/>
      </w:pPr>
      <w:r>
        <w:rPr>
          <w:rFonts w:ascii="Calibri" w:hAnsi="Calibri"/>
          <w:b w:val="0"/>
          <w:sz w:val="22"/>
        </w:rPr>
        <w:t>Resume Dataset by Sneha Anbhawal (kaggle.com/datasets/snehaanbhawal/resume-dataset)</w:t>
      </w:r>
    </w:p>
    <w:p>
      <w:pPr>
        <w:spacing w:before="200" w:after="80"/>
        <w:jc w:val="left"/>
      </w:pPr>
      <w:r>
        <w:rPr>
          <w:rFonts w:ascii="Calibri" w:hAnsi="Calibri"/>
          <w:b/>
          <w:color w:val="366092"/>
          <w:sz w:val="24"/>
        </w:rPr>
        <w:t>1.2 Size and Structure</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BDD7EE"/>
          </w:tcPr>
          <w:p>
            <w:r>
              <w:rPr>
                <w:rFonts w:ascii="Calibri" w:hAnsi="Calibri"/>
                <w:b/>
                <w:sz w:val="20"/>
              </w:rPr>
              <w:t>Property</w:t>
            </w:r>
          </w:p>
        </w:tc>
        <w:tc>
          <w:tcPr>
            <w:tcW w:type="dxa" w:w="4561"/>
            <w:shd w:val="clear" w:color="auto" w:fill="BDD7EE"/>
          </w:tcPr>
          <w:p>
            <w:r>
              <w:rPr>
                <w:rFonts w:ascii="Calibri" w:hAnsi="Calibri"/>
                <w:b/>
                <w:sz w:val="20"/>
              </w:rPr>
              <w:t>Value</w:t>
            </w:r>
          </w:p>
        </w:tc>
      </w:tr>
      <w:tr>
        <w:tc>
          <w:tcPr>
            <w:tcW w:type="dxa" w:w="4561"/>
          </w:tcPr>
          <w:p>
            <w:r>
              <w:rPr>
                <w:rFonts w:ascii="Calibri" w:hAnsi="Calibri"/>
                <w:sz w:val="20"/>
              </w:rPr>
              <w:t>Total Samples (raw)</w:t>
            </w:r>
          </w:p>
        </w:tc>
        <w:tc>
          <w:tcPr>
            <w:tcW w:type="dxa" w:w="4561"/>
          </w:tcPr>
          <w:p>
            <w:r>
              <w:rPr>
                <w:rFonts w:ascii="Calibri" w:hAnsi="Calibri"/>
                <w:sz w:val="20"/>
              </w:rPr>
              <w:t>3,446 resumes</w:t>
            </w:r>
          </w:p>
        </w:tc>
      </w:tr>
      <w:tr>
        <w:tc>
          <w:tcPr>
            <w:tcW w:type="dxa" w:w="4561"/>
          </w:tcPr>
          <w:p>
            <w:r>
              <w:rPr>
                <w:rFonts w:ascii="Calibri" w:hAnsi="Calibri"/>
                <w:sz w:val="20"/>
              </w:rPr>
              <w:t>After SMOTE-Tomek resampling</w:t>
            </w:r>
          </w:p>
        </w:tc>
        <w:tc>
          <w:tcPr>
            <w:tcW w:type="dxa" w:w="4561"/>
          </w:tcPr>
          <w:p>
            <w:r>
              <w:rPr>
                <w:rFonts w:ascii="Calibri" w:hAnsi="Calibri"/>
                <w:sz w:val="20"/>
              </w:rPr>
              <w:t>7,384 samples</w:t>
            </w:r>
          </w:p>
        </w:tc>
      </w:tr>
      <w:tr>
        <w:tc>
          <w:tcPr>
            <w:tcW w:type="dxa" w:w="4561"/>
          </w:tcPr>
          <w:p>
            <w:r>
              <w:rPr>
                <w:rFonts w:ascii="Calibri" w:hAnsi="Calibri"/>
                <w:sz w:val="20"/>
              </w:rPr>
              <w:t>Features (TF-IDF vocabulary)</w:t>
            </w:r>
          </w:p>
        </w:tc>
        <w:tc>
          <w:tcPr>
            <w:tcW w:type="dxa" w:w="4561"/>
          </w:tcPr>
          <w:p>
            <w:r>
              <w:rPr>
                <w:rFonts w:ascii="Calibri" w:hAnsi="Calibri"/>
                <w:sz w:val="20"/>
              </w:rPr>
              <w:t>20,000</w:t>
            </w:r>
          </w:p>
        </w:tc>
      </w:tr>
      <w:tr>
        <w:tc>
          <w:tcPr>
            <w:tcW w:type="dxa" w:w="4561"/>
          </w:tcPr>
          <w:p>
            <w:r>
              <w:rPr>
                <w:rFonts w:ascii="Calibri" w:hAnsi="Calibri"/>
                <w:sz w:val="20"/>
              </w:rPr>
              <w:t>Target Column</w:t>
            </w:r>
          </w:p>
        </w:tc>
        <w:tc>
          <w:tcPr>
            <w:tcW w:type="dxa" w:w="4561"/>
          </w:tcPr>
          <w:p>
            <w:r>
              <w:rPr>
                <w:rFonts w:ascii="Calibri" w:hAnsi="Calibri"/>
                <w:sz w:val="20"/>
              </w:rPr>
              <w:t>Category (job role label)</w:t>
            </w:r>
          </w:p>
        </w:tc>
      </w:tr>
      <w:tr>
        <w:tc>
          <w:tcPr>
            <w:tcW w:type="dxa" w:w="4561"/>
          </w:tcPr>
          <w:p>
            <w:r>
              <w:rPr>
                <w:rFonts w:ascii="Calibri" w:hAnsi="Calibri"/>
                <w:sz w:val="20"/>
              </w:rPr>
              <w:t>Input Column</w:t>
            </w:r>
          </w:p>
        </w:tc>
        <w:tc>
          <w:tcPr>
            <w:tcW w:type="dxa" w:w="4561"/>
          </w:tcPr>
          <w:p>
            <w:r>
              <w:rPr>
                <w:rFonts w:ascii="Calibri" w:hAnsi="Calibri"/>
                <w:sz w:val="20"/>
              </w:rPr>
              <w:t>Resume (raw text)</w:t>
            </w:r>
          </w:p>
        </w:tc>
      </w:tr>
    </w:tbl>
    <w:p/>
    <w:p>
      <w:pPr>
        <w:spacing w:before="200" w:after="80"/>
        <w:jc w:val="left"/>
      </w:pPr>
      <w:r>
        <w:rPr>
          <w:rFonts w:ascii="Calibri" w:hAnsi="Calibri"/>
          <w:b/>
          <w:color w:val="366092"/>
          <w:sz w:val="24"/>
        </w:rPr>
        <w:t>1.3 Class Distribution</w:t>
      </w:r>
    </w:p>
    <w:p>
      <w:pPr>
        <w:spacing w:after="80"/>
      </w:pPr>
      <w:r>
        <w:rPr>
          <w:rFonts w:ascii="Calibri" w:hAnsi="Calibri"/>
          <w:b w:val="0"/>
          <w:i w:val="0"/>
          <w:sz w:val="22"/>
        </w:rPr>
        <w:t>The dataset covers 48 unique job categories including both uppercase legacy labels (e.g., HR, INFORMATION-TECHNOLOGY, BANKING) and mixed-case newer labels (e.g., Data Science, Python Developer, DevOps Engineer). Representative categories include:</w:t>
      </w:r>
    </w:p>
    <w:p>
      <w:pPr>
        <w:spacing w:after="80"/>
      </w:pPr>
      <w:r>
        <w:rPr>
          <w:rFonts w:ascii="Calibri" w:hAnsi="Calibri"/>
          <w:b w:val="0"/>
          <w:i/>
          <w:sz w:val="22"/>
        </w:rPr>
        <w:t>HR, DESIGNER, INFORMATION-TECHNOLOGY, TEACHER, ADVOCATE, BUSINESS-DEVELOPMENT, HEALTHCARE, FITNESS, AGRICULTURE, BPO, SALES, CONSULTANT, DIGITAL-MEDIA, AUTOMOBILE, CHEF, FINANCE, APPAREL, ENGINEERING, ACCOUNTANT, CONSTRUCTION, PUBLIC-RELATIONS, BANKING, ARTS, AVIATION, Data Science, Web Designing, Mechanical Engineer, Java Developer, Business Analyst, SAP Developer, Automation Testing, Electrical Engineering, Operations Manager, Python Developer, DevOps Engineer, Network Security Engineer, PMO, Database, Hadoop, ETL Developer, DotNet Developer, Blockchain, Testing, Civil Engineer, Health and fitness.</w:t>
      </w:r>
    </w:p>
    <w:p>
      <w:pPr>
        <w:spacing w:before="200" w:after="80"/>
        <w:jc w:val="left"/>
      </w:pPr>
      <w:r>
        <w:rPr>
          <w:rFonts w:ascii="Calibri" w:hAnsi="Calibri"/>
          <w:b/>
          <w:color w:val="366092"/>
          <w:sz w:val="24"/>
        </w:rPr>
        <w:t>1.4 Missing Values</w:t>
      </w:r>
    </w:p>
    <w:p>
      <w:pPr>
        <w:spacing w:after="80"/>
      </w:pPr>
      <w:r>
        <w:rPr>
          <w:rFonts w:ascii="Calibri" w:hAnsi="Calibri"/>
          <w:b w:val="0"/>
          <w:i w:val="0"/>
          <w:sz w:val="22"/>
        </w:rPr>
        <w:t>A null-check was performed on the dataset:</w:t>
      </w:r>
    </w:p>
    <w:p>
      <w:pPr>
        <w:spacing w:after="40"/>
        <w:ind w:left="576"/>
        <w:shd w:val="clear" w:color="auto" w:fill="F2F2F2"/>
      </w:pPr>
      <w:r>
        <w:rPr>
          <w:rFonts w:ascii="Courier New" w:hAnsi="Courier New"/>
          <w:sz w:val="18"/>
        </w:rPr>
        <w:t>print(df.isnull().sum())</w:t>
      </w:r>
    </w:p>
    <w:p>
      <w:pPr>
        <w:spacing w:after="40"/>
        <w:ind w:left="576"/>
        <w:shd w:val="clear" w:color="auto" w:fill="F2F2F2"/>
      </w:pPr>
      <w:r>
        <w:rPr>
          <w:rFonts w:ascii="Courier New" w:hAnsi="Courier New"/>
          <w:sz w:val="18"/>
        </w:rPr>
        <w:t>Resume      0</w:t>
      </w:r>
    </w:p>
    <w:p>
      <w:pPr>
        <w:spacing w:after="40"/>
        <w:ind w:left="576"/>
        <w:shd w:val="clear" w:color="auto" w:fill="F2F2F2"/>
      </w:pPr>
      <w:r>
        <w:rPr>
          <w:rFonts w:ascii="Courier New" w:hAnsi="Courier New"/>
          <w:sz w:val="18"/>
        </w:rPr>
        <w:t>Category    0</w:t>
      </w:r>
    </w:p>
    <w:p>
      <w:pPr>
        <w:spacing w:after="40"/>
        <w:ind w:left="576"/>
        <w:shd w:val="clear" w:color="auto" w:fill="F2F2F2"/>
      </w:pPr>
      <w:r>
        <w:rPr>
          <w:rFonts w:ascii="Courier New" w:hAnsi="Courier New"/>
          <w:sz w:val="18"/>
        </w:rPr>
        <w:t>dtype: int64</w:t>
      </w:r>
    </w:p>
    <w:p>
      <w:pPr>
        <w:spacing w:after="80"/>
      </w:pPr>
      <w:r>
        <w:rPr>
          <w:rFonts w:ascii="Calibri" w:hAnsi="Calibri"/>
          <w:b w:val="0"/>
          <w:i w:val="0"/>
          <w:sz w:val="22"/>
        </w:rPr>
        <w:t>No missing values were found in either column. The dataset is clean and complete.</w:t>
      </w:r>
    </w:p>
    <w:p>
      <w:pPr>
        <w:spacing w:before="200" w:after="80"/>
        <w:jc w:val="left"/>
      </w:pPr>
      <w:r>
        <w:rPr>
          <w:rFonts w:ascii="Calibri" w:hAnsi="Calibri"/>
          <w:b/>
          <w:color w:val="1F497D"/>
          <w:sz w:val="28"/>
        </w:rPr>
        <w:t>2. Data Preprocessing Steps</w:t>
      </w:r>
    </w:p>
    <w:p>
      <w:pPr>
        <w:spacing w:after="80"/>
      </w:pPr>
      <w:r>
        <w:rPr>
          <w:rFonts w:ascii="Calibri" w:hAnsi="Calibri"/>
          <w:b w:val="0"/>
          <w:i w:val="0"/>
          <w:sz w:val="22"/>
        </w:rPr>
        <w:t>The preprocessing pipeline was implemented in model_training.ipynb and follows these sequential steps:</w:t>
      </w:r>
    </w:p>
    <w:p>
      <w:pPr>
        <w:spacing w:before="200" w:after="80"/>
        <w:jc w:val="left"/>
      </w:pPr>
      <w:r>
        <w:rPr>
          <w:rFonts w:ascii="Calibri" w:hAnsi="Calibri"/>
          <w:b/>
          <w:color w:val="000000"/>
          <w:sz w:val="22"/>
        </w:rPr>
        <w:t>Step 1 — Lowercase Conversion</w:t>
      </w:r>
    </w:p>
    <w:p>
      <w:pPr>
        <w:spacing w:after="80"/>
      </w:pPr>
      <w:r>
        <w:rPr>
          <w:rFonts w:ascii="Calibri" w:hAnsi="Calibri"/>
          <w:b w:val="0"/>
          <w:i w:val="0"/>
          <w:sz w:val="22"/>
        </w:rPr>
        <w:t>All resume text was converted to lowercase to ensure uniformity and prevent the model from treating "Python" and "python" as different tokens.</w:t>
      </w:r>
    </w:p>
    <w:p>
      <w:pPr>
        <w:spacing w:after="40"/>
        <w:ind w:left="576"/>
        <w:shd w:val="clear" w:color="auto" w:fill="F2F2F2"/>
      </w:pPr>
      <w:r>
        <w:rPr>
          <w:rFonts w:ascii="Courier New" w:hAnsi="Courier New"/>
          <w:sz w:val="18"/>
        </w:rPr>
        <w:t>df['Resume'] = df['Resume'].apply(lambda x: x.lower())</w:t>
      </w:r>
    </w:p>
    <w:p>
      <w:pPr>
        <w:spacing w:before="200" w:after="80"/>
        <w:jc w:val="left"/>
      </w:pPr>
      <w:r>
        <w:rPr>
          <w:rFonts w:ascii="Calibri" w:hAnsi="Calibri"/>
          <w:b/>
          <w:color w:val="000000"/>
          <w:sz w:val="22"/>
        </w:rPr>
        <w:t>Step 2 — Short Word Removal</w:t>
      </w:r>
    </w:p>
    <w:p>
      <w:pPr>
        <w:spacing w:after="80"/>
      </w:pPr>
      <w:r>
        <w:rPr>
          <w:rFonts w:ascii="Calibri" w:hAnsi="Calibri"/>
          <w:b w:val="0"/>
          <w:i w:val="0"/>
          <w:sz w:val="22"/>
        </w:rPr>
        <w:t>Words with fewer than 3 characters were removed to eliminate noise tokens such as "a", "is", "to", "of".</w:t>
      </w:r>
    </w:p>
    <w:p>
      <w:pPr>
        <w:spacing w:after="40"/>
        <w:ind w:left="576"/>
        <w:shd w:val="clear" w:color="auto" w:fill="F2F2F2"/>
      </w:pPr>
      <w:r>
        <w:rPr>
          <w:rFonts w:ascii="Courier New" w:hAnsi="Courier New"/>
          <w:sz w:val="18"/>
        </w:rPr>
        <w:t>for i in range(len(df)):</w:t>
      </w:r>
    </w:p>
    <w:p>
      <w:pPr>
        <w:spacing w:after="40"/>
        <w:ind w:left="576"/>
        <w:shd w:val="clear" w:color="auto" w:fill="F2F2F2"/>
      </w:pPr>
      <w:r>
        <w:rPr>
          <w:rFonts w:ascii="Courier New" w:hAnsi="Courier New"/>
          <w:sz w:val="18"/>
        </w:rPr>
        <w:t xml:space="preserve">    lw = [w for w in df['Resume'][i].split() if len(w) &gt;= 3]</w:t>
      </w:r>
    </w:p>
    <w:p>
      <w:pPr>
        <w:spacing w:after="40"/>
        <w:ind w:left="576"/>
        <w:shd w:val="clear" w:color="auto" w:fill="F2F2F2"/>
      </w:pPr>
      <w:r>
        <w:rPr>
          <w:rFonts w:ascii="Courier New" w:hAnsi="Courier New"/>
          <w:sz w:val="18"/>
        </w:rPr>
        <w:t xml:space="preserve">    df['Resume'][i] = ' '.join(lw)</w:t>
      </w:r>
    </w:p>
    <w:p>
      <w:pPr>
        <w:spacing w:before="200" w:after="80"/>
        <w:jc w:val="left"/>
      </w:pPr>
      <w:r>
        <w:rPr>
          <w:rFonts w:ascii="Calibri" w:hAnsi="Calibri"/>
          <w:b/>
          <w:color w:val="000000"/>
          <w:sz w:val="22"/>
        </w:rPr>
        <w:t>Step 3 — Punctuation Removal</w:t>
      </w:r>
    </w:p>
    <w:p>
      <w:pPr>
        <w:spacing w:after="80"/>
      </w:pPr>
      <w:r>
        <w:rPr>
          <w:rFonts w:ascii="Calibri" w:hAnsi="Calibri"/>
          <w:b w:val="0"/>
          <w:i w:val="0"/>
          <w:sz w:val="22"/>
        </w:rPr>
        <w:t>Common punctuation characters (;  ?  .  :  !  ,) were stripped from the text.</w:t>
      </w:r>
    </w:p>
    <w:p>
      <w:pPr>
        <w:spacing w:after="40"/>
        <w:ind w:left="576"/>
        <w:shd w:val="clear" w:color="auto" w:fill="F2F2F2"/>
      </w:pPr>
      <w:r>
        <w:rPr>
          <w:rFonts w:ascii="Courier New" w:hAnsi="Courier New"/>
          <w:sz w:val="18"/>
        </w:rPr>
        <w:t>ps = list(";?.:!,")</w:t>
      </w:r>
    </w:p>
    <w:p>
      <w:pPr>
        <w:spacing w:after="40"/>
        <w:ind w:left="576"/>
        <w:shd w:val="clear" w:color="auto" w:fill="F2F2F2"/>
      </w:pPr>
      <w:r>
        <w:rPr>
          <w:rFonts w:ascii="Courier New" w:hAnsi="Courier New"/>
          <w:sz w:val="18"/>
        </w:rPr>
        <w:t>for p in ps:</w:t>
      </w:r>
    </w:p>
    <w:p>
      <w:pPr>
        <w:spacing w:after="40"/>
        <w:ind w:left="576"/>
        <w:shd w:val="clear" w:color="auto" w:fill="F2F2F2"/>
      </w:pPr>
      <w:r>
        <w:rPr>
          <w:rFonts w:ascii="Courier New" w:hAnsi="Courier New"/>
          <w:sz w:val="18"/>
        </w:rPr>
        <w:t xml:space="preserve">    df['Resume'] = df['Resume'].str.replace(p, '')</w:t>
      </w:r>
    </w:p>
    <w:p>
      <w:pPr>
        <w:spacing w:before="200" w:after="80"/>
        <w:jc w:val="left"/>
      </w:pPr>
      <w:r>
        <w:rPr>
          <w:rFonts w:ascii="Calibri" w:hAnsi="Calibri"/>
          <w:b/>
          <w:color w:val="000000"/>
          <w:sz w:val="22"/>
        </w:rPr>
        <w:t>Step 4 — Whitespace and Special Character Cleaning</w:t>
      </w:r>
    </w:p>
    <w:p>
      <w:pPr>
        <w:spacing w:after="80"/>
      </w:pPr>
      <w:r>
        <w:rPr>
          <w:rFonts w:ascii="Calibri" w:hAnsi="Calibri"/>
          <w:b w:val="0"/>
          <w:i w:val="0"/>
          <w:sz w:val="22"/>
        </w:rPr>
        <w:t>Extra spaces, tab characters (\t), newline characters (\n), possessive suffixes ('s), and double quotes were removed to produce clean, uniform text.</w:t>
      </w:r>
    </w:p>
    <w:p>
      <w:pPr>
        <w:spacing w:before="200" w:after="80"/>
        <w:jc w:val="left"/>
      </w:pPr>
      <w:r>
        <w:rPr>
          <w:rFonts w:ascii="Calibri" w:hAnsi="Calibri"/>
          <w:b/>
          <w:color w:val="000000"/>
          <w:sz w:val="22"/>
        </w:rPr>
        <w:t>Step 5 — Lemmatization</w:t>
      </w:r>
    </w:p>
    <w:p>
      <w:pPr>
        <w:spacing w:after="80"/>
      </w:pPr>
      <w:r>
        <w:rPr>
          <w:rFonts w:ascii="Calibri" w:hAnsi="Calibri"/>
          <w:b w:val="0"/>
          <w:i w:val="0"/>
          <w:sz w:val="22"/>
        </w:rPr>
        <w:t>WordNet Lemmatizer from NLTK was applied to reduce words to their base/root form (e.g., "managing" → "manage", "developed" → "develop"). This reduces vocabulary size and groups semantically similar tokens.</w:t>
      </w:r>
    </w:p>
    <w:p>
      <w:pPr>
        <w:spacing w:after="40"/>
        <w:ind w:left="576"/>
        <w:shd w:val="clear" w:color="auto" w:fill="F2F2F2"/>
      </w:pPr>
      <w:r>
        <w:rPr>
          <w:rFonts w:ascii="Courier New" w:hAnsi="Courier New"/>
          <w:sz w:val="18"/>
        </w:rPr>
        <w:t>wl = WordNetLemmatizer()</w:t>
      </w:r>
    </w:p>
    <w:p>
      <w:pPr>
        <w:spacing w:after="40"/>
        <w:ind w:left="576"/>
        <w:shd w:val="clear" w:color="auto" w:fill="F2F2F2"/>
      </w:pPr>
      <w:r>
        <w:rPr>
          <w:rFonts w:ascii="Courier New" w:hAnsi="Courier New"/>
          <w:sz w:val="18"/>
        </w:rPr>
        <w:t>for r in range(len(df)):</w:t>
      </w:r>
    </w:p>
    <w:p>
      <w:pPr>
        <w:spacing w:after="40"/>
        <w:ind w:left="576"/>
        <w:shd w:val="clear" w:color="auto" w:fill="F2F2F2"/>
      </w:pPr>
      <w:r>
        <w:rPr>
          <w:rFonts w:ascii="Courier New" w:hAnsi="Courier New"/>
          <w:sz w:val="18"/>
        </w:rPr>
        <w:t xml:space="preserve">    tw = str(df.loc[r]['Resume']).split()</w:t>
      </w:r>
    </w:p>
    <w:p>
      <w:pPr>
        <w:spacing w:after="40"/>
        <w:ind w:left="576"/>
        <w:shd w:val="clear" w:color="auto" w:fill="F2F2F2"/>
      </w:pPr>
      <w:r>
        <w:rPr>
          <w:rFonts w:ascii="Courier New" w:hAnsi="Courier New"/>
          <w:sz w:val="18"/>
        </w:rPr>
        <w:t xml:space="preserve">    lis.append(' '.join([wl.lemmatize(w, pos='v') for w in tw]))</w:t>
      </w:r>
    </w:p>
    <w:p>
      <w:pPr>
        <w:spacing w:after="40"/>
        <w:ind w:left="576"/>
        <w:shd w:val="clear" w:color="auto" w:fill="F2F2F2"/>
      </w:pPr>
      <w:r>
        <w:rPr>
          <w:rFonts w:ascii="Courier New" w:hAnsi="Courier New"/>
          <w:sz w:val="18"/>
        </w:rPr>
        <w:t>df['Resume'] = lis</w:t>
      </w:r>
    </w:p>
    <w:p>
      <w:pPr>
        <w:spacing w:before="200" w:after="80"/>
        <w:jc w:val="left"/>
      </w:pPr>
      <w:r>
        <w:rPr>
          <w:rFonts w:ascii="Calibri" w:hAnsi="Calibri"/>
          <w:b/>
          <w:color w:val="000000"/>
          <w:sz w:val="22"/>
        </w:rPr>
        <w:t>Step 6 — Stopword Removal</w:t>
      </w:r>
    </w:p>
    <w:p>
      <w:pPr>
        <w:spacing w:after="80"/>
      </w:pPr>
      <w:r>
        <w:rPr>
          <w:rFonts w:ascii="Calibri" w:hAnsi="Calibri"/>
          <w:b w:val="0"/>
          <w:i w:val="0"/>
          <w:sz w:val="22"/>
        </w:rPr>
        <w:t>English stopwords (e.g., "the", "and", "is", "at") were removed using NLTK's stopwords corpus. This ensures the model focuses on meaningful, domain-specific keywords.</w:t>
      </w:r>
    </w:p>
    <w:p>
      <w:pPr>
        <w:spacing w:after="40"/>
        <w:ind w:left="576"/>
        <w:shd w:val="clear" w:color="auto" w:fill="F2F2F2"/>
      </w:pPr>
      <w:r>
        <w:rPr>
          <w:rFonts w:ascii="Courier New" w:hAnsi="Courier New"/>
          <w:sz w:val="18"/>
        </w:rPr>
        <w:t>sw = list(stopwords.words('english'))</w:t>
      </w:r>
    </w:p>
    <w:p>
      <w:pPr>
        <w:spacing w:after="40"/>
        <w:ind w:left="576"/>
        <w:shd w:val="clear" w:color="auto" w:fill="F2F2F2"/>
      </w:pPr>
      <w:r>
        <w:rPr>
          <w:rFonts w:ascii="Courier New" w:hAnsi="Courier New"/>
          <w:sz w:val="18"/>
        </w:rPr>
        <w:t>for s in sw:</w:t>
      </w:r>
    </w:p>
    <w:p>
      <w:pPr>
        <w:spacing w:after="40"/>
        <w:ind w:left="576"/>
        <w:shd w:val="clear" w:color="auto" w:fill="F2F2F2"/>
      </w:pPr>
      <w:r>
        <w:rPr>
          <w:rFonts w:ascii="Courier New" w:hAnsi="Courier New"/>
          <w:sz w:val="18"/>
        </w:rPr>
        <w:t xml:space="preserve">    df['Resume'] = df['Resume'].str.replace(r'\b' + s + r'\b', '')</w:t>
      </w:r>
    </w:p>
    <w:p>
      <w:pPr>
        <w:spacing w:before="200" w:after="80"/>
        <w:jc w:val="left"/>
      </w:pPr>
      <w:r>
        <w:rPr>
          <w:rFonts w:ascii="Calibri" w:hAnsi="Calibri"/>
          <w:b/>
          <w:color w:val="000000"/>
          <w:sz w:val="22"/>
        </w:rPr>
        <w:t>Step 7 — Label Encoding</w:t>
      </w:r>
    </w:p>
    <w:p>
      <w:pPr>
        <w:spacing w:after="80"/>
      </w:pPr>
      <w:r>
        <w:rPr>
          <w:rFonts w:ascii="Calibri" w:hAnsi="Calibri"/>
          <w:b w:val="0"/>
          <w:i w:val="0"/>
          <w:sz w:val="22"/>
        </w:rPr>
        <w:t>The categorical target column was encoded into integer labels using scikit-learn's LabelEncoder.</w:t>
      </w:r>
    </w:p>
    <w:p>
      <w:pPr>
        <w:spacing w:after="40"/>
        <w:ind w:left="576"/>
        <w:shd w:val="clear" w:color="auto" w:fill="F2F2F2"/>
      </w:pPr>
      <w:r>
        <w:rPr>
          <w:rFonts w:ascii="Courier New" w:hAnsi="Courier New"/>
          <w:sz w:val="18"/>
        </w:rPr>
        <w:t>c = LabelEncoder()</w:t>
      </w:r>
    </w:p>
    <w:p>
      <w:pPr>
        <w:spacing w:after="40"/>
        <w:ind w:left="576"/>
        <w:shd w:val="clear" w:color="auto" w:fill="F2F2F2"/>
      </w:pPr>
      <w:r>
        <w:rPr>
          <w:rFonts w:ascii="Courier New" w:hAnsi="Courier New"/>
          <w:sz w:val="18"/>
        </w:rPr>
        <w:t>df['Category'] = c.fit_transform(df['Category'])</w:t>
      </w:r>
    </w:p>
    <w:p>
      <w:pPr>
        <w:spacing w:before="200" w:after="80"/>
        <w:jc w:val="left"/>
      </w:pPr>
      <w:r>
        <w:rPr>
          <w:rFonts w:ascii="Calibri" w:hAnsi="Calibri"/>
          <w:b/>
          <w:color w:val="000000"/>
          <w:sz w:val="22"/>
        </w:rPr>
        <w:t>Step 8 — TF-IDF Vectorization</w:t>
      </w:r>
    </w:p>
    <w:p>
      <w:pPr>
        <w:spacing w:after="80"/>
      </w:pPr>
      <w:r>
        <w:rPr>
          <w:rFonts w:ascii="Calibri" w:hAnsi="Calibri"/>
          <w:b w:val="0"/>
          <w:i w:val="0"/>
          <w:sz w:val="22"/>
        </w:rPr>
        <w:t>Text was converted into numerical feature vectors using TF-IDF (Term Frequency–Inverse Document Frequency) with a vocabulary limit of 20,000 features. The resulting feature matrix shape was (3446, 20000).</w:t>
      </w:r>
    </w:p>
    <w:p>
      <w:pPr>
        <w:spacing w:after="40"/>
        <w:ind w:left="576"/>
        <w:shd w:val="clear" w:color="auto" w:fill="F2F2F2"/>
      </w:pPr>
      <w:r>
        <w:rPr>
          <w:rFonts w:ascii="Courier New" w:hAnsi="Courier New"/>
          <w:sz w:val="18"/>
        </w:rPr>
        <w:t>cv = TfidfVectorizer(max_features=20000)</w:t>
      </w:r>
    </w:p>
    <w:p>
      <w:pPr>
        <w:spacing w:after="40"/>
        <w:ind w:left="576"/>
        <w:shd w:val="clear" w:color="auto" w:fill="F2F2F2"/>
      </w:pPr>
      <w:r>
        <w:rPr>
          <w:rFonts w:ascii="Courier New" w:hAnsi="Courier New"/>
          <w:sz w:val="18"/>
        </w:rPr>
        <w:t>X = cv.fit_transform(df['Resume'])</w:t>
      </w:r>
    </w:p>
    <w:p>
      <w:pPr>
        <w:spacing w:after="40"/>
        <w:ind w:left="576"/>
        <w:shd w:val="clear" w:color="auto" w:fill="F2F2F2"/>
      </w:pPr>
      <w:r>
        <w:rPr>
          <w:rFonts w:ascii="Courier New" w:hAnsi="Courier New"/>
          <w:sz w:val="18"/>
        </w:rPr>
        <w:t># Shape: (3446, 20000)</w:t>
      </w:r>
    </w:p>
    <w:p>
      <w:pPr>
        <w:spacing w:before="200" w:after="80"/>
        <w:jc w:val="left"/>
      </w:pPr>
      <w:r>
        <w:rPr>
          <w:rFonts w:ascii="Calibri" w:hAnsi="Calibri"/>
          <w:b/>
          <w:color w:val="000000"/>
          <w:sz w:val="22"/>
        </w:rPr>
        <w:t>Step 9 — Class Balancing with SMOTE-Tomek</w:t>
      </w:r>
    </w:p>
    <w:p>
      <w:pPr>
        <w:spacing w:after="80"/>
      </w:pPr>
      <w:r>
        <w:rPr>
          <w:rFonts w:ascii="Calibri" w:hAnsi="Calibri"/>
          <w:b w:val="0"/>
          <w:i w:val="0"/>
          <w:sz w:val="22"/>
        </w:rPr>
        <w:t>To address class imbalance across 48 categories, SMOTE-Tomek (a hybrid oversampling + undersampling technique) was applied. This generated synthetic minority samples and removed borderline majority samples, expanding the dataset from 3,446 to 7,384 samples.</w:t>
      </w:r>
    </w:p>
    <w:p>
      <w:pPr>
        <w:spacing w:after="40"/>
        <w:ind w:left="576"/>
        <w:shd w:val="clear" w:color="auto" w:fill="F2F2F2"/>
      </w:pPr>
      <w:r>
        <w:rPr>
          <w:rFonts w:ascii="Courier New" w:hAnsi="Courier New"/>
          <w:sz w:val="18"/>
        </w:rPr>
        <w:t>from imblearn.combine import SMOTETomek</w:t>
      </w:r>
    </w:p>
    <w:p>
      <w:pPr>
        <w:spacing w:after="40"/>
        <w:ind w:left="576"/>
        <w:shd w:val="clear" w:color="auto" w:fill="F2F2F2"/>
      </w:pPr>
      <w:r>
        <w:rPr>
          <w:rFonts w:ascii="Courier New" w:hAnsi="Courier New"/>
          <w:sz w:val="18"/>
        </w:rPr>
        <w:t>smk = SMOTETomek(random_state=42)</w:t>
      </w:r>
    </w:p>
    <w:p>
      <w:pPr>
        <w:spacing w:after="40"/>
        <w:ind w:left="576"/>
        <w:shd w:val="clear" w:color="auto" w:fill="F2F2F2"/>
      </w:pPr>
      <w:r>
        <w:rPr>
          <w:rFonts w:ascii="Courier New" w:hAnsi="Courier New"/>
          <w:sz w:val="18"/>
        </w:rPr>
        <w:t>X_res, y_res = smk.fit_resample(X, df['Category'])</w:t>
      </w:r>
    </w:p>
    <w:p>
      <w:pPr>
        <w:spacing w:after="40"/>
        <w:ind w:left="576"/>
        <w:shd w:val="clear" w:color="auto" w:fill="F2F2F2"/>
      </w:pPr>
      <w:r>
        <w:rPr>
          <w:rFonts w:ascii="Courier New" w:hAnsi="Courier New"/>
          <w:sz w:val="18"/>
        </w:rPr>
        <w:t># Shape after resampling: (7384, 20000)</w:t>
      </w:r>
    </w:p>
    <w:p>
      <w:pPr>
        <w:spacing w:before="200" w:after="80"/>
        <w:jc w:val="left"/>
      </w:pPr>
      <w:r>
        <w:rPr>
          <w:rFonts w:ascii="Calibri" w:hAnsi="Calibri"/>
          <w:b/>
          <w:color w:val="000000"/>
          <w:sz w:val="22"/>
        </w:rPr>
        <w:t>Step 10 — Stratified Train/Test Split</w:t>
      </w:r>
    </w:p>
    <w:p>
      <w:pPr>
        <w:spacing w:after="80"/>
      </w:pPr>
      <w:r>
        <w:rPr>
          <w:rFonts w:ascii="Calibri" w:hAnsi="Calibri"/>
          <w:b w:val="0"/>
          <w:i w:val="0"/>
          <w:sz w:val="22"/>
        </w:rPr>
        <w:t>The resampled data was split into 75% training and 25% testing using stratified sampling to preserve class proportions across all 48 categories.</w:t>
      </w:r>
    </w:p>
    <w:p>
      <w:pPr>
        <w:spacing w:after="40"/>
        <w:ind w:left="576"/>
        <w:shd w:val="clear" w:color="auto" w:fill="F2F2F2"/>
      </w:pPr>
      <w:r>
        <w:rPr>
          <w:rFonts w:ascii="Courier New" w:hAnsi="Courier New"/>
          <w:sz w:val="18"/>
        </w:rPr>
        <w:t>X_train, X_test, y_train, y_test = train_test_split(</w:t>
      </w:r>
    </w:p>
    <w:p>
      <w:pPr>
        <w:spacing w:after="40"/>
        <w:ind w:left="576"/>
        <w:shd w:val="clear" w:color="auto" w:fill="F2F2F2"/>
      </w:pPr>
      <w:r>
        <w:rPr>
          <w:rFonts w:ascii="Courier New" w:hAnsi="Courier New"/>
          <w:sz w:val="18"/>
        </w:rPr>
        <w:t xml:space="preserve">    X_res, y_res, test_size=0.25, stratify=y_res, random_state=42)</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BDD7EE"/>
          </w:tcPr>
          <w:p>
            <w:r>
              <w:rPr>
                <w:rFonts w:ascii="Calibri" w:hAnsi="Calibri"/>
                <w:b/>
                <w:sz w:val="20"/>
              </w:rPr>
              <w:t>Split</w:t>
            </w:r>
          </w:p>
        </w:tc>
        <w:tc>
          <w:tcPr>
            <w:tcW w:type="dxa" w:w="4561"/>
            <w:shd w:val="clear" w:color="auto" w:fill="BDD7EE"/>
          </w:tcPr>
          <w:p>
            <w:r>
              <w:rPr>
                <w:rFonts w:ascii="Calibri" w:hAnsi="Calibri"/>
                <w:b/>
                <w:sz w:val="20"/>
              </w:rPr>
              <w:t>Samples</w:t>
            </w:r>
          </w:p>
        </w:tc>
      </w:tr>
      <w:tr>
        <w:tc>
          <w:tcPr>
            <w:tcW w:type="dxa" w:w="4561"/>
          </w:tcPr>
          <w:p>
            <w:r>
              <w:rPr>
                <w:rFonts w:ascii="Calibri" w:hAnsi="Calibri"/>
                <w:sz w:val="20"/>
              </w:rPr>
              <w:t>Training set</w:t>
            </w:r>
          </w:p>
        </w:tc>
        <w:tc>
          <w:tcPr>
            <w:tcW w:type="dxa" w:w="4561"/>
          </w:tcPr>
          <w:p>
            <w:r>
              <w:rPr>
                <w:rFonts w:ascii="Calibri" w:hAnsi="Calibri"/>
                <w:sz w:val="20"/>
              </w:rPr>
              <w:t>5,538</w:t>
            </w:r>
          </w:p>
        </w:tc>
      </w:tr>
      <w:tr>
        <w:tc>
          <w:tcPr>
            <w:tcW w:type="dxa" w:w="4561"/>
          </w:tcPr>
          <w:p>
            <w:r>
              <w:rPr>
                <w:rFonts w:ascii="Calibri" w:hAnsi="Calibri"/>
                <w:sz w:val="20"/>
              </w:rPr>
              <w:t>Testing set</w:t>
            </w:r>
          </w:p>
        </w:tc>
        <w:tc>
          <w:tcPr>
            <w:tcW w:type="dxa" w:w="4561"/>
          </w:tcPr>
          <w:p>
            <w:r>
              <w:rPr>
                <w:rFonts w:ascii="Calibri" w:hAnsi="Calibri"/>
                <w:sz w:val="20"/>
              </w:rPr>
              <w:t>1,846</w:t>
            </w:r>
          </w:p>
        </w:tc>
      </w:tr>
    </w:tbl>
    <w:p/>
    <w:p>
      <w:pPr>
        <w:spacing w:before="200" w:after="80"/>
        <w:jc w:val="left"/>
      </w:pPr>
      <w:r>
        <w:rPr>
          <w:rFonts w:ascii="Calibri" w:hAnsi="Calibri"/>
          <w:b/>
          <w:color w:val="1F497D"/>
          <w:sz w:val="28"/>
        </w:rPr>
        <w:t>3. Baseline Model Selection and Justification</w:t>
      </w:r>
    </w:p>
    <w:p>
      <w:pPr>
        <w:spacing w:before="200" w:after="80"/>
        <w:jc w:val="left"/>
      </w:pPr>
      <w:r>
        <w:rPr>
          <w:rFonts w:ascii="Calibri" w:hAnsi="Calibri"/>
          <w:b/>
          <w:color w:val="366092"/>
          <w:sz w:val="24"/>
        </w:rPr>
        <w:t>3.1 Selected Model: Random Forest Classifier</w:t>
      </w:r>
    </w:p>
    <w:p>
      <w:pPr>
        <w:spacing w:after="80"/>
      </w:pPr>
      <w:r>
        <w:rPr>
          <w:rFonts w:ascii="Calibri" w:hAnsi="Calibri"/>
          <w:b w:val="0"/>
          <w:i w:val="0"/>
          <w:sz w:val="22"/>
        </w:rPr>
        <w:t>The Random Forest Classifier was selected as the primary model. It is an ensemble learning method that constructs multiple decision trees during training and outputs the class that is the mode of the individual trees' predictions.</w:t>
      </w:r>
    </w:p>
    <w:p>
      <w:pPr>
        <w:spacing w:before="200" w:after="80"/>
        <w:jc w:val="left"/>
      </w:pPr>
      <w:r>
        <w:rPr>
          <w:rFonts w:ascii="Calibri" w:hAnsi="Calibri"/>
          <w:b/>
          <w:color w:val="366092"/>
          <w:sz w:val="24"/>
        </w:rPr>
        <w:t>3.2 Justification</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BDD7EE"/>
          </w:tcPr>
          <w:p>
            <w:r>
              <w:rPr>
                <w:rFonts w:ascii="Calibri" w:hAnsi="Calibri"/>
                <w:b/>
                <w:sz w:val="20"/>
              </w:rPr>
              <w:t>Reason</w:t>
            </w:r>
          </w:p>
        </w:tc>
        <w:tc>
          <w:tcPr>
            <w:tcW w:type="dxa" w:w="4561"/>
            <w:shd w:val="clear" w:color="auto" w:fill="BDD7EE"/>
          </w:tcPr>
          <w:p>
            <w:r>
              <w:rPr>
                <w:rFonts w:ascii="Calibri" w:hAnsi="Calibri"/>
                <w:b/>
                <w:sz w:val="20"/>
              </w:rPr>
              <w:t>Explanation</w:t>
            </w:r>
          </w:p>
        </w:tc>
      </w:tr>
      <w:tr>
        <w:tc>
          <w:tcPr>
            <w:tcW w:type="dxa" w:w="4561"/>
          </w:tcPr>
          <w:p>
            <w:r>
              <w:rPr>
                <w:rFonts w:ascii="Calibri" w:hAnsi="Calibri"/>
                <w:sz w:val="20"/>
              </w:rPr>
              <w:t>High-dimensional input</w:t>
            </w:r>
          </w:p>
        </w:tc>
        <w:tc>
          <w:tcPr>
            <w:tcW w:type="dxa" w:w="4561"/>
          </w:tcPr>
          <w:p>
            <w:r>
              <w:rPr>
                <w:rFonts w:ascii="Calibri" w:hAnsi="Calibri"/>
                <w:sz w:val="20"/>
              </w:rPr>
              <w:t>TF-IDF produces 20,000 features. Random Forest handles high-dimensional sparse data effectively without requiring dimensionality reduction.</w:t>
            </w:r>
          </w:p>
        </w:tc>
      </w:tr>
      <w:tr>
        <w:tc>
          <w:tcPr>
            <w:tcW w:type="dxa" w:w="4561"/>
          </w:tcPr>
          <w:p>
            <w:r>
              <w:rPr>
                <w:rFonts w:ascii="Calibri" w:hAnsi="Calibri"/>
                <w:sz w:val="20"/>
              </w:rPr>
              <w:t>Multi-class classification</w:t>
            </w:r>
          </w:p>
        </w:tc>
        <w:tc>
          <w:tcPr>
            <w:tcW w:type="dxa" w:w="4561"/>
          </w:tcPr>
          <w:p>
            <w:r>
              <w:rPr>
                <w:rFonts w:ascii="Calibri" w:hAnsi="Calibri"/>
                <w:sz w:val="20"/>
              </w:rPr>
              <w:t>The problem involves 48 classes. Random Forest natively supports multi-class classification without one-vs-rest decomposition.</w:t>
            </w:r>
          </w:p>
        </w:tc>
      </w:tr>
      <w:tr>
        <w:tc>
          <w:tcPr>
            <w:tcW w:type="dxa" w:w="4561"/>
          </w:tcPr>
          <w:p>
            <w:r>
              <w:rPr>
                <w:rFonts w:ascii="Calibri" w:hAnsi="Calibri"/>
                <w:sz w:val="20"/>
              </w:rPr>
              <w:t>Resistance to overfitting</w:t>
            </w:r>
          </w:p>
        </w:tc>
        <w:tc>
          <w:tcPr>
            <w:tcW w:type="dxa" w:w="4561"/>
          </w:tcPr>
          <w:p>
            <w:r>
              <w:rPr>
                <w:rFonts w:ascii="Calibri" w:hAnsi="Calibri"/>
                <w:sz w:val="20"/>
              </w:rPr>
              <w:t>Ensemble averaging across 500 trees significantly reduces variance compared to a single decision tree.</w:t>
            </w:r>
          </w:p>
        </w:tc>
      </w:tr>
      <w:tr>
        <w:tc>
          <w:tcPr>
            <w:tcW w:type="dxa" w:w="4561"/>
          </w:tcPr>
          <w:p>
            <w:r>
              <w:rPr>
                <w:rFonts w:ascii="Calibri" w:hAnsi="Calibri"/>
                <w:sz w:val="20"/>
              </w:rPr>
              <w:t>Non-linear boundaries</w:t>
            </w:r>
          </w:p>
        </w:tc>
        <w:tc>
          <w:tcPr>
            <w:tcW w:type="dxa" w:w="4561"/>
          </w:tcPr>
          <w:p>
            <w:r>
              <w:rPr>
                <w:rFonts w:ascii="Calibri" w:hAnsi="Calibri"/>
                <w:sz w:val="20"/>
              </w:rPr>
              <w:t>Resume classification requires capturing complex, non-linear relationships between keywords and job roles.</w:t>
            </w:r>
          </w:p>
        </w:tc>
      </w:tr>
      <w:tr>
        <w:tc>
          <w:tcPr>
            <w:tcW w:type="dxa" w:w="4561"/>
          </w:tcPr>
          <w:p>
            <w:r>
              <w:rPr>
                <w:rFonts w:ascii="Calibri" w:hAnsi="Calibri"/>
                <w:sz w:val="20"/>
              </w:rPr>
              <w:t>Empirical validation</w:t>
            </w:r>
          </w:p>
        </w:tc>
        <w:tc>
          <w:tcPr>
            <w:tcW w:type="dxa" w:w="4561"/>
          </w:tcPr>
          <w:p>
            <w:r>
              <w:rPr>
                <w:rFonts w:ascii="Calibri" w:hAnsi="Calibri"/>
                <w:sz w:val="20"/>
              </w:rPr>
              <w:t>GridSearchCV confirmed 500 estimators as the optimal configuration via 5-fold cross-validation.</w:t>
            </w:r>
          </w:p>
        </w:tc>
      </w:tr>
    </w:tbl>
    <w:p/>
    <w:p>
      <w:pPr>
        <w:spacing w:before="200" w:after="80"/>
        <w:jc w:val="left"/>
      </w:pPr>
      <w:r>
        <w:rPr>
          <w:rFonts w:ascii="Calibri" w:hAnsi="Calibri"/>
          <w:b/>
          <w:color w:val="366092"/>
          <w:sz w:val="24"/>
        </w:rPr>
        <w:t>3.3 Hyperparameter Tuning</w:t>
      </w:r>
    </w:p>
    <w:p>
      <w:pPr>
        <w:spacing w:after="80"/>
      </w:pPr>
      <w:r>
        <w:rPr>
          <w:rFonts w:ascii="Calibri" w:hAnsi="Calibri"/>
          <w:b w:val="0"/>
          <w:i w:val="0"/>
          <w:sz w:val="22"/>
        </w:rPr>
        <w:t>GridSearchCV with 5-fold cross-validation was used to find the optimal number of estimators:</w:t>
      </w:r>
    </w:p>
    <w:p>
      <w:pPr>
        <w:spacing w:after="40"/>
        <w:ind w:left="576"/>
        <w:shd w:val="clear" w:color="auto" w:fill="F2F2F2"/>
      </w:pPr>
      <w:r>
        <w:rPr>
          <w:rFonts w:ascii="Courier New" w:hAnsi="Courier New"/>
          <w:sz w:val="18"/>
        </w:rPr>
        <w:t>model3 = RandomForestClassifier()</w:t>
      </w:r>
    </w:p>
    <w:p>
      <w:pPr>
        <w:spacing w:after="40"/>
        <w:ind w:left="576"/>
        <w:shd w:val="clear" w:color="auto" w:fill="F2F2F2"/>
      </w:pPr>
      <w:r>
        <w:rPr>
          <w:rFonts w:ascii="Courier New" w:hAnsi="Courier New"/>
          <w:sz w:val="18"/>
        </w:rPr>
        <w:t>clf3 = GridSearchCV(model3, {'n_estimators': [10, 50, 100, 300, 500]}, cv=5)</w:t>
      </w:r>
    </w:p>
    <w:p>
      <w:pPr>
        <w:spacing w:after="40"/>
        <w:ind w:left="576"/>
        <w:shd w:val="clear" w:color="auto" w:fill="F2F2F2"/>
      </w:pPr>
      <w:r>
        <w:rPr>
          <w:rFonts w:ascii="Courier New" w:hAnsi="Courier New"/>
          <w:sz w:val="18"/>
        </w:rPr>
        <w:t>clf3.fit(X_res, y_res)</w:t>
      </w:r>
    </w:p>
    <w:p>
      <w:pPr>
        <w:spacing w:after="40"/>
        <w:ind w:left="576"/>
        <w:shd w:val="clear" w:color="auto" w:fill="F2F2F2"/>
      </w:pPr>
      <w:r>
        <w:rPr>
          <w:rFonts w:ascii="Courier New" w:hAnsi="Courier New"/>
          <w:sz w:val="18"/>
        </w:rPr>
        <w:t># Best: RandomForestClassifier(n_estimators=500)</w:t>
      </w:r>
    </w:p>
    <w:p>
      <w:pPr>
        <w:spacing w:after="80"/>
      </w:pPr>
      <w:r>
        <w:rPr>
          <w:rFonts w:ascii="Calibri" w:hAnsi="Calibri"/>
          <w:b w:val="0"/>
          <w:i w:val="0"/>
          <w:sz w:val="22"/>
        </w:rPr>
        <w:t>Best configuration: n_estimators = 500</w:t>
      </w:r>
    </w:p>
    <w:p>
      <w:pPr>
        <w:spacing w:before="200" w:after="80"/>
        <w:jc w:val="left"/>
      </w:pPr>
      <w:r>
        <w:rPr>
          <w:rFonts w:ascii="Calibri" w:hAnsi="Calibri"/>
          <w:b/>
          <w:color w:val="366092"/>
          <w:sz w:val="24"/>
        </w:rPr>
        <w:t>3.4 Final Model Training</w:t>
      </w:r>
    </w:p>
    <w:p>
      <w:pPr>
        <w:spacing w:after="40"/>
        <w:ind w:left="576"/>
        <w:shd w:val="clear" w:color="auto" w:fill="F2F2F2"/>
      </w:pPr>
      <w:r>
        <w:rPr>
          <w:rFonts w:ascii="Courier New" w:hAnsi="Courier New"/>
          <w:sz w:val="18"/>
        </w:rPr>
        <w:t>clf4 = RandomForestClassifier(n_estimators=500)</w:t>
      </w:r>
    </w:p>
    <w:p>
      <w:pPr>
        <w:spacing w:after="40"/>
        <w:ind w:left="576"/>
        <w:shd w:val="clear" w:color="auto" w:fill="F2F2F2"/>
      </w:pPr>
      <w:r>
        <w:rPr>
          <w:rFonts w:ascii="Courier New" w:hAnsi="Courier New"/>
          <w:sz w:val="18"/>
        </w:rPr>
        <w:t>clf4.fit(X_train, y_train)</w:t>
      </w:r>
    </w:p>
    <w:p>
      <w:pPr>
        <w:spacing w:after="40"/>
        <w:ind w:left="576"/>
        <w:shd w:val="clear" w:color="auto" w:fill="F2F2F2"/>
      </w:pPr>
      <w:r>
        <w:rPr>
          <w:rFonts w:ascii="Courier New" w:hAnsi="Courier New"/>
          <w:sz w:val="18"/>
        </w:rPr>
        <w:t>yp = clf4.predict(X_test)</w:t>
      </w:r>
    </w:p>
    <w:p>
      <w:pPr>
        <w:spacing w:after="40"/>
        <w:ind w:left="576"/>
        <w:shd w:val="clear" w:color="auto" w:fill="F2F2F2"/>
      </w:pPr>
      <w:r>
        <w:rPr>
          <w:rFonts w:ascii="Courier New" w:hAnsi="Courier New"/>
          <w:sz w:val="18"/>
        </w:rPr>
        <w:t>dump(clf4, 'RF.joblib')</w:t>
      </w:r>
    </w:p>
    <w:p>
      <w:pPr>
        <w:spacing w:before="200" w:after="80"/>
        <w:jc w:val="left"/>
      </w:pPr>
      <w:r>
        <w:rPr>
          <w:rFonts w:ascii="Calibri" w:hAnsi="Calibri"/>
          <w:b/>
          <w:color w:val="1F497D"/>
          <w:sz w:val="28"/>
        </w:rPr>
        <w:t>4. Training Procedure</w:t>
      </w:r>
    </w:p>
    <w:p>
      <w:pPr>
        <w:pStyle w:val="ListBullet"/>
        <w:spacing w:after="40"/>
      </w:pPr>
      <w:r>
        <w:rPr>
          <w:rFonts w:ascii="Calibri" w:hAnsi="Calibri"/>
          <w:b w:val="0"/>
          <w:sz w:val="22"/>
        </w:rPr>
        <w:t>Preprocessed text was vectorized using the fitted TF-IDF vectorizer (saved as cv.pickle)</w:t>
      </w:r>
    </w:p>
    <w:p>
      <w:pPr>
        <w:pStyle w:val="ListBullet"/>
        <w:spacing w:after="40"/>
      </w:pPr>
      <w:r>
        <w:rPr>
          <w:rFonts w:ascii="Calibri" w:hAnsi="Calibri"/>
          <w:b w:val="0"/>
          <w:sz w:val="22"/>
        </w:rPr>
        <w:t>SMOTE-Tomek resampling was applied to the full vectorized dataset to balance 48 classes</w:t>
      </w:r>
    </w:p>
    <w:p>
      <w:pPr>
        <w:pStyle w:val="ListBullet"/>
        <w:spacing w:after="40"/>
      </w:pPr>
      <w:r>
        <w:rPr>
          <w:rFonts w:ascii="Calibri" w:hAnsi="Calibri"/>
          <w:b w:val="0"/>
          <w:sz w:val="22"/>
        </w:rPr>
        <w:t>Stratified 75/25 train-test split was performed (5,538 train / 1,846 test)</w:t>
      </w:r>
    </w:p>
    <w:p>
      <w:pPr>
        <w:pStyle w:val="ListBullet"/>
        <w:spacing w:after="40"/>
      </w:pPr>
      <w:r>
        <w:rPr>
          <w:rFonts w:ascii="Calibri" w:hAnsi="Calibri"/>
          <w:b w:val="0"/>
          <w:sz w:val="22"/>
        </w:rPr>
        <w:t>Random Forest with 500 trees was trained on X_train</w:t>
      </w:r>
    </w:p>
    <w:p>
      <w:pPr>
        <w:pStyle w:val="ListBullet"/>
        <w:spacing w:after="40"/>
      </w:pPr>
      <w:r>
        <w:rPr>
          <w:rFonts w:ascii="Calibri" w:hAnsi="Calibri"/>
          <w:b w:val="0"/>
          <w:sz w:val="22"/>
        </w:rPr>
        <w:t>Predictions were generated on X_test (unseen data)</w:t>
      </w:r>
    </w:p>
    <w:p>
      <w:pPr>
        <w:pStyle w:val="ListBullet"/>
        <w:spacing w:after="40"/>
      </w:pPr>
      <w:r>
        <w:rPr>
          <w:rFonts w:ascii="Calibri" w:hAnsi="Calibri"/>
          <w:b w:val="0"/>
          <w:sz w:val="22"/>
        </w:rPr>
        <w:t>The trained model was serialized to RF.joblib for deployment in the Streamlit application</w:t>
      </w:r>
    </w:p>
    <w:p>
      <w:pPr>
        <w:spacing w:before="200" w:after="80"/>
        <w:jc w:val="left"/>
      </w:pPr>
      <w:r>
        <w:rPr>
          <w:rFonts w:ascii="Calibri" w:hAnsi="Calibri"/>
          <w:b/>
          <w:color w:val="1F497D"/>
          <w:sz w:val="28"/>
        </w:rPr>
        <w:t>5. Evaluation Metrics and Results</w:t>
      </w:r>
    </w:p>
    <w:p>
      <w:pPr>
        <w:spacing w:before="200" w:after="80"/>
        <w:jc w:val="left"/>
      </w:pPr>
      <w:r>
        <w:rPr>
          <w:rFonts w:ascii="Calibri" w:hAnsi="Calibri"/>
          <w:b/>
          <w:color w:val="366092"/>
          <w:sz w:val="24"/>
        </w:rPr>
        <w:t>5.1 Metrics Used</w:t>
      </w:r>
    </w:p>
    <w:p>
      <w:pPr>
        <w:spacing w:after="80"/>
      </w:pPr>
      <w:r>
        <w:rPr>
          <w:rFonts w:ascii="Calibri" w:hAnsi="Calibri"/>
          <w:b w:val="0"/>
          <w:i w:val="0"/>
          <w:sz w:val="22"/>
        </w:rPr>
        <w:t>Since this is a multi-class classification problem with 48 categories, accuracy alone is insufficient. The following metrics were computed using weighted averaging to account for class imbalance:</w:t>
      </w:r>
    </w:p>
    <w:p>
      <w:pPr>
        <w:pStyle w:val="ListBullet"/>
        <w:spacing w:after="40"/>
      </w:pPr>
      <w:r>
        <w:rPr>
          <w:rFonts w:ascii="Calibri" w:hAnsi="Calibri"/>
          <w:b w:val="0"/>
          <w:sz w:val="22"/>
        </w:rPr>
        <w:t>Accuracy — overall correct predictions / total predictions</w:t>
      </w:r>
    </w:p>
    <w:p>
      <w:pPr>
        <w:pStyle w:val="ListBullet"/>
        <w:spacing w:after="40"/>
      </w:pPr>
      <w:r>
        <w:rPr>
          <w:rFonts w:ascii="Calibri" w:hAnsi="Calibri"/>
          <w:b w:val="0"/>
          <w:sz w:val="22"/>
        </w:rPr>
        <w:t>Precision (weighted) — ability to avoid false positives, averaged by class support</w:t>
      </w:r>
    </w:p>
    <w:p>
      <w:pPr>
        <w:pStyle w:val="ListBullet"/>
        <w:spacing w:after="40"/>
      </w:pPr>
      <w:r>
        <w:rPr>
          <w:rFonts w:ascii="Calibri" w:hAnsi="Calibri"/>
          <w:b w:val="0"/>
          <w:sz w:val="22"/>
        </w:rPr>
        <w:t>Recall (weighted) — ability to find all true positives, averaged by class support</w:t>
      </w:r>
    </w:p>
    <w:p>
      <w:pPr>
        <w:pStyle w:val="ListBullet"/>
        <w:spacing w:after="40"/>
      </w:pPr>
      <w:r>
        <w:rPr>
          <w:rFonts w:ascii="Calibri" w:hAnsi="Calibri"/>
          <w:b w:val="0"/>
          <w:sz w:val="22"/>
        </w:rPr>
        <w:t>F1-Score (weighted) — harmonic mean of precision and recall</w:t>
      </w:r>
    </w:p>
    <w:p>
      <w:pPr>
        <w:spacing w:before="200" w:after="80"/>
        <w:jc w:val="left"/>
      </w:pPr>
      <w:r>
        <w:rPr>
          <w:rFonts w:ascii="Calibri" w:hAnsi="Calibri"/>
          <w:b/>
          <w:color w:val="366092"/>
          <w:sz w:val="24"/>
        </w:rPr>
        <w:t>5.2 Random Forest Results (Primary Model)</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BDD7EE"/>
          </w:tcPr>
          <w:p>
            <w:r>
              <w:rPr>
                <w:rFonts w:ascii="Calibri" w:hAnsi="Calibri"/>
                <w:b/>
                <w:sz w:val="20"/>
              </w:rPr>
              <w:t>Metric</w:t>
            </w:r>
          </w:p>
        </w:tc>
        <w:tc>
          <w:tcPr>
            <w:tcW w:type="dxa" w:w="4561"/>
            <w:shd w:val="clear" w:color="auto" w:fill="BDD7EE"/>
          </w:tcPr>
          <w:p>
            <w:r>
              <w:rPr>
                <w:rFonts w:ascii="Calibri" w:hAnsi="Calibri"/>
                <w:b/>
                <w:sz w:val="20"/>
              </w:rPr>
              <w:t>Score</w:t>
            </w:r>
          </w:p>
        </w:tc>
      </w:tr>
      <w:tr>
        <w:tc>
          <w:tcPr>
            <w:tcW w:type="dxa" w:w="4561"/>
          </w:tcPr>
          <w:p>
            <w:r>
              <w:rPr>
                <w:rFonts w:ascii="Calibri" w:hAnsi="Calibri"/>
                <w:sz w:val="20"/>
              </w:rPr>
              <w:t>Accuracy (Test Set)</w:t>
            </w:r>
          </w:p>
        </w:tc>
        <w:tc>
          <w:tcPr>
            <w:tcW w:type="dxa" w:w="4561"/>
          </w:tcPr>
          <w:p>
            <w:r>
              <w:rPr>
                <w:rFonts w:ascii="Calibri" w:hAnsi="Calibri"/>
                <w:sz w:val="20"/>
              </w:rPr>
              <w:t>91.66%</w:t>
            </w:r>
          </w:p>
        </w:tc>
      </w:tr>
      <w:tr>
        <w:tc>
          <w:tcPr>
            <w:tcW w:type="dxa" w:w="4561"/>
          </w:tcPr>
          <w:p>
            <w:r>
              <w:rPr>
                <w:rFonts w:ascii="Calibri" w:hAnsi="Calibri"/>
                <w:sz w:val="20"/>
              </w:rPr>
              <w:t>Precision (weighted)</w:t>
            </w:r>
          </w:p>
        </w:tc>
        <w:tc>
          <w:tcPr>
            <w:tcW w:type="dxa" w:w="4561"/>
          </w:tcPr>
          <w:p>
            <w:r>
              <w:rPr>
                <w:rFonts w:ascii="Calibri" w:hAnsi="Calibri"/>
                <w:sz w:val="20"/>
              </w:rPr>
              <w:t>97.96%</w:t>
            </w:r>
          </w:p>
        </w:tc>
      </w:tr>
      <w:tr>
        <w:tc>
          <w:tcPr>
            <w:tcW w:type="dxa" w:w="4561"/>
          </w:tcPr>
          <w:p>
            <w:r>
              <w:rPr>
                <w:rFonts w:ascii="Calibri" w:hAnsi="Calibri"/>
                <w:sz w:val="20"/>
              </w:rPr>
              <w:t>Recall (weighted)</w:t>
            </w:r>
          </w:p>
        </w:tc>
        <w:tc>
          <w:tcPr>
            <w:tcW w:type="dxa" w:w="4561"/>
          </w:tcPr>
          <w:p>
            <w:r>
              <w:rPr>
                <w:rFonts w:ascii="Calibri" w:hAnsi="Calibri"/>
                <w:sz w:val="20"/>
              </w:rPr>
              <w:t>97.91%</w:t>
            </w:r>
          </w:p>
        </w:tc>
      </w:tr>
      <w:tr>
        <w:tc>
          <w:tcPr>
            <w:tcW w:type="dxa" w:w="4561"/>
          </w:tcPr>
          <w:p>
            <w:r>
              <w:rPr>
                <w:rFonts w:ascii="Calibri" w:hAnsi="Calibri"/>
                <w:sz w:val="20"/>
              </w:rPr>
              <w:t>F1-Score (weighted)</w:t>
            </w:r>
          </w:p>
        </w:tc>
        <w:tc>
          <w:tcPr>
            <w:tcW w:type="dxa" w:w="4561"/>
          </w:tcPr>
          <w:p>
            <w:r>
              <w:rPr>
                <w:rFonts w:ascii="Calibri" w:hAnsi="Calibri"/>
                <w:sz w:val="20"/>
              </w:rPr>
              <w:t>97.91%</w:t>
            </w:r>
          </w:p>
        </w:tc>
      </w:tr>
    </w:tbl>
    <w:p/>
    <w:p>
      <w:pPr>
        <w:spacing w:before="200" w:after="80"/>
        <w:jc w:val="left"/>
      </w:pPr>
      <w:r>
        <w:rPr>
          <w:rFonts w:ascii="Calibri" w:hAnsi="Calibri"/>
          <w:b/>
          <w:color w:val="366092"/>
          <w:sz w:val="24"/>
        </w:rPr>
        <w:t>5.3 Comparative Model Results</w:t>
      </w:r>
    </w:p>
    <w:p>
      <w:pPr>
        <w:spacing w:after="80"/>
      </w:pPr>
      <w:r>
        <w:rPr>
          <w:rFonts w:ascii="Calibri" w:hAnsi="Calibri"/>
          <w:b w:val="0"/>
          <w:i w:val="0"/>
          <w:sz w:val="22"/>
        </w:rPr>
        <w:t>All models were trained and evaluated under identical conditions (same split, same features) for fair comparison: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BDD7EE"/>
          </w:tcPr>
          <w:p>
            <w:r>
              <w:rPr>
                <w:rFonts w:ascii="Calibri" w:hAnsi="Calibri"/>
                <w:b/>
                <w:sz w:val="20"/>
              </w:rPr>
              <w:t>Model</w:t>
            </w:r>
          </w:p>
        </w:tc>
        <w:tc>
          <w:tcPr>
            <w:tcW w:type="dxa" w:w="3041"/>
            <w:shd w:val="clear" w:color="auto" w:fill="BDD7EE"/>
          </w:tcPr>
          <w:p>
            <w:r>
              <w:rPr>
                <w:rFonts w:ascii="Calibri" w:hAnsi="Calibri"/>
                <w:b/>
                <w:sz w:val="20"/>
              </w:rPr>
              <w:t>Test Accuracy</w:t>
            </w:r>
          </w:p>
        </w:tc>
        <w:tc>
          <w:tcPr>
            <w:tcW w:type="dxa" w:w="3041"/>
            <w:shd w:val="clear" w:color="auto" w:fill="BDD7EE"/>
          </w:tcPr>
          <w:p>
            <w:r>
              <w:rPr>
                <w:rFonts w:ascii="Calibri" w:hAnsi="Calibri"/>
                <w:b/>
                <w:sz w:val="20"/>
              </w:rPr>
              <w:t>Notes</w:t>
            </w:r>
          </w:p>
        </w:tc>
      </w:tr>
      <w:tr>
        <w:tc>
          <w:tcPr>
            <w:tcW w:type="dxa" w:w="3041"/>
          </w:tcPr>
          <w:p>
            <w:r>
              <w:rPr>
                <w:rFonts w:ascii="Calibri" w:hAnsi="Calibri"/>
                <w:sz w:val="20"/>
              </w:rPr>
              <w:t>K-Nearest Neighbors (k=1)</w:t>
            </w:r>
          </w:p>
        </w:tc>
        <w:tc>
          <w:tcPr>
            <w:tcW w:type="dxa" w:w="3041"/>
          </w:tcPr>
          <w:p>
            <w:r>
              <w:rPr>
                <w:rFonts w:ascii="Calibri" w:hAnsi="Calibri"/>
                <w:sz w:val="20"/>
              </w:rPr>
              <w:t>81.64%</w:t>
            </w:r>
          </w:p>
        </w:tc>
        <w:tc>
          <w:tcPr>
            <w:tcW w:type="dxa" w:w="3041"/>
          </w:tcPr>
          <w:p>
            <w:r>
              <w:rPr>
                <w:rFonts w:ascii="Calibri" w:hAnsi="Calibri"/>
                <w:sz w:val="20"/>
              </w:rPr>
              <w:t>Slow inference; sensitive to noise</w:t>
            </w:r>
          </w:p>
        </w:tc>
      </w:tr>
      <w:tr>
        <w:tc>
          <w:tcPr>
            <w:tcW w:type="dxa" w:w="3041"/>
          </w:tcPr>
          <w:p>
            <w:r>
              <w:rPr>
                <w:rFonts w:ascii="Calibri" w:hAnsi="Calibri"/>
                <w:sz w:val="20"/>
              </w:rPr>
              <w:t>Decision Tree (max_depth=100)</w:t>
            </w:r>
          </w:p>
        </w:tc>
        <w:tc>
          <w:tcPr>
            <w:tcW w:type="dxa" w:w="3041"/>
          </w:tcPr>
          <w:p>
            <w:r>
              <w:rPr>
                <w:rFonts w:ascii="Calibri" w:hAnsi="Calibri"/>
                <w:sz w:val="20"/>
              </w:rPr>
              <w:t>82.88%</w:t>
            </w:r>
          </w:p>
        </w:tc>
        <w:tc>
          <w:tcPr>
            <w:tcW w:type="dxa" w:w="3041"/>
          </w:tcPr>
          <w:p>
            <w:r>
              <w:rPr>
                <w:rFonts w:ascii="Calibri" w:hAnsi="Calibri"/>
                <w:sz w:val="20"/>
              </w:rPr>
              <w:t>Prone to overfitting; lower generalization</w:t>
            </w:r>
          </w:p>
        </w:tc>
      </w:tr>
      <w:tr>
        <w:tc>
          <w:tcPr>
            <w:tcW w:type="dxa" w:w="3041"/>
          </w:tcPr>
          <w:p>
            <w:r>
              <w:rPr>
                <w:rFonts w:ascii="Calibri" w:hAnsi="Calibri"/>
                <w:sz w:val="20"/>
              </w:rPr>
              <w:t>Random Forest (n=500)  ★</w:t>
            </w:r>
          </w:p>
        </w:tc>
        <w:tc>
          <w:tcPr>
            <w:tcW w:type="dxa" w:w="3041"/>
          </w:tcPr>
          <w:p>
            <w:r>
              <w:rPr>
                <w:rFonts w:ascii="Calibri" w:hAnsi="Calibri"/>
                <w:sz w:val="20"/>
              </w:rPr>
              <w:t>91.66%</w:t>
            </w:r>
          </w:p>
        </w:tc>
        <w:tc>
          <w:tcPr>
            <w:tcW w:type="dxa" w:w="3041"/>
          </w:tcPr>
          <w:p>
            <w:r>
              <w:rPr>
                <w:rFonts w:ascii="Calibri" w:hAnsi="Calibri"/>
                <w:sz w:val="20"/>
              </w:rPr>
              <w:t>Best accuracy — selected model</w:t>
            </w:r>
          </w:p>
        </w:tc>
      </w:tr>
      <w:tr>
        <w:tc>
          <w:tcPr>
            <w:tcW w:type="dxa" w:w="3041"/>
          </w:tcPr>
          <w:p>
            <w:r>
              <w:rPr>
                <w:rFonts w:ascii="Calibri" w:hAnsi="Calibri"/>
                <w:sz w:val="20"/>
              </w:rPr>
              <w:t>SVM (C=1, kernel=rbf)</w:t>
            </w:r>
          </w:p>
        </w:tc>
        <w:tc>
          <w:tcPr>
            <w:tcW w:type="dxa" w:w="3041"/>
          </w:tcPr>
          <w:p>
            <w:r>
              <w:rPr>
                <w:rFonts w:ascii="Calibri" w:hAnsi="Calibri"/>
                <w:sz w:val="20"/>
              </w:rPr>
              <w:t>90.63%</w:t>
            </w:r>
          </w:p>
        </w:tc>
        <w:tc>
          <w:tcPr>
            <w:tcW w:type="dxa" w:w="3041"/>
          </w:tcPr>
          <w:p>
            <w:r>
              <w:rPr>
                <w:rFonts w:ascii="Calibri" w:hAnsi="Calibri"/>
                <w:sz w:val="20"/>
              </w:rPr>
              <w:t>Strong but computationally expensive</w:t>
            </w:r>
          </w:p>
        </w:tc>
      </w:tr>
      <w:tr>
        <w:tc>
          <w:tcPr>
            <w:tcW w:type="dxa" w:w="3041"/>
          </w:tcPr>
          <w:p>
            <w:r>
              <w:rPr>
                <w:rFonts w:ascii="Calibri" w:hAnsi="Calibri"/>
                <w:sz w:val="20"/>
              </w:rPr>
              <w:t>XGBoost</w:t>
            </w:r>
          </w:p>
        </w:tc>
        <w:tc>
          <w:tcPr>
            <w:tcW w:type="dxa" w:w="3041"/>
          </w:tcPr>
          <w:p>
            <w:r>
              <w:rPr>
                <w:rFonts w:ascii="Calibri" w:hAnsi="Calibri"/>
                <w:sz w:val="20"/>
              </w:rPr>
              <w:t>90.30%</w:t>
            </w:r>
          </w:p>
        </w:tc>
        <w:tc>
          <w:tcPr>
            <w:tcW w:type="dxa" w:w="3041"/>
          </w:tcPr>
          <w:p>
            <w:r>
              <w:rPr>
                <w:rFonts w:ascii="Calibri" w:hAnsi="Calibri"/>
                <w:sz w:val="20"/>
              </w:rPr>
              <w:t>Competitive but slightly lower than RF</w:t>
            </w:r>
          </w:p>
        </w:tc>
      </w:tr>
    </w:tbl>
    <w:p/>
    <w:p>
      <w:pPr>
        <w:spacing w:before="200" w:after="80"/>
        <w:jc w:val="left"/>
      </w:pPr>
      <w:r>
        <w:rPr>
          <w:rFonts w:ascii="Calibri" w:hAnsi="Calibri"/>
          <w:b/>
          <w:color w:val="366092"/>
          <w:sz w:val="24"/>
        </w:rPr>
        <w:t>5.4 Detailed Metrics — All Models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BDD7EE"/>
          </w:tcPr>
          <w:p>
            <w:r>
              <w:rPr>
                <w:rFonts w:ascii="Calibri" w:hAnsi="Calibri"/>
                <w:b/>
                <w:sz w:val="20"/>
              </w:rPr>
              <w:t>Model</w:t>
            </w:r>
          </w:p>
        </w:tc>
        <w:tc>
          <w:tcPr>
            <w:tcW w:type="dxa" w:w="2280"/>
            <w:shd w:val="clear" w:color="auto" w:fill="BDD7EE"/>
          </w:tcPr>
          <w:p>
            <w:r>
              <w:rPr>
                <w:rFonts w:ascii="Calibri" w:hAnsi="Calibri"/>
                <w:b/>
                <w:sz w:val="20"/>
              </w:rPr>
              <w:t>Precision (weighted)</w:t>
            </w:r>
          </w:p>
        </w:tc>
        <w:tc>
          <w:tcPr>
            <w:tcW w:type="dxa" w:w="2280"/>
            <w:shd w:val="clear" w:color="auto" w:fill="BDD7EE"/>
          </w:tcPr>
          <w:p>
            <w:r>
              <w:rPr>
                <w:rFonts w:ascii="Calibri" w:hAnsi="Calibri"/>
                <w:b/>
                <w:sz w:val="20"/>
              </w:rPr>
              <w:t>Recall (weighted)</w:t>
            </w:r>
          </w:p>
        </w:tc>
        <w:tc>
          <w:tcPr>
            <w:tcW w:type="dxa" w:w="2280"/>
            <w:shd w:val="clear" w:color="auto" w:fill="BDD7EE"/>
          </w:tcPr>
          <w:p>
            <w:r>
              <w:rPr>
                <w:rFonts w:ascii="Calibri" w:hAnsi="Calibri"/>
                <w:b/>
                <w:sz w:val="20"/>
              </w:rPr>
              <w:t>F1-Score (weighted)</w:t>
            </w:r>
          </w:p>
        </w:tc>
      </w:tr>
      <w:tr>
        <w:tc>
          <w:tcPr>
            <w:tcW w:type="dxa" w:w="2280"/>
          </w:tcPr>
          <w:p>
            <w:r>
              <w:rPr>
                <w:rFonts w:ascii="Calibri" w:hAnsi="Calibri"/>
                <w:sz w:val="20"/>
              </w:rPr>
              <w:t>KNN (k=1)</w:t>
            </w:r>
          </w:p>
        </w:tc>
        <w:tc>
          <w:tcPr>
            <w:tcW w:type="dxa" w:w="2280"/>
          </w:tcPr>
          <w:p>
            <w:r>
              <w:rPr>
                <w:rFonts w:ascii="Calibri" w:hAnsi="Calibri"/>
                <w:sz w:val="20"/>
              </w:rPr>
              <w:t>98.03%</w:t>
            </w:r>
          </w:p>
        </w:tc>
        <w:tc>
          <w:tcPr>
            <w:tcW w:type="dxa" w:w="2280"/>
          </w:tcPr>
          <w:p>
            <w:r>
              <w:rPr>
                <w:rFonts w:ascii="Calibri" w:hAnsi="Calibri"/>
                <w:sz w:val="20"/>
              </w:rPr>
              <w:t>95.41%</w:t>
            </w:r>
          </w:p>
        </w:tc>
        <w:tc>
          <w:tcPr>
            <w:tcW w:type="dxa" w:w="2280"/>
          </w:tcPr>
          <w:p>
            <w:r>
              <w:rPr>
                <w:rFonts w:ascii="Calibri" w:hAnsi="Calibri"/>
                <w:sz w:val="20"/>
              </w:rPr>
              <w:t>96.26%</w:t>
            </w:r>
          </w:p>
        </w:tc>
      </w:tr>
      <w:tr>
        <w:tc>
          <w:tcPr>
            <w:tcW w:type="dxa" w:w="2280"/>
          </w:tcPr>
          <w:p>
            <w:r>
              <w:rPr>
                <w:rFonts w:ascii="Calibri" w:hAnsi="Calibri"/>
                <w:sz w:val="20"/>
              </w:rPr>
              <w:t>Decision Tree</w:t>
            </w:r>
          </w:p>
        </w:tc>
        <w:tc>
          <w:tcPr>
            <w:tcW w:type="dxa" w:w="2280"/>
          </w:tcPr>
          <w:p>
            <w:r>
              <w:rPr>
                <w:rFonts w:ascii="Calibri" w:hAnsi="Calibri"/>
                <w:sz w:val="20"/>
              </w:rPr>
              <w:t>95.78%</w:t>
            </w:r>
          </w:p>
        </w:tc>
        <w:tc>
          <w:tcPr>
            <w:tcW w:type="dxa" w:w="2280"/>
          </w:tcPr>
          <w:p>
            <w:r>
              <w:rPr>
                <w:rFonts w:ascii="Calibri" w:hAnsi="Calibri"/>
                <w:sz w:val="20"/>
              </w:rPr>
              <w:t>95.72%</w:t>
            </w:r>
          </w:p>
        </w:tc>
        <w:tc>
          <w:tcPr>
            <w:tcW w:type="dxa" w:w="2280"/>
          </w:tcPr>
          <w:p>
            <w:r>
              <w:rPr>
                <w:rFonts w:ascii="Calibri" w:hAnsi="Calibri"/>
                <w:sz w:val="20"/>
              </w:rPr>
              <w:t>95.73%</w:t>
            </w:r>
          </w:p>
        </w:tc>
      </w:tr>
      <w:tr>
        <w:tc>
          <w:tcPr>
            <w:tcW w:type="dxa" w:w="2280"/>
          </w:tcPr>
          <w:p>
            <w:r>
              <w:rPr>
                <w:rFonts w:ascii="Calibri" w:hAnsi="Calibri"/>
                <w:sz w:val="20"/>
              </w:rPr>
              <w:t>Random Forest ★</w:t>
            </w:r>
          </w:p>
        </w:tc>
        <w:tc>
          <w:tcPr>
            <w:tcW w:type="dxa" w:w="2280"/>
          </w:tcPr>
          <w:p>
            <w:r>
              <w:rPr>
                <w:rFonts w:ascii="Calibri" w:hAnsi="Calibri"/>
                <w:sz w:val="20"/>
              </w:rPr>
              <w:t>97.96%</w:t>
            </w:r>
          </w:p>
        </w:tc>
        <w:tc>
          <w:tcPr>
            <w:tcW w:type="dxa" w:w="2280"/>
          </w:tcPr>
          <w:p>
            <w:r>
              <w:rPr>
                <w:rFonts w:ascii="Calibri" w:hAnsi="Calibri"/>
                <w:sz w:val="20"/>
              </w:rPr>
              <w:t>97.91%</w:t>
            </w:r>
          </w:p>
        </w:tc>
        <w:tc>
          <w:tcPr>
            <w:tcW w:type="dxa" w:w="2280"/>
          </w:tcPr>
          <w:p>
            <w:r>
              <w:rPr>
                <w:rFonts w:ascii="Calibri" w:hAnsi="Calibri"/>
                <w:sz w:val="20"/>
              </w:rPr>
              <w:t>97.91%</w:t>
            </w:r>
          </w:p>
        </w:tc>
      </w:tr>
      <w:tr>
        <w:tc>
          <w:tcPr>
            <w:tcW w:type="dxa" w:w="2280"/>
          </w:tcPr>
          <w:p>
            <w:r>
              <w:rPr>
                <w:rFonts w:ascii="Calibri" w:hAnsi="Calibri"/>
                <w:sz w:val="20"/>
              </w:rPr>
              <w:t>SVM (rbf)</w:t>
            </w:r>
          </w:p>
        </w:tc>
        <w:tc>
          <w:tcPr>
            <w:tcW w:type="dxa" w:w="2280"/>
          </w:tcPr>
          <w:p>
            <w:r>
              <w:rPr>
                <w:rFonts w:ascii="Calibri" w:hAnsi="Calibri"/>
                <w:sz w:val="20"/>
              </w:rPr>
              <w:t>97.40%</w:t>
            </w:r>
          </w:p>
        </w:tc>
        <w:tc>
          <w:tcPr>
            <w:tcW w:type="dxa" w:w="2280"/>
          </w:tcPr>
          <w:p>
            <w:r>
              <w:rPr>
                <w:rFonts w:ascii="Calibri" w:hAnsi="Calibri"/>
                <w:sz w:val="20"/>
              </w:rPr>
              <w:t>97.33%</w:t>
            </w:r>
          </w:p>
        </w:tc>
        <w:tc>
          <w:tcPr>
            <w:tcW w:type="dxa" w:w="2280"/>
          </w:tcPr>
          <w:p>
            <w:r>
              <w:rPr>
                <w:rFonts w:ascii="Calibri" w:hAnsi="Calibri"/>
                <w:sz w:val="20"/>
              </w:rPr>
              <w:t>97.35%</w:t>
            </w:r>
          </w:p>
        </w:tc>
      </w:tr>
    </w:tbl>
    <w:p/>
    <w:p>
      <w:pPr>
        <w:spacing w:before="200" w:after="80"/>
        <w:jc w:val="left"/>
      </w:pPr>
      <w:r>
        <w:rPr>
          <w:rFonts w:ascii="Calibri" w:hAnsi="Calibri"/>
          <w:b/>
          <w:color w:val="1F497D"/>
          <w:sz w:val="28"/>
        </w:rPr>
        <w:t>6. Results Analysis</w:t>
      </w:r>
    </w:p>
    <w:p>
      <w:pPr>
        <w:spacing w:before="200" w:after="80"/>
        <w:jc w:val="left"/>
      </w:pPr>
      <w:r>
        <w:rPr>
          <w:rFonts w:ascii="Calibri" w:hAnsi="Calibri"/>
          <w:b/>
          <w:color w:val="366092"/>
          <w:sz w:val="24"/>
        </w:rPr>
        <w:t>6.1 Strengths of the Random Forest Model</w:t>
      </w:r>
    </w:p>
    <w:p>
      <w:pPr>
        <w:spacing w:after="80"/>
      </w:pPr>
      <w:r>
        <w:rPr>
          <w:rFonts w:ascii="Calibri" w:hAnsi="Calibri"/>
          <w:b/>
          <w:i w:val="0"/>
          <w:sz w:val="22"/>
        </w:rPr>
        <w:t>High Accuracy:</w:t>
      </w:r>
    </w:p>
    <w:p>
      <w:pPr>
        <w:spacing w:after="80"/>
      </w:pPr>
      <w:r>
        <w:rPr>
          <w:rFonts w:ascii="Calibri" w:hAnsi="Calibri"/>
          <w:b w:val="0"/>
          <w:i w:val="0"/>
          <w:sz w:val="22"/>
        </w:rPr>
        <w:t>The model achieves 91.66% test accuracy on a 48-class classification problem — a strong result for multi-class text classification without using deep learning or transformer-based models.</w:t>
      </w:r>
    </w:p>
    <w:p>
      <w:pPr>
        <w:spacing w:after="80"/>
      </w:pPr>
      <w:r>
        <w:rPr>
          <w:rFonts w:ascii="Calibri" w:hAnsi="Calibri"/>
          <w:b/>
          <w:i w:val="0"/>
          <w:sz w:val="22"/>
        </w:rPr>
        <w:t>Balanced Precision and Recall:</w:t>
      </w:r>
    </w:p>
    <w:p>
      <w:pPr>
        <w:spacing w:after="80"/>
      </w:pPr>
      <w:r>
        <w:rPr>
          <w:rFonts w:ascii="Calibri" w:hAnsi="Calibri"/>
          <w:b w:val="0"/>
          <w:i w:val="0"/>
          <w:sz w:val="22"/>
        </w:rPr>
        <w:t>The near-equal weighted precision (97.96%) and recall (97.91%) indicate the model is not biased toward predicting majority classes. This is particularly important given the original class imbalance, which was addressed by SMOTE-Tomek resampling.</w:t>
      </w:r>
    </w:p>
    <w:p>
      <w:pPr>
        <w:spacing w:after="80"/>
      </w:pPr>
      <w:r>
        <w:rPr>
          <w:rFonts w:ascii="Calibri" w:hAnsi="Calibri"/>
          <w:b/>
          <w:i w:val="0"/>
          <w:sz w:val="22"/>
        </w:rPr>
        <w:t>Robustness Against Overfitting:</w:t>
      </w:r>
    </w:p>
    <w:p>
      <w:pPr>
        <w:spacing w:after="80"/>
      </w:pPr>
      <w:r>
        <w:rPr>
          <w:rFonts w:ascii="Calibri" w:hAnsi="Calibri"/>
          <w:b w:val="0"/>
          <w:i w:val="0"/>
          <w:sz w:val="22"/>
        </w:rPr>
        <w:t>Random Forest's ensemble nature (500 trees voting) prevents the overfitting that is clearly visible in the Decision Tree model, which achieves only 82.88% test accuracy despite fitting the training data well.</w:t>
      </w:r>
    </w:p>
    <w:p>
      <w:pPr>
        <w:spacing w:after="80"/>
      </w:pPr>
      <w:r>
        <w:rPr>
          <w:rFonts w:ascii="Calibri" w:hAnsi="Calibri"/>
          <w:b/>
          <w:i w:val="0"/>
          <w:sz w:val="22"/>
        </w:rPr>
        <w:t>Deployment Efficiency:</w:t>
      </w:r>
    </w:p>
    <w:p>
      <w:pPr>
        <w:spacing w:after="80"/>
      </w:pPr>
      <w:r>
        <w:rPr>
          <w:rFonts w:ascii="Calibri" w:hAnsi="Calibri"/>
          <w:b w:val="0"/>
          <w:i w:val="0"/>
          <w:sz w:val="22"/>
        </w:rPr>
        <w:t>The model processes a resume in under 5 seconds in the Streamlit application, making it practical for real-time use in production environments.</w:t>
      </w:r>
    </w:p>
    <w:p>
      <w:pPr>
        <w:spacing w:before="200" w:after="80"/>
        <w:jc w:val="left"/>
      </w:pPr>
      <w:r>
        <w:rPr>
          <w:rFonts w:ascii="Calibri" w:hAnsi="Calibri"/>
          <w:b/>
          <w:color w:val="366092"/>
          <w:sz w:val="24"/>
        </w:rPr>
        <w:t>6.2 Weaknesses and Limitations</w:t>
      </w:r>
    </w:p>
    <w:p>
      <w:pPr>
        <w:spacing w:after="80"/>
      </w:pPr>
      <w:r>
        <w:rPr>
          <w:rFonts w:ascii="Calibri" w:hAnsi="Calibri"/>
          <w:b/>
          <w:i w:val="0"/>
          <w:sz w:val="22"/>
        </w:rPr>
        <w:t>Vocabulary Dependency:</w:t>
      </w:r>
    </w:p>
    <w:p>
      <w:pPr>
        <w:spacing w:after="80"/>
      </w:pPr>
      <w:r>
        <w:rPr>
          <w:rFonts w:ascii="Calibri" w:hAnsi="Calibri"/>
          <w:b w:val="0"/>
          <w:i w:val="0"/>
          <w:sz w:val="22"/>
        </w:rPr>
        <w:t>The model relies entirely on TF-IDF keyword matching. Resumes that use synonyms or paraphrased descriptions of skills (e.g., "cloud infrastructure" instead of "AWS") may be misclassified. This is a fundamental limitation of bag-of-words approaches.</w:t>
      </w:r>
    </w:p>
    <w:p>
      <w:pPr>
        <w:spacing w:after="80"/>
      </w:pPr>
      <w:r>
        <w:rPr>
          <w:rFonts w:ascii="Calibri" w:hAnsi="Calibri"/>
          <w:b/>
          <w:i w:val="0"/>
          <w:sz w:val="22"/>
        </w:rPr>
        <w:t>Category Overlap:</w:t>
      </w:r>
    </w:p>
    <w:p>
      <w:pPr>
        <w:spacing w:after="80"/>
      </w:pPr>
      <w:r>
        <w:rPr>
          <w:rFonts w:ascii="Calibri" w:hAnsi="Calibri"/>
          <w:b w:val="0"/>
          <w:i w:val="0"/>
          <w:sz w:val="22"/>
        </w:rPr>
        <w:t>Some job categories share significant vocabulary (e.g., "Data Science" and "Python Developer" both heavily feature Python, pandas, and numpy). This overlap can cause misclassification between semantically adjacent roles.</w:t>
      </w:r>
    </w:p>
    <w:p>
      <w:pPr>
        <w:spacing w:after="80"/>
      </w:pPr>
      <w:r>
        <w:rPr>
          <w:rFonts w:ascii="Calibri" w:hAnsi="Calibri"/>
          <w:b/>
          <w:i w:val="0"/>
          <w:sz w:val="22"/>
        </w:rPr>
        <w:t>Static Vocabulary:</w:t>
      </w:r>
    </w:p>
    <w:p>
      <w:pPr>
        <w:spacing w:after="80"/>
      </w:pPr>
      <w:r>
        <w:rPr>
          <w:rFonts w:ascii="Calibri" w:hAnsi="Calibri"/>
          <w:b w:val="0"/>
          <w:i w:val="0"/>
          <w:sz w:val="22"/>
        </w:rPr>
        <w:t>The TF-IDF vectorizer was fitted on the training corpus. New technical terms or emerging technologies not present in the training data will be ignored during inference.</w:t>
      </w:r>
    </w:p>
    <w:p>
      <w:pPr>
        <w:spacing w:after="80"/>
      </w:pPr>
      <w:r>
        <w:rPr>
          <w:rFonts w:ascii="Calibri" w:hAnsi="Calibri"/>
          <w:b/>
          <w:i w:val="0"/>
          <w:sz w:val="22"/>
        </w:rPr>
        <w:t>Hybrid Correction Required:</w:t>
      </w:r>
    </w:p>
    <w:p>
      <w:pPr>
        <w:spacing w:after="80"/>
      </w:pPr>
      <w:r>
        <w:rPr>
          <w:rFonts w:ascii="Calibri" w:hAnsi="Calibri"/>
          <w:b w:val="0"/>
          <w:i w:val="0"/>
          <w:sz w:val="22"/>
        </w:rPr>
        <w:t>The model occasionally misclassifies technical resumes into non-technical categories (e.g., ARTS, TEACHER). A rule-based correction layer was added in the deployment code to override such predictions when tech keywords are detected — indicating the model's boundary cases.</w:t>
      </w:r>
    </w:p>
    <w:p>
      <w:pPr>
        <w:spacing w:before="200" w:after="80"/>
        <w:jc w:val="left"/>
      </w:pPr>
      <w:r>
        <w:rPr>
          <w:rFonts w:ascii="Calibri" w:hAnsi="Calibri"/>
          <w:b/>
          <w:color w:val="366092"/>
          <w:sz w:val="24"/>
        </w:rPr>
        <w:t>6.3 Comparison Insight</w:t>
      </w:r>
    </w:p>
    <w:p>
      <w:pPr>
        <w:spacing w:after="80"/>
      </w:pPr>
      <w:r>
        <w:rPr>
          <w:rFonts w:ascii="Calibri" w:hAnsi="Calibri"/>
          <w:b w:val="0"/>
          <w:i w:val="0"/>
          <w:sz w:val="22"/>
        </w:rPr>
        <w:t>SVM (90.63%) and XGBoost (90.30%) are competitive alternatives, but Random Forest outperforms both while being simpler to tune and faster to train than SVM on large sparse matrices. KNN (81.64%) and Decision Tree (82.88%) are clearly inferior for this task, confirming that ensemble methods are necessary for high-dimensional text classification.</w:t>
      </w:r>
    </w:p>
    <w:p>
      <w:pPr>
        <w:spacing w:before="200" w:after="80"/>
        <w:jc w:val="left"/>
      </w:pPr>
      <w:r>
        <w:rPr>
          <w:rFonts w:ascii="Calibri" w:hAnsi="Calibri"/>
          <w:b/>
          <w:color w:val="1F497D"/>
          <w:sz w:val="28"/>
        </w:rPr>
        <w:t>7. GitHub Repository</w:t>
      </w:r>
    </w:p>
    <w:p>
      <w:pPr>
        <w:spacing w:after="80"/>
      </w:pPr>
      <w:r>
        <w:rPr>
          <w:rFonts w:ascii="Calibri" w:hAnsi="Calibri"/>
          <w:b w:val="0"/>
          <w:i w:val="0"/>
          <w:sz w:val="22"/>
        </w:rPr>
        <w:t>Repository: https://github.com/group/resume-screening</w:t>
      </w:r>
    </w:p>
    <w:p>
      <w:pPr>
        <w:spacing w:after="80"/>
      </w:pPr>
      <w:r>
        <w:rPr>
          <w:rFonts w:ascii="Calibri" w:hAnsi="Calibri"/>
          <w:b w:val="0"/>
          <w:i w:val="0"/>
          <w:sz w:val="22"/>
        </w:rPr>
        <w:t>Key files for this milestone:</w:t>
      </w:r>
    </w:p>
    <w:p>
      <w:pPr>
        <w:pStyle w:val="ListBullet"/>
        <w:spacing w:after="40"/>
      </w:pPr>
      <w:r>
        <w:rPr>
          <w:rFonts w:ascii="Calibri" w:hAnsi="Calibri"/>
          <w:b w:val="0"/>
          <w:sz w:val="22"/>
        </w:rPr>
        <w:t>model_training.ipynb — complete preprocessing, training, and evaluation pipeline</w:t>
      </w:r>
    </w:p>
    <w:p>
      <w:pPr>
        <w:pStyle w:val="ListBullet"/>
        <w:spacing w:after="40"/>
      </w:pPr>
      <w:r>
        <w:rPr>
          <w:rFonts w:ascii="Calibri" w:hAnsi="Calibri"/>
          <w:b w:val="0"/>
          <w:sz w:val="22"/>
        </w:rPr>
        <w:t>retrain_model.py — standalone retraining script for new data</w:t>
      </w:r>
    </w:p>
    <w:p>
      <w:pPr>
        <w:pStyle w:val="ListBullet"/>
        <w:spacing w:after="40"/>
      </w:pPr>
      <w:r>
        <w:rPr>
          <w:rFonts w:ascii="Calibri" w:hAnsi="Calibri"/>
          <w:b w:val="0"/>
          <w:sz w:val="22"/>
        </w:rPr>
        <w:t>RF.joblib — serialized trained Random Forest model (500 estimators)</w:t>
      </w:r>
    </w:p>
    <w:p>
      <w:pPr>
        <w:pStyle w:val="ListBullet"/>
        <w:spacing w:after="40"/>
      </w:pPr>
      <w:r>
        <w:rPr>
          <w:rFonts w:ascii="Calibri" w:hAnsi="Calibri"/>
          <w:b w:val="0"/>
          <w:sz w:val="22"/>
        </w:rPr>
        <w:t>cv.pickle — serialized fitted TF-IDF vectorizer (20,000 features)</w:t>
      </w:r>
    </w:p>
    <w:p>
      <w:pPr>
        <w:pStyle w:val="ListBullet"/>
        <w:spacing w:after="40"/>
      </w:pPr>
      <w:r>
        <w:rPr>
          <w:rFonts w:ascii="Calibri" w:hAnsi="Calibri"/>
          <w:b w:val="0"/>
          <w:sz w:val="22"/>
        </w:rPr>
        <w:t>Upload_Resume.py — Streamlit candidate portal integrating the model</w:t>
      </w:r>
    </w:p>
    <w:p>
      <w:pPr>
        <w:pStyle w:val="ListBullet"/>
        <w:spacing w:after="40"/>
      </w:pPr>
      <w:r>
        <w:rPr>
          <w:rFonts w:ascii="Calibri" w:hAnsi="Calibri"/>
          <w:b w:val="0"/>
          <w:sz w:val="22"/>
        </w:rPr>
        <w:t>HR.py — HR dashboard for viewing ranked candidates</w:t>
      </w:r>
    </w:p>
    <w:p>
      <w:pPr>
        <w:pStyle w:val="ListBullet"/>
        <w:spacing w:after="40"/>
      </w:pPr>
      <w:r>
        <w:rPr>
          <w:rFonts w:ascii="Calibri" w:hAnsi="Calibri"/>
          <w:b w:val="0"/>
          <w:sz w:val="22"/>
        </w:rPr>
        <w:t>requirements.txt — all Python dependencies</w:t>
      </w:r>
    </w:p>
    <w:p>
      <w:pPr>
        <w:pStyle w:val="ListBullet"/>
        <w:spacing w:after="40"/>
      </w:pPr>
      <w:r>
        <w:rPr>
          <w:rFonts w:ascii="Calibri" w:hAnsi="Calibri"/>
          <w:b w:val="0"/>
          <w:sz w:val="22"/>
        </w:rPr>
        <w:t>README.md — setup and usage instructions</w:t>
      </w:r>
    </w:p>
    <w:p>
      <w:pPr>
        <w:spacing w:before="200" w:after="80"/>
        <w:jc w:val="left"/>
      </w:pPr>
      <w:r>
        <w:rPr>
          <w:rFonts w:ascii="Calibri" w:hAnsi="Calibri"/>
          <w:b/>
          <w:color w:val="1F497D"/>
          <w:sz w:val="28"/>
        </w:rPr>
        <w:t>8. Conclusion</w:t>
      </w:r>
    </w:p>
    <w:p>
      <w:pPr>
        <w:spacing w:after="80"/>
      </w:pPr>
      <w:r>
        <w:rPr>
          <w:rFonts w:ascii="Calibri" w:hAnsi="Calibri"/>
          <w:b w:val="0"/>
          <w:i w:val="0"/>
          <w:sz w:val="22"/>
        </w:rPr>
        <w:t>This milestone successfully implemented a complete machine learning pipeline for multi-class resume classification. The Random Forest Classifier with 500 estimators, trained on TF-IDF features (20,000 vocabulary) after SMOTE-Tomek resampling, achieved 91.66% test accuracy — the highest among all five algorithms evaluated (KNN, Decision Tree, Random Forest, SVM, XGBoost). The preprocessing pipeline (lemmatization, stopword removal, SMOTE-Tomek balancing) was critical in achieving this performance level. Future work will focus on replacing TF-IDF with contextual embeddings (BERT/sentence-transformers) to address the vocabulary dependency limitation and improve classification of semantically similar job roles.</w:t>
      </w:r>
    </w:p>
    <w:p>
      <w:pPr>
        <w:spacing w:before="200" w:after="80"/>
        <w:jc w:val="left"/>
      </w:pPr>
      <w:r>
        <w:rPr>
          <w:rFonts w:ascii="Calibri" w:hAnsi="Calibri"/>
          <w:b/>
          <w:color w:val="1F497D"/>
          <w:sz w:val="28"/>
        </w:rPr>
        <w:t>References</w:t>
      </w:r>
    </w:p>
    <w:p>
      <w:pPr>
        <w:spacing w:after="80"/>
      </w:pPr>
      <w:r>
        <w:rPr>
          <w:rFonts w:ascii="Calibri" w:hAnsi="Calibri"/>
          <w:b w:val="0"/>
          <w:i w:val="0"/>
          <w:sz w:val="22"/>
        </w:rPr>
        <w:t>1. Kaggle Resume Dataset — Gaurav Dutt: kaggle.com/datasets/gauravduttakiit/resume-dataset</w:t>
      </w:r>
    </w:p>
    <w:p>
      <w:pPr>
        <w:spacing w:after="80"/>
      </w:pPr>
      <w:r>
        <w:rPr>
          <w:rFonts w:ascii="Calibri" w:hAnsi="Calibri"/>
          <w:b w:val="0"/>
          <w:i w:val="0"/>
          <w:sz w:val="22"/>
        </w:rPr>
        <w:t>2. Kaggle Resume Dataset — Sneha Anbhawal: kaggle.com/datasets/snehaanbhawal/resume-dataset</w:t>
      </w:r>
    </w:p>
    <w:p>
      <w:pPr>
        <w:spacing w:after="80"/>
      </w:pPr>
      <w:r>
        <w:rPr>
          <w:rFonts w:ascii="Calibri" w:hAnsi="Calibri"/>
          <w:b w:val="0"/>
          <w:i w:val="0"/>
          <w:sz w:val="22"/>
        </w:rPr>
        <w:t>3. Pedregosa, F., et al. (2011). Scikit-learn: Machine Learning in Python. JMLR, 12, 2825–2830.</w:t>
      </w:r>
    </w:p>
    <w:p>
      <w:pPr>
        <w:spacing w:after="80"/>
      </w:pPr>
      <w:r>
        <w:rPr>
          <w:rFonts w:ascii="Calibri" w:hAnsi="Calibri"/>
          <w:b w:val="0"/>
          <w:i w:val="0"/>
          <w:sz w:val="22"/>
        </w:rPr>
        <w:t>4. Chawla, N. V., et al. (2002). SMOTE: Synthetic Minority Over-sampling Technique. JAIR, 16, 321–357.</w:t>
      </w:r>
    </w:p>
    <w:p>
      <w:pPr>
        <w:spacing w:after="80"/>
      </w:pPr>
      <w:r>
        <w:rPr>
          <w:rFonts w:ascii="Calibri" w:hAnsi="Calibri"/>
          <w:b w:val="0"/>
          <w:i w:val="0"/>
          <w:sz w:val="22"/>
        </w:rPr>
        <w:t>5. Breiman, L. (2001). Random Forests. Machine Learning, 45(1), 5–32.</w:t>
      </w:r>
    </w:p>
    <w:p>
      <w:pPr>
        <w:spacing w:after="80"/>
      </w:pPr>
      <w:r>
        <w:rPr>
          <w:rFonts w:ascii="Calibri" w:hAnsi="Calibri"/>
          <w:b w:val="0"/>
          <w:i w:val="0"/>
          <w:sz w:val="22"/>
        </w:rPr>
        <w:t>6. Jurafsky, D., &amp; Martin, J. H. (2023). Speech and Language Processing (3rd ed.).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