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Automatic Essay Scoring with Detailed Feedback</w:t>
      </w:r>
    </w:p>
    <w:p>
      <w:pPr>
        <w:jc w:val="center"/>
      </w:pPr>
      <w:r>
        <w:rPr>
          <w:b/>
          <w:sz w:val="26"/>
        </w:rPr>
        <w:t>NLP Semester Project Proposal — Assignment 1</w:t>
      </w:r>
    </w:p>
    <w:p/>
    <w:p>
      <w:pPr>
        <w:jc w:val="center"/>
      </w:pPr>
      <w:r>
        <w:rPr>
          <w:b/>
        </w:rPr>
        <w:t>Subject: Natural Language Processing</w:t>
        <w:br/>
      </w:r>
      <w:r>
        <w:rPr>
          <w:b/>
        </w:rPr>
        <w:t>Assignment: 1 — Project Proposal</w:t>
        <w:br/>
      </w:r>
    </w:p>
    <w:p>
      <w:r>
        <w:br w:type="page"/>
      </w:r>
    </w:p>
    <w:p>
      <w:pPr>
        <w:pStyle w:val="Heading1"/>
      </w:pPr>
      <w:r>
        <w:t>1. Proposed Project Title</w:t>
      </w:r>
    </w:p>
    <w:p>
      <w:r>
        <w:rPr>
          <w:b/>
        </w:rPr>
        <w:t>Automatic Essay Scoring with Multi-Dimensional Rubric Evaluation and GPT-2 Constructive Feedback Generation</w:t>
      </w:r>
    </w:p>
    <w:p>
      <w:pPr>
        <w:pStyle w:val="Heading1"/>
      </w:pPr>
      <w:r>
        <w:t>2. Problem Statement</w:t>
      </w:r>
    </w:p>
    <w:p>
      <w:r>
        <w:t>Manual essay grading is a time-consuming, inconsistent, and subjective process that places a significant burden on educators, particularly in large-scale educational settings. A single teacher may evaluate hundreds of essays per semester, leading to grader fatigue and inconsistent scoring. This problem is computationally challenging because natural language is inherently ambiguous, context-dependent, and semantically complex. Simple rule-based systems cannot capture the nuanced qualities of a well-written essay such as argument strength, coherence, and relevance to the prompt. Therefore, an NLP-based solution is required that can understand language at a deep semantic level, evaluate multiple dimensions of writing quality simultaneously, and provide actionable feedback to students. The core computational challenge lies in building a regression model that maps raw text to a continuous quality score while also generating human-readable, constructive feedback using language generation models.</w:t>
      </w:r>
    </w:p>
    <w:p>
      <w:pPr>
        <w:pStyle w:val="Heading1"/>
      </w:pPr>
      <w:r>
        <w:t>3. Motivation</w:t>
      </w:r>
    </w:p>
    <w:p>
      <w:r>
        <w:t>Automated Essay Scoring (AES) has significant real-world impact in education technology. With the rise of online learning platforms, MOOCs, and large university classes, the demand for scalable, fair, and instant essay evaluation has never been greater. Students benefit from immediate, detailed feedback that helps them improve their writing skills without waiting days for a teacher to respond. Educational institutions benefit from reduced grading workload and more consistent scoring across large cohorts. Standardized testing organizations such as ETS and College Board already use AES systems in high-stakes exams. This project addresses a real and pressing need in the education sector and demonstrates how NLP can solve a meaningful, socially impactful problem. Furthermore, the multi-dimensional rubric approach goes beyond simple holistic scoring, providing granular feedback on grammar, coherence, relevance, and argument strength, which is far more useful for student learning and improvement.</w:t>
      </w:r>
    </w:p>
    <w:p>
      <w:pPr>
        <w:pStyle w:val="Heading1"/>
      </w:pPr>
      <w:r>
        <w:t>4. Expected Outcomes</w:t>
      </w:r>
    </w:p>
    <w:p>
      <w:r>
        <w:t>By the end of the semester, the project will deliver the following measurable outcomes:</w:t>
      </w:r>
    </w:p>
    <w:p>
      <w:pPr>
        <w:pStyle w:val="ListBullet"/>
      </w:pPr>
      <w:r>
        <w:t>A trained BiLSTM model with attention mechanism achieving QWK &gt;= 0.70 on the ASAP dataset.</w:t>
      </w:r>
    </w:p>
    <w:p>
      <w:pPr>
        <w:pStyle w:val="ListBullet"/>
      </w:pPr>
      <w:r>
        <w:t>A fine-tuned BERT regression model achieving QWK &gt;= 0.82 on the ASAP dataset.</w:t>
      </w:r>
    </w:p>
    <w:p>
      <w:pPr>
        <w:pStyle w:val="ListBullet"/>
      </w:pPr>
      <w:r>
        <w:t>A multi-dimensional rubric scorer evaluating Grammar, Coherence, Relevance, and Argument Strength (0-100%).</w:t>
      </w:r>
    </w:p>
    <w:p>
      <w:pPr>
        <w:pStyle w:val="ListBullet"/>
      </w:pPr>
      <w:r>
        <w:t>A GPT-2 based feedback generation module producing constructive, human-readable essay feedback.</w:t>
      </w:r>
    </w:p>
    <w:p>
      <w:pPr>
        <w:pStyle w:val="ListBullet"/>
      </w:pPr>
      <w:r>
        <w:t>A Flask-based web dashboard with dark-mode UI for real-time essay submission and scoring.</w:t>
      </w:r>
    </w:p>
    <w:p>
      <w:pPr>
        <w:pStyle w:val="ListBullet"/>
      </w:pPr>
      <w:r>
        <w:t>A model comparison report with QWK, Pearson r, RMSE, and MAE metrics for LSTM vs BERT.</w:t>
      </w:r>
    </w:p>
    <w:p>
      <w:pPr>
        <w:pStyle w:val="ListBullet"/>
      </w:pPr>
      <w:r>
        <w:t>A REST API (POST /score, GET /compare) for integration with external educational systems.</w:t>
      </w:r>
    </w:p>
    <w:p>
      <w:pPr>
        <w:pStyle w:val="Heading1"/>
      </w:pPr>
      <w:r>
        <w:t>5. Dataset</w:t>
      </w:r>
    </w:p>
    <w:p>
      <w:r>
        <w:t>The project uses the ASAP (Automated Student Assessment Prize) dataset, provided by The Hewlett Foundation and hosted on Kaggle (https://www.kaggle.com/c/asap-aes). The dataset contains approximately 13,000 student-written essays across 8 different prompts (essay sets), written by students in grades 7 through 10. Each essay is scored by two human raters on a domain-specific scale ranging from 2 to 12 depending on the essay set. The dataset is in English and includes essay text, essay set ID, and human domain scores as annotation labels. The dataset is publicly available on Kaggle and is the industry-standard benchmark for AES research. For this project, Essay Set 1 is used as the primary training set, containing approximately 1,783 essays with scores ranging from 2 to 12.</w:t>
      </w:r>
    </w:p>
    <w:p>
      <w:pPr>
        <w:pStyle w:val="Heading1"/>
      </w:pPr>
      <w:r>
        <w:t>6. Required NLP Text Preprocessing</w:t>
      </w:r>
    </w:p>
    <w:p>
      <w:r>
        <w:t>The following preprocessing steps are applied to raw essay text before model training and inference:</w:t>
      </w:r>
    </w:p>
    <w:p>
      <w:r>
        <w:rPr>
          <w:b/>
        </w:rPr>
        <w:t xml:space="preserve">Lowercasing: </w:t>
      </w:r>
      <w:r>
        <w:t>All text is converted to lowercase to ensure vocabulary consistency and reduce sparsity in the vocabulary.</w:t>
      </w:r>
    </w:p>
    <w:p>
      <w:r>
        <w:rPr>
          <w:b/>
        </w:rPr>
        <w:t xml:space="preserve">Unicode Normalization: </w:t>
      </w:r>
      <w:r>
        <w:t>Special characters and unicode symbols are normalized to ASCII equivalents to handle encoding issues commonly found in student essays.</w:t>
      </w:r>
    </w:p>
    <w:p>
      <w:r>
        <w:rPr>
          <w:b/>
        </w:rPr>
        <w:t xml:space="preserve">Tokenization: </w:t>
      </w:r>
      <w:r>
        <w:t>Essays are tokenized at both word and sentence level using NLTK punkt tokenizer for feature extraction, and BERT WordPiece tokenizer for deep learning models.</w:t>
      </w:r>
    </w:p>
    <w:p>
      <w:r>
        <w:rPr>
          <w:b/>
        </w:rPr>
        <w:t xml:space="preserve">Stopword Removal: </w:t>
      </w:r>
      <w:r>
        <w:t>Common English stopwords are removed during traditional feature extraction to focus on content words. Stopwords are retained for BERT as it uses full context.</w:t>
      </w:r>
    </w:p>
    <w:p>
      <w:r>
        <w:rPr>
          <w:b/>
        </w:rPr>
        <w:t xml:space="preserve">Lemmatization: </w:t>
      </w:r>
      <w:r>
        <w:t>Words are reduced to their base form using NLTK WordNetLemmatizer to normalize vocabulary (e.g., "running" becomes "run", "better" becomes "good").</w:t>
      </w:r>
    </w:p>
    <w:p>
      <w:r>
        <w:rPr>
          <w:b/>
        </w:rPr>
        <w:t xml:space="preserve">Noise Removal: </w:t>
      </w:r>
      <w:r>
        <w:t>HTML tags, URLs, email addresses, and irrelevant special characters are removed from essay text using regular expressions.</w:t>
      </w:r>
    </w:p>
    <w:p>
      <w:r>
        <w:rPr>
          <w:b/>
        </w:rPr>
        <w:t xml:space="preserve">Punctuation Filtering: </w:t>
      </w:r>
      <w:r>
        <w:t>Punctuation is selectively handled — retained for sentence boundary detection but removed for bag-of-words feature extraction.</w:t>
      </w:r>
    </w:p>
    <w:p>
      <w:r>
        <w:rPr>
          <w:b/>
        </w:rPr>
        <w:t xml:space="preserve">Number Handling: </w:t>
      </w:r>
      <w:r>
        <w:t>Numeric tokens are normalized to a special &lt;NUM&gt; token to reduce vocabulary size while preserving semantic meaning of numerical references.</w:t>
      </w:r>
    </w:p>
    <w:p>
      <w:pPr>
        <w:pStyle w:val="Heading1"/>
      </w:pPr>
      <w:r>
        <w:t>7. NLP Preprocessing Code Implementation</w:t>
      </w:r>
    </w:p>
    <w:p>
      <w:r>
        <w:t>The following Python code implements the complete preprocessing pipeline used in this project:</w:t>
      </w:r>
    </w:p>
    <w:p>
      <w:r>
        <w:rPr>
          <w:rFonts w:ascii="Courier New" w:hAnsi="Courier New"/>
          <w:sz w:val="18"/>
        </w:rPr>
        <w:t>import re</w:t>
        <w:br/>
        <w:t>import nltk</w:t>
        <w:br/>
        <w:t>from nltk.tokenize import word_tokenize, sent_tokenize</w:t>
        <w:br/>
        <w:t>from nltk.corpus import stopwords</w:t>
        <w:br/>
        <w:t>from nltk.stem import WordNetLemmatizer</w:t>
        <w:br/>
        <w:br/>
        <w:t>nltk.download("punkt", quiet=True)</w:t>
        <w:br/>
        <w:t>nltk.download("stopwords", quiet=True)</w:t>
        <w:br/>
        <w:t>nltk.download("wordnet", quiet=True)</w:t>
        <w:br/>
        <w:br/>
        <w:t>lemmatizer = WordNetLemmatizer()</w:t>
        <w:br/>
        <w:t>stop_words = set(stopwords.words("english"))</w:t>
        <w:br/>
        <w:br/>
        <w:t>def preprocess_essay(text: str) -&gt; dict:</w:t>
        <w:br/>
        <w:t xml:space="preserve">    """Full preprocessing pipeline for essay text."""</w:t>
        <w:br/>
        <w:br/>
        <w:t xml:space="preserve">    # Step 1: Lowercasing</w:t>
        <w:br/>
        <w:t xml:space="preserve">    text = text.lower()</w:t>
        <w:br/>
        <w:br/>
        <w:t xml:space="preserve">    # Step 2: Unicode normalization</w:t>
        <w:br/>
        <w:t xml:space="preserve">    text = text.encode("ascii", "ignore").decode("ascii")</w:t>
        <w:br/>
        <w:br/>
        <w:t xml:space="preserve">    # Step 3: Noise removal (URLs, HTML tags)</w:t>
        <w:br/>
        <w:t xml:space="preserve">    text = re.sub(r"http\S+|www\S+", "", text)</w:t>
        <w:br/>
        <w:t xml:space="preserve">    text = re.sub(r"&lt;.*?&gt;", "", text)</w:t>
        <w:br/>
        <w:br/>
        <w:t xml:space="preserve">    # Step 4: Sentence tokenization</w:t>
        <w:br/>
        <w:t xml:space="preserve">    sentences = sent_tokenize(text)</w:t>
        <w:br/>
        <w:t xml:space="preserve">    sentence_count = len(sentences)</w:t>
        <w:br/>
        <w:br/>
        <w:t xml:space="preserve">    # Step 5: Word tokenization</w:t>
        <w:br/>
        <w:t xml:space="preserve">    words = word_tokenize(text)</w:t>
        <w:br/>
        <w:t xml:space="preserve">    word_count = len([w for w in words if w.isalpha()])</w:t>
        <w:br/>
        <w:br/>
        <w:t xml:space="preserve">    # Step 6: Number normalization</w:t>
        <w:br/>
        <w:t xml:space="preserve">    words = ["&lt;NUM&gt;" if w.isdigit() else w for w in words]</w:t>
        <w:br/>
        <w:br/>
        <w:t xml:space="preserve">    # Step 7: Punctuation filtering</w:t>
        <w:br/>
        <w:t xml:space="preserve">    words = [w for w in words if w.isalpha() or w == "&lt;NUM&gt;"]</w:t>
        <w:br/>
        <w:br/>
        <w:t xml:space="preserve">    # Step 8: Stopword removal (for features only)</w:t>
        <w:br/>
        <w:t xml:space="preserve">    content_words = [w for w in words if w not in stop_words]</w:t>
        <w:br/>
        <w:br/>
        <w:t xml:space="preserve">    # Step 9: Lemmatization</w:t>
        <w:br/>
        <w:t xml:space="preserve">    lemmatized = [lemmatizer.lemmatize(w) for w in content_words]</w:t>
        <w:br/>
        <w:br/>
        <w:t xml:space="preserve">    return {</w:t>
        <w:br/>
        <w:t xml:space="preserve">        "cleaned_text": " ".join(words),</w:t>
        <w:br/>
        <w:t xml:space="preserve">        "lemmatized_tokens": lemmatized,</w:t>
        <w:br/>
        <w:t xml:space="preserve">        "word_count": word_count,</w:t>
        <w:br/>
        <w:t xml:space="preserve">        "sentence_count": sentence_count,</w:t>
        <w:br/>
        <w:t xml:space="preserve">        "avg_sentence_length": word_count / max(sentence_count, 1),</w:t>
        <w:br/>
        <w:t xml:space="preserve">        "vocab_richness": len(set(words)) / max(len(words), 1),</w:t>
        <w:br/>
        <w:t xml:space="preserve">    }</w:t>
      </w:r>
    </w:p>
    <w:p>
      <w:pPr>
        <w:pStyle w:val="Heading2"/>
      </w:pPr>
      <w:r>
        <w:t>Sample Input / Output:</w:t>
      </w:r>
    </w:p>
    <w:tbl>
      <w:tblPr>
        <w:tblStyle w:val="TableGrid"/>
        <w:tblW w:type="auto" w:w="0"/>
        <w:tblLook w:firstColumn="1" w:firstRow="1" w:lastColumn="0" w:lastRow="0" w:noHBand="0" w:noVBand="1" w:val="04A0"/>
      </w:tblPr>
      <w:tblGrid>
        <w:gridCol w:w="4320"/>
        <w:gridCol w:w="4320"/>
      </w:tblGrid>
      <w:tr>
        <w:tc>
          <w:tcPr>
            <w:tcW w:type="dxa" w:w="4320"/>
          </w:tcPr>
          <w:p>
            <w:r>
              <w:rPr>
                <w:b/>
              </w:rPr>
              <w:t>Input Text</w:t>
            </w:r>
          </w:p>
        </w:tc>
        <w:tc>
          <w:tcPr>
            <w:tcW w:type="dxa" w:w="4320"/>
          </w:tcPr>
          <w:p>
            <w:r>
              <w:t>Climate change is one of the BIGGEST challenges. Scientists have proven this 100 times!</w:t>
            </w:r>
          </w:p>
        </w:tc>
      </w:tr>
      <w:tr>
        <w:tc>
          <w:tcPr>
            <w:tcW w:type="dxa" w:w="4320"/>
          </w:tcPr>
          <w:p>
            <w:r>
              <w:rPr>
                <w:b/>
              </w:rPr>
              <w:t>Cleaned Text</w:t>
            </w:r>
          </w:p>
        </w:tc>
        <w:tc>
          <w:tcPr>
            <w:tcW w:type="dxa" w:w="4320"/>
          </w:tcPr>
          <w:p>
            <w:r>
              <w:t>climate change is one of the biggest challenges scientists have proven this &lt;NUM&gt; times</w:t>
            </w:r>
          </w:p>
        </w:tc>
      </w:tr>
      <w:tr>
        <w:tc>
          <w:tcPr>
            <w:tcW w:type="dxa" w:w="4320"/>
          </w:tcPr>
          <w:p>
            <w:r>
              <w:rPr>
                <w:b/>
              </w:rPr>
              <w:t>Lemmatized Tokens</w:t>
            </w:r>
          </w:p>
        </w:tc>
        <w:tc>
          <w:tcPr>
            <w:tcW w:type="dxa" w:w="4320"/>
          </w:tcPr>
          <w:p>
            <w:r>
              <w:t>["climate", "change", "biggest", "challenge", "scientist", "proven", "time"]</w:t>
            </w:r>
          </w:p>
        </w:tc>
      </w:tr>
      <w:tr>
        <w:tc>
          <w:tcPr>
            <w:tcW w:type="dxa" w:w="4320"/>
          </w:tcPr>
          <w:p>
            <w:r>
              <w:rPr>
                <w:b/>
              </w:rPr>
              <w:t>Word Count / Sentences</w:t>
            </w:r>
          </w:p>
        </w:tc>
        <w:tc>
          <w:tcPr>
            <w:tcW w:type="dxa" w:w="4320"/>
          </w:tcPr>
          <w:p>
            <w:r>
              <w:t>10 words / 2 sentences | Vocab Richness: 0.909</w:t>
            </w:r>
          </w:p>
        </w:tc>
      </w:tr>
    </w:tbl>
    <w:p>
      <w:pPr>
        <w:pStyle w:val="Heading1"/>
      </w:pPr>
      <w:r>
        <w:t>Why This is a Complex Computing Problem (CCP)</w:t>
      </w:r>
    </w:p>
    <w:p>
      <w:r>
        <w:rPr>
          <w:b/>
        </w:rPr>
        <w:t xml:space="preserve">1. Large-Scale Data Handling: </w:t>
      </w:r>
      <w:r>
        <w:t>The ASAP dataset contains 13,000+ essays requiring batch processing, tokenization, and embedding generation at scale using PyTorch DataLoaders.</w:t>
      </w:r>
    </w:p>
    <w:p>
      <w:r>
        <w:rPr>
          <w:b/>
        </w:rPr>
        <w:t xml:space="preserve">2. Non-Trivial Computation: </w:t>
      </w:r>
      <w:r>
        <w:t>The pipeline includes 7+ stages: preprocessing, feature extraction, BiLSTM training, BERT fine-tuning, rubric scoring, GPT-2 feedback generation, and Flask API serving.</w:t>
      </w:r>
    </w:p>
    <w:p>
      <w:r>
        <w:rPr>
          <w:b/>
        </w:rPr>
        <w:t xml:space="preserve">3. Ambiguity Handling: </w:t>
      </w:r>
      <w:r>
        <w:t>Natural language essays contain complex sentence structures, domain-specific vocabulary, implicit arguments, and stylistic variation that require deep semantic understanding beyond simple keyword matching.</w:t>
      </w:r>
    </w:p>
    <w:p>
      <w:r>
        <w:rPr>
          <w:b/>
        </w:rPr>
        <w:t xml:space="preserve">4. Algorithmic Design: </w:t>
      </w:r>
      <w:r>
        <w:t>The project combines traditional NLP features (discourse markers, vocab richness) with deep learning (BiLSTM + Attention, BERT regression) and language generation (GPT-2), requiring careful architectural decisions.</w:t>
      </w:r>
    </w:p>
    <w:p>
      <w:r>
        <w:rPr>
          <w:b/>
        </w:rPr>
        <w:t xml:space="preserve">5. Performance Evaluation: </w:t>
      </w:r>
      <w:r>
        <w:t>Models are evaluated using QWK (Quadratic Weighted Kappa — industry standard for AES), Pearson r, RMSE, and MAE, all standard benchmarks in the AES research community.</w:t>
      </w:r>
    </w:p>
    <w:p>
      <w:r>
        <w:rPr>
          <w:b/>
        </w:rPr>
        <w:t xml:space="preserve">6. Real-World Constraints: </w:t>
      </w:r>
      <w:r>
        <w:t>The system must handle essays of varying length, quality, and topic while maintaining sub-100ms inference time for real-time web application use.</w:t>
      </w:r>
    </w:p>
    <w:p>
      <w:r>
        <w:rPr>
          <w:b/>
        </w:rPr>
        <w:t xml:space="preserve">7. Multiple Components Integration: </w:t>
      </w:r>
      <w:r>
        <w:t>The system integrates preprocessing, feature extraction, two scoring models (LSTM + BERT), a feedback generator (GPT-2), and a web API into a unified, production-ready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