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D879" w14:textId="77777777" w:rsidR="00726EAD" w:rsidRPr="00726EAD" w:rsidRDefault="00726EAD" w:rsidP="00726EAD">
      <w:pPr>
        <w:rPr>
          <w:b/>
          <w:bCs/>
        </w:rPr>
      </w:pPr>
      <w:r w:rsidRPr="00726EAD">
        <w:rPr>
          <w:b/>
          <w:bCs/>
        </w:rPr>
        <w:t>1. Across the HC-SR04 Ultrasonic Sensor (Priority: High)</w:t>
      </w:r>
    </w:p>
    <w:p w14:paraId="3B215BD2" w14:textId="77777777" w:rsidR="00726EAD" w:rsidRPr="00726EAD" w:rsidRDefault="00726EAD" w:rsidP="00726EAD">
      <w:pPr>
        <w:numPr>
          <w:ilvl w:val="0"/>
          <w:numId w:val="1"/>
        </w:numPr>
      </w:pPr>
      <w:r w:rsidRPr="00726EAD">
        <w:rPr>
          <w:b/>
          <w:bCs/>
        </w:rPr>
        <w:t>Where:</w:t>
      </w:r>
      <w:r w:rsidRPr="00726EAD">
        <w:t> Connect one 0.1µF capacitor directly between the </w:t>
      </w:r>
      <w:r w:rsidRPr="00726EAD">
        <w:rPr>
          <w:b/>
          <w:bCs/>
        </w:rPr>
        <w:t>VCC</w:t>
      </w:r>
      <w:r w:rsidRPr="00726EAD">
        <w:t> and </w:t>
      </w:r>
      <w:r w:rsidRPr="00726EAD">
        <w:rPr>
          <w:b/>
          <w:bCs/>
        </w:rPr>
        <w:t>GND</w:t>
      </w:r>
      <w:r w:rsidRPr="00726EAD">
        <w:t> pins of the HC-SR04.</w:t>
      </w:r>
    </w:p>
    <w:p w14:paraId="09CC542B" w14:textId="77777777" w:rsidR="00726EAD" w:rsidRPr="00726EAD" w:rsidRDefault="00726EAD" w:rsidP="00726EAD">
      <w:pPr>
        <w:numPr>
          <w:ilvl w:val="0"/>
          <w:numId w:val="1"/>
        </w:numPr>
      </w:pPr>
      <w:r w:rsidRPr="00726EAD">
        <w:rPr>
          <w:b/>
          <w:bCs/>
        </w:rPr>
        <w:t>Why:</w:t>
      </w:r>
      <w:r w:rsidRPr="00726EAD">
        <w:t xml:space="preserve"> The ultrasonic sensor relies on precise timing and internal </w:t>
      </w:r>
      <w:proofErr w:type="spellStart"/>
      <w:r w:rsidRPr="00726EAD">
        <w:t>analog</w:t>
      </w:r>
      <w:proofErr w:type="spellEnd"/>
      <w:r w:rsidRPr="00726EAD">
        <w:t xml:space="preserve"> comparators to detect echoes. The electrical noise generated by the brushed motors inside your four servos will travel along the common power rails and can easily cause the sensor to report false distances, trigger incorrectly, or fail to receive echoes. Placing a capacitor right at its power pins helps isolate it from this noise.</w:t>
      </w:r>
    </w:p>
    <w:p w14:paraId="7EC5B708" w14:textId="77777777" w:rsidR="00726EAD" w:rsidRPr="00726EAD" w:rsidRDefault="00726EAD" w:rsidP="00726EAD">
      <w:pPr>
        <w:rPr>
          <w:b/>
          <w:bCs/>
        </w:rPr>
      </w:pPr>
      <w:r w:rsidRPr="00726EAD">
        <w:rPr>
          <w:b/>
          <w:bCs/>
        </w:rPr>
        <w:t xml:space="preserve">2. Across the </w:t>
      </w:r>
      <w:proofErr w:type="spellStart"/>
      <w:r w:rsidRPr="00726EAD">
        <w:rPr>
          <w:b/>
          <w:bCs/>
        </w:rPr>
        <w:t>Seeed</w:t>
      </w:r>
      <w:proofErr w:type="spellEnd"/>
      <w:r w:rsidRPr="00726EAD">
        <w:rPr>
          <w:b/>
          <w:bCs/>
        </w:rPr>
        <w:t xml:space="preserve"> XIAO ESP32S3 Power Pins (Priority: High)</w:t>
      </w:r>
    </w:p>
    <w:p w14:paraId="020B9DB4" w14:textId="77777777" w:rsidR="00726EAD" w:rsidRPr="00726EAD" w:rsidRDefault="00726EAD" w:rsidP="00726EAD">
      <w:pPr>
        <w:numPr>
          <w:ilvl w:val="0"/>
          <w:numId w:val="2"/>
        </w:numPr>
      </w:pPr>
      <w:r w:rsidRPr="00726EAD">
        <w:rPr>
          <w:b/>
          <w:bCs/>
        </w:rPr>
        <w:t>Where:</w:t>
      </w:r>
      <w:r w:rsidRPr="00726EAD">
        <w:t> Connect one 0.1µF capacitor directly between the </w:t>
      </w:r>
      <w:r w:rsidRPr="00726EAD">
        <w:rPr>
          <w:b/>
          <w:bCs/>
        </w:rPr>
        <w:t>5V</w:t>
      </w:r>
      <w:r w:rsidRPr="00726EAD">
        <w:t> and </w:t>
      </w:r>
      <w:r w:rsidRPr="00726EAD">
        <w:rPr>
          <w:b/>
          <w:bCs/>
        </w:rPr>
        <w:t>GND</w:t>
      </w:r>
      <w:r w:rsidRPr="00726EAD">
        <w:t> pins on the XIAO board.</w:t>
      </w:r>
    </w:p>
    <w:p w14:paraId="12ADB62B" w14:textId="77777777" w:rsidR="00726EAD" w:rsidRPr="00726EAD" w:rsidRDefault="00726EAD" w:rsidP="00726EAD">
      <w:pPr>
        <w:numPr>
          <w:ilvl w:val="0"/>
          <w:numId w:val="2"/>
        </w:numPr>
      </w:pPr>
      <w:r w:rsidRPr="00726EAD">
        <w:rPr>
          <w:b/>
          <w:bCs/>
        </w:rPr>
        <w:t>Why:</w:t>
      </w:r>
      <w:r w:rsidRPr="00726EAD">
        <w:t> The camera module (OV2640) on the Sense expansion board and the ESP32S3's Wi-Fi/Bluetooth radio are highly sensitive to voltage ripples. Rapid current spikes can corrupt camera data (which sometimes triggers "NO-SOI" errors or frame drops) or disrupt your wireless connection. Placing a ceramic capacitor close to the ESP32 power entry point helps stabilize its digital logic.</w:t>
      </w:r>
    </w:p>
    <w:p w14:paraId="2D3256CF" w14:textId="77777777" w:rsidR="00726EAD" w:rsidRPr="00726EAD" w:rsidRDefault="00726EAD" w:rsidP="00726EAD">
      <w:pPr>
        <w:rPr>
          <w:b/>
          <w:bCs/>
        </w:rPr>
      </w:pPr>
      <w:r w:rsidRPr="00726EAD">
        <w:rPr>
          <w:b/>
          <w:bCs/>
        </w:rPr>
        <w:t>3. In Parallel with the 470µF Electrolytic Capacitor (Priority: Medium)</w:t>
      </w:r>
    </w:p>
    <w:p w14:paraId="7F38FCBE" w14:textId="77777777" w:rsidR="00726EAD" w:rsidRPr="00726EAD" w:rsidRDefault="00726EAD" w:rsidP="00726EAD">
      <w:pPr>
        <w:numPr>
          <w:ilvl w:val="0"/>
          <w:numId w:val="3"/>
        </w:numPr>
      </w:pPr>
      <w:r w:rsidRPr="00726EAD">
        <w:rPr>
          <w:b/>
          <w:bCs/>
        </w:rPr>
        <w:t>Where:</w:t>
      </w:r>
      <w:r w:rsidRPr="00726EAD">
        <w:t> Insert one 0.1µF capacitor into the breadboard directly alongside your 470µF capacitor, sharing the same positive and negative power rails that supply the servos.</w:t>
      </w:r>
    </w:p>
    <w:p w14:paraId="4844F20B" w14:textId="77777777" w:rsidR="00726EAD" w:rsidRPr="00726EAD" w:rsidRDefault="00726EAD" w:rsidP="00726EAD">
      <w:pPr>
        <w:numPr>
          <w:ilvl w:val="0"/>
          <w:numId w:val="3"/>
        </w:numPr>
      </w:pPr>
      <w:r w:rsidRPr="00726EAD">
        <w:rPr>
          <w:b/>
          <w:bCs/>
        </w:rPr>
        <w:t>Why:</w:t>
      </w:r>
      <w:r w:rsidRPr="00726EAD">
        <w:t> Combining a large electrolytic capacitor with a small ceramic capacitor creates a wide-band noise filter [1]. The 470µF capacitor handles the low-frequency voltage drops, while the 0.1µF capacitor handles the high-frequency ringing and switching spikes generated by the servo controllers.</w:t>
      </w:r>
    </w:p>
    <w:p w14:paraId="180674ED" w14:textId="77777777" w:rsidR="00726EAD" w:rsidRPr="00726EAD" w:rsidRDefault="00726EAD" w:rsidP="00726EAD">
      <w:pPr>
        <w:rPr>
          <w:b/>
          <w:bCs/>
        </w:rPr>
      </w:pPr>
      <w:r w:rsidRPr="00726EAD">
        <w:rPr>
          <w:b/>
          <w:bCs/>
        </w:rPr>
        <w:t>4. Across the External I2S Audio Amplifier (Priority: Medium)</w:t>
      </w:r>
    </w:p>
    <w:p w14:paraId="4AC07546" w14:textId="77777777" w:rsidR="00726EAD" w:rsidRPr="00726EAD" w:rsidRDefault="00726EAD" w:rsidP="00726EAD">
      <w:pPr>
        <w:numPr>
          <w:ilvl w:val="0"/>
          <w:numId w:val="4"/>
        </w:numPr>
      </w:pPr>
      <w:r w:rsidRPr="00726EAD">
        <w:rPr>
          <w:b/>
          <w:bCs/>
        </w:rPr>
        <w:t>Where:</w:t>
      </w:r>
      <w:r w:rsidRPr="00726EAD">
        <w:t> Connect one 0.1µF capacitor across the power inputs (</w:t>
      </w:r>
      <w:r w:rsidRPr="00726EAD">
        <w:rPr>
          <w:b/>
          <w:bCs/>
        </w:rPr>
        <w:t>VCC</w:t>
      </w:r>
      <w:r w:rsidRPr="00726EAD">
        <w:t> and </w:t>
      </w:r>
      <w:r w:rsidRPr="00726EAD">
        <w:rPr>
          <w:b/>
          <w:bCs/>
        </w:rPr>
        <w:t>GND</w:t>
      </w:r>
      <w:r w:rsidRPr="00726EAD">
        <w:t>) of your speaker's I2S amplifier module.</w:t>
      </w:r>
    </w:p>
    <w:p w14:paraId="545FDBB7" w14:textId="77777777" w:rsidR="00726EAD" w:rsidRPr="00726EAD" w:rsidRDefault="00726EAD" w:rsidP="00726EAD">
      <w:pPr>
        <w:numPr>
          <w:ilvl w:val="0"/>
          <w:numId w:val="4"/>
        </w:numPr>
      </w:pPr>
      <w:r w:rsidRPr="00726EAD">
        <w:rPr>
          <w:b/>
          <w:bCs/>
        </w:rPr>
        <w:t>Why:</w:t>
      </w:r>
      <w:r w:rsidRPr="00726EAD">
        <w:t> Audio amplifiers are sensitive to power rail fluctuations. High-frequency digital noise from the ESP32S3's processor and the servos can easily couple into the audio path, resulting in unwanted buzzing, clicking, or background static hiss in the speaker output.</w:t>
      </w:r>
    </w:p>
    <w:p w14:paraId="7C7CDAC9" w14:textId="77777777" w:rsidR="00726EAD" w:rsidRPr="00726EAD" w:rsidRDefault="00726EAD" w:rsidP="00726EAD">
      <w:r w:rsidRPr="00726EAD">
        <w:pict w14:anchorId="787F0522">
          <v:rect id="_x0000_i1031" style="width:589.25pt;height:1.5pt" o:hrpct="0" o:hralign="center" o:hrstd="t" o:hr="t" fillcolor="#a0a0a0" stroked="f"/>
        </w:pict>
      </w:r>
    </w:p>
    <w:p w14:paraId="5CE25305" w14:textId="77777777" w:rsidR="00726EAD" w:rsidRPr="00726EAD" w:rsidRDefault="00726EAD" w:rsidP="00726EAD">
      <w:pPr>
        <w:rPr>
          <w:b/>
          <w:bCs/>
        </w:rPr>
      </w:pPr>
      <w:r w:rsidRPr="00726EAD">
        <w:rPr>
          <w:b/>
          <w:bCs/>
        </w:rPr>
        <w:t>Tips for Installation:</w:t>
      </w:r>
    </w:p>
    <w:p w14:paraId="7197C659" w14:textId="77777777" w:rsidR="00726EAD" w:rsidRPr="00726EAD" w:rsidRDefault="00726EAD" w:rsidP="00726EAD">
      <w:pPr>
        <w:numPr>
          <w:ilvl w:val="0"/>
          <w:numId w:val="5"/>
        </w:numPr>
      </w:pPr>
      <w:r w:rsidRPr="00726EAD">
        <w:rPr>
          <w:b/>
          <w:bCs/>
        </w:rPr>
        <w:lastRenderedPageBreak/>
        <w:t>Minimize Lead Length:</w:t>
      </w:r>
      <w:r w:rsidRPr="00726EAD">
        <w:t> Keep the wire legs of the ceramic capacitors as short as possible. Longer wires act like tiny antennas (introducing stray inductance), which reduces their ability to filter high-frequency noise.</w:t>
      </w:r>
    </w:p>
    <w:p w14:paraId="66A134DF" w14:textId="77777777" w:rsidR="00726EAD" w:rsidRPr="00726EAD" w:rsidRDefault="00726EAD" w:rsidP="00726EAD">
      <w:pPr>
        <w:numPr>
          <w:ilvl w:val="0"/>
          <w:numId w:val="5"/>
        </w:numPr>
      </w:pPr>
      <w:r w:rsidRPr="00726EAD">
        <w:rPr>
          <w:b/>
          <w:bCs/>
        </w:rPr>
        <w:t>Keep Servo Lines Tidy:</w:t>
      </w:r>
      <w:r w:rsidRPr="00726EAD">
        <w:t> Since you spliced the four red servo wires together and the four black wires together, ensure that connection point on the breadboard is solid. The bulk 470µF capacitor and the breadboard-mounted 0.1µF capacitor should be placed as close to those power-entry pins as possible.</w:t>
      </w:r>
    </w:p>
    <w:p w14:paraId="44C4DA0F" w14:textId="77777777" w:rsidR="00544E81" w:rsidRDefault="00544E81"/>
    <w:sectPr w:rsidR="00544E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FA4"/>
    <w:multiLevelType w:val="multilevel"/>
    <w:tmpl w:val="8C2A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A42A6"/>
    <w:multiLevelType w:val="multilevel"/>
    <w:tmpl w:val="21DE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14682"/>
    <w:multiLevelType w:val="multilevel"/>
    <w:tmpl w:val="6B3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66450"/>
    <w:multiLevelType w:val="multilevel"/>
    <w:tmpl w:val="44D2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62F00"/>
    <w:multiLevelType w:val="multilevel"/>
    <w:tmpl w:val="A6CC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520109">
    <w:abstractNumId w:val="1"/>
  </w:num>
  <w:num w:numId="2" w16cid:durableId="1232499022">
    <w:abstractNumId w:val="3"/>
  </w:num>
  <w:num w:numId="3" w16cid:durableId="821432542">
    <w:abstractNumId w:val="0"/>
  </w:num>
  <w:num w:numId="4" w16cid:durableId="1852328821">
    <w:abstractNumId w:val="4"/>
  </w:num>
  <w:num w:numId="5" w16cid:durableId="48382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EAD"/>
    <w:rsid w:val="000037BB"/>
    <w:rsid w:val="00544E81"/>
    <w:rsid w:val="005638F7"/>
    <w:rsid w:val="00726EA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16D56"/>
  <w15:chartTrackingRefBased/>
  <w15:docId w15:val="{0AC3784E-7A4A-43F9-9532-7EE338166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EAD"/>
    <w:rPr>
      <w:rFonts w:eastAsiaTheme="majorEastAsia" w:cstheme="majorBidi"/>
      <w:color w:val="272727" w:themeColor="text1" w:themeTint="D8"/>
    </w:rPr>
  </w:style>
  <w:style w:type="paragraph" w:styleId="Title">
    <w:name w:val="Title"/>
    <w:basedOn w:val="Normal"/>
    <w:next w:val="Normal"/>
    <w:link w:val="TitleChar"/>
    <w:uiPriority w:val="10"/>
    <w:qFormat/>
    <w:rsid w:val="00726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EAD"/>
    <w:pPr>
      <w:spacing w:before="160"/>
      <w:jc w:val="center"/>
    </w:pPr>
    <w:rPr>
      <w:i/>
      <w:iCs/>
      <w:color w:val="404040" w:themeColor="text1" w:themeTint="BF"/>
    </w:rPr>
  </w:style>
  <w:style w:type="character" w:customStyle="1" w:styleId="QuoteChar">
    <w:name w:val="Quote Char"/>
    <w:basedOn w:val="DefaultParagraphFont"/>
    <w:link w:val="Quote"/>
    <w:uiPriority w:val="29"/>
    <w:rsid w:val="00726EAD"/>
    <w:rPr>
      <w:i/>
      <w:iCs/>
      <w:color w:val="404040" w:themeColor="text1" w:themeTint="BF"/>
    </w:rPr>
  </w:style>
  <w:style w:type="paragraph" w:styleId="ListParagraph">
    <w:name w:val="List Paragraph"/>
    <w:basedOn w:val="Normal"/>
    <w:uiPriority w:val="34"/>
    <w:qFormat/>
    <w:rsid w:val="00726EAD"/>
    <w:pPr>
      <w:ind w:left="720"/>
      <w:contextualSpacing/>
    </w:pPr>
  </w:style>
  <w:style w:type="character" w:styleId="IntenseEmphasis">
    <w:name w:val="Intense Emphasis"/>
    <w:basedOn w:val="DefaultParagraphFont"/>
    <w:uiPriority w:val="21"/>
    <w:qFormat/>
    <w:rsid w:val="00726EAD"/>
    <w:rPr>
      <w:i/>
      <w:iCs/>
      <w:color w:val="0F4761" w:themeColor="accent1" w:themeShade="BF"/>
    </w:rPr>
  </w:style>
  <w:style w:type="paragraph" w:styleId="IntenseQuote">
    <w:name w:val="Intense Quote"/>
    <w:basedOn w:val="Normal"/>
    <w:next w:val="Normal"/>
    <w:link w:val="IntenseQuoteChar"/>
    <w:uiPriority w:val="30"/>
    <w:qFormat/>
    <w:rsid w:val="00726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EAD"/>
    <w:rPr>
      <w:i/>
      <w:iCs/>
      <w:color w:val="0F4761" w:themeColor="accent1" w:themeShade="BF"/>
    </w:rPr>
  </w:style>
  <w:style w:type="character" w:styleId="IntenseReference">
    <w:name w:val="Intense Reference"/>
    <w:basedOn w:val="DefaultParagraphFont"/>
    <w:uiPriority w:val="32"/>
    <w:qFormat/>
    <w:rsid w:val="00726E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1</cp:revision>
  <dcterms:created xsi:type="dcterms:W3CDTF">2026-07-10T01:43:00Z</dcterms:created>
  <dcterms:modified xsi:type="dcterms:W3CDTF">2026-07-10T01:43:00Z</dcterms:modified>
</cp:coreProperties>
</file>