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120039" w14:paraId="7A4D9DF6" wp14:textId="2475ACE0">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The most important objective of this project is to have a wide observation around eastern mystical philosophers’ lives like Rumi and Hallaj and go further than their poems and small aspects and emphasize on the whole perspective of their lives. They have chosen the poetry to explain their concerns about meaning of life and in this project Homa wanted to visualize their way. In another word, make their lives tangible. With epitomizing their thoughts as the visual </w:t>
      </w:r>
      <w:proofErr w:type="gramStart"/>
      <w:r w:rsidRPr="22120039" w:rsidR="22120039">
        <w:rPr>
          <w:rFonts w:ascii="Trebuchet MS" w:hAnsi="Trebuchet MS" w:eastAsia="Trebuchet MS" w:cs="Trebuchet MS"/>
          <w:noProof w:val="0"/>
          <w:color w:val="000000" w:themeColor="text1" w:themeTint="FF" w:themeShade="FF"/>
          <w:sz w:val="22"/>
          <w:szCs w:val="22"/>
          <w:lang w:val="en-GB"/>
        </w:rPr>
        <w:t>artist</w:t>
      </w:r>
      <w:proofErr w:type="gramEnd"/>
      <w:r w:rsidRPr="22120039" w:rsidR="22120039">
        <w:rPr>
          <w:rFonts w:ascii="Trebuchet MS" w:hAnsi="Trebuchet MS" w:eastAsia="Trebuchet MS" w:cs="Trebuchet MS"/>
          <w:noProof w:val="0"/>
          <w:color w:val="000000" w:themeColor="text1" w:themeTint="FF" w:themeShade="FF"/>
          <w:sz w:val="22"/>
          <w:szCs w:val="22"/>
          <w:lang w:val="en-GB"/>
        </w:rPr>
        <w:t xml:space="preserve"> she has expressed </w:t>
      </w:r>
      <w:proofErr w:type="spellStart"/>
      <w:r w:rsidRPr="22120039" w:rsidR="22120039">
        <w:rPr>
          <w:rFonts w:ascii="Trebuchet MS" w:hAnsi="Trebuchet MS" w:eastAsia="Trebuchet MS" w:cs="Trebuchet MS"/>
          <w:noProof w:val="0"/>
          <w:color w:val="000000" w:themeColor="text1" w:themeTint="FF" w:themeShade="FF"/>
          <w:sz w:val="22"/>
          <w:szCs w:val="22"/>
          <w:lang w:val="en-GB"/>
        </w:rPr>
        <w:t>herdelf</w:t>
      </w:r>
      <w:proofErr w:type="spellEnd"/>
      <w:r w:rsidRPr="22120039" w:rsidR="22120039">
        <w:rPr>
          <w:rFonts w:ascii="Trebuchet MS" w:hAnsi="Trebuchet MS" w:eastAsia="Trebuchet MS" w:cs="Trebuchet MS"/>
          <w:noProof w:val="0"/>
          <w:color w:val="000000" w:themeColor="text1" w:themeTint="FF" w:themeShade="FF"/>
          <w:sz w:val="22"/>
          <w:szCs w:val="22"/>
          <w:lang w:val="en-GB"/>
        </w:rPr>
        <w:t xml:space="preserve"> by paintings, performance and installation. As most of Rumi’s poems were made unconsciously and since he had improvised his poems of the book “</w:t>
      </w:r>
      <w:proofErr w:type="spellStart"/>
      <w:r w:rsidRPr="22120039" w:rsidR="22120039">
        <w:rPr>
          <w:rFonts w:ascii="Trebuchet MS" w:hAnsi="Trebuchet MS" w:eastAsia="Trebuchet MS" w:cs="Trebuchet MS"/>
          <w:noProof w:val="0"/>
          <w:color w:val="000000" w:themeColor="text1" w:themeTint="FF" w:themeShade="FF"/>
          <w:sz w:val="22"/>
          <w:szCs w:val="22"/>
          <w:lang w:val="en-GB"/>
        </w:rPr>
        <w:t>Masnavi</w:t>
      </w:r>
      <w:proofErr w:type="spellEnd"/>
      <w:r w:rsidRPr="22120039" w:rsidR="22120039">
        <w:rPr>
          <w:rFonts w:ascii="Trebuchet MS" w:hAnsi="Trebuchet MS" w:eastAsia="Trebuchet MS" w:cs="Trebuchet MS"/>
          <w:noProof w:val="0"/>
          <w:color w:val="000000" w:themeColor="text1" w:themeTint="FF" w:themeShade="FF"/>
          <w:sz w:val="22"/>
          <w:szCs w:val="22"/>
          <w:lang w:val="en-GB"/>
        </w:rPr>
        <w:t xml:space="preserve">” in the class and in front of the students for ten years, he let us think about the aspect that the audiences have their own interpretation about the </w:t>
      </w:r>
      <w:proofErr w:type="gramStart"/>
      <w:r w:rsidRPr="22120039" w:rsidR="22120039">
        <w:rPr>
          <w:rFonts w:ascii="Trebuchet MS" w:hAnsi="Trebuchet MS" w:eastAsia="Trebuchet MS" w:cs="Trebuchet MS"/>
          <w:noProof w:val="0"/>
          <w:color w:val="000000" w:themeColor="text1" w:themeTint="FF" w:themeShade="FF"/>
          <w:sz w:val="22"/>
          <w:szCs w:val="22"/>
          <w:lang w:val="en-GB"/>
        </w:rPr>
        <w:t>artworks</w:t>
      </w:r>
      <w:proofErr w:type="gramEnd"/>
      <w:r w:rsidRPr="22120039" w:rsidR="22120039">
        <w:rPr>
          <w:rFonts w:ascii="Trebuchet MS" w:hAnsi="Trebuchet MS" w:eastAsia="Trebuchet MS" w:cs="Trebuchet MS"/>
          <w:noProof w:val="0"/>
          <w:color w:val="000000" w:themeColor="text1" w:themeTint="FF" w:themeShade="FF"/>
          <w:sz w:val="22"/>
          <w:szCs w:val="22"/>
          <w:lang w:val="en-GB"/>
        </w:rPr>
        <w:t xml:space="preserve"> concepts. </w:t>
      </w:r>
    </w:p>
    <w:p xmlns:wp14="http://schemas.microsoft.com/office/word/2010/wordml" w:rsidP="22120039" w14:paraId="3EC7EB14" wp14:textId="28E42197">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How does a part of the world, leave the world! </w:t>
      </w:r>
    </w:p>
    <w:p xmlns:wp14="http://schemas.microsoft.com/office/word/2010/wordml" w:rsidP="22120039" w14:paraId="2CCC7122" wp14:textId="3BA70754">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How does wetness, leave water! </w:t>
      </w:r>
    </w:p>
    <w:p xmlns:wp14="http://schemas.microsoft.com/office/word/2010/wordml" w:rsidP="22120039" w14:paraId="48550D37" wp14:textId="597E522A">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Don’t' try to put out fire by throwing on more fire! </w:t>
      </w:r>
    </w:p>
    <w:p xmlns:wp14="http://schemas.microsoft.com/office/word/2010/wordml" w:rsidP="22120039" w14:paraId="64D0B309" wp14:textId="74467388">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Don't wash a wound with blood! </w:t>
      </w:r>
    </w:p>
    <w:p xmlns:wp14="http://schemas.microsoft.com/office/word/2010/wordml" w:rsidP="22120039" w14:paraId="29EC4946" wp14:textId="0523DD1A">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No matter how fast you run, your shadow keeps up! </w:t>
      </w:r>
    </w:p>
    <w:p xmlns:wp14="http://schemas.microsoft.com/office/word/2010/wordml" w:rsidP="22120039" w14:paraId="467C14EC" wp14:textId="4B1A27AA">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Sometimes it's in front! </w:t>
      </w:r>
    </w:p>
    <w:p xmlns:wp14="http://schemas.microsoft.com/office/word/2010/wordml" w:rsidP="22120039" w14:paraId="26EC492C" wp14:textId="42FB8F7F">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Only full overhead sun diminishes your shadow. </w:t>
      </w:r>
    </w:p>
    <w:p xmlns:wp14="http://schemas.microsoft.com/office/word/2010/wordml" w:rsidP="22120039" w14:paraId="24BAD749" wp14:textId="6BA92716">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But that shadow has been serving you! </w:t>
      </w:r>
    </w:p>
    <w:p xmlns:wp14="http://schemas.microsoft.com/office/word/2010/wordml" w:rsidP="22120039" w14:paraId="2E726EF9" wp14:textId="558EECBF">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What hurts you blesses you! </w:t>
      </w:r>
    </w:p>
    <w:p xmlns:wp14="http://schemas.microsoft.com/office/word/2010/wordml" w:rsidP="22120039" w14:paraId="0848F59E" wp14:textId="6578157E">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Darkness is your candle. </w:t>
      </w:r>
    </w:p>
    <w:p xmlns:wp14="http://schemas.microsoft.com/office/word/2010/wordml" w:rsidP="22120039" w14:paraId="4168BCE3" wp14:textId="0BF72AD7">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Your boundaries are your quest. </w:t>
      </w:r>
    </w:p>
    <w:p xmlns:wp14="http://schemas.microsoft.com/office/word/2010/wordml" w:rsidP="22120039" w14:paraId="06506069" wp14:textId="176FF35C">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I could explain this but it will break the glass cover on your heart! And there's no fixing that! </w:t>
      </w:r>
    </w:p>
    <w:p xmlns:wp14="http://schemas.microsoft.com/office/word/2010/wordml" w:rsidP="22120039" w14:paraId="0E335B57" wp14:textId="1FC885D3">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You must have shadow and light source both. </w:t>
      </w:r>
    </w:p>
    <w:p xmlns:wp14="http://schemas.microsoft.com/office/word/2010/wordml" w:rsidP="22120039" w14:paraId="092FF12F" wp14:textId="1BF74472">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Listen! And lay your head under the tree of awe. </w:t>
      </w:r>
    </w:p>
    <w:p xmlns:wp14="http://schemas.microsoft.com/office/word/2010/wordml" w:rsidP="22120039" w14:paraId="5C7B10DF" wp14:textId="6C253C1A">
      <w:pPr>
        <w:jc w:val="both"/>
      </w:pPr>
      <w:r w:rsidRPr="22120039" w:rsidR="22120039">
        <w:rPr>
          <w:rFonts w:ascii="Trebuchet MS" w:hAnsi="Trebuchet MS" w:eastAsia="Trebuchet MS" w:cs="Trebuchet MS"/>
          <w:noProof w:val="0"/>
          <w:color w:val="000000" w:themeColor="text1" w:themeTint="FF" w:themeShade="FF"/>
          <w:sz w:val="22"/>
          <w:szCs w:val="22"/>
          <w:lang w:val="en-GB"/>
        </w:rPr>
        <w:t xml:space="preserve">When from that tree feathers and wings sprout on you! Be quieter than a dove, don't even open your mouth for even a coo! </w:t>
      </w:r>
    </w:p>
    <w:p xmlns:wp14="http://schemas.microsoft.com/office/word/2010/wordml" w:rsidP="22120039" w14:paraId="5B3411AB" wp14:textId="71D406A2">
      <w:pPr>
        <w:jc w:val="both"/>
      </w:pPr>
      <w:r w:rsidRPr="22120039" w:rsidR="22120039">
        <w:rPr>
          <w:rFonts w:ascii="Trebuchet MS" w:hAnsi="Trebuchet MS" w:eastAsia="Trebuchet MS" w:cs="Trebuchet MS"/>
          <w:i w:val="1"/>
          <w:iCs w:val="1"/>
          <w:noProof w:val="0"/>
          <w:color w:val="000000" w:themeColor="text1" w:themeTint="FF" w:themeShade="FF"/>
          <w:sz w:val="22"/>
          <w:szCs w:val="22"/>
          <w:lang w:val="en-GB"/>
        </w:rPr>
        <w:t>Jelal'uddin Rumi</w:t>
      </w:r>
    </w:p>
    <w:p xmlns:wp14="http://schemas.microsoft.com/office/word/2010/wordml" w:rsidP="22120039" w14:paraId="71A124E3" wp14:textId="30A78168">
      <w:pPr>
        <w:pStyle w:val="Normal"/>
        <w:jc w:val="both"/>
        <w:rPr>
          <w:rFonts w:ascii="Trebuchet MS" w:hAnsi="Trebuchet MS" w:eastAsia="Trebuchet MS" w:cs="Trebuchet MS"/>
          <w:noProof w:val="0"/>
          <w:color w:val="000000" w:themeColor="text1" w:themeTint="FF" w:themeShade="FF"/>
          <w:sz w:val="22"/>
          <w:szCs w:val="22"/>
          <w:lang w:val="en-GB"/>
        </w:rPr>
      </w:pPr>
    </w:p>
    <w:p xmlns:wp14="http://schemas.microsoft.com/office/word/2010/wordml" w14:paraId="23ABB545" wp14:textId="099D9CE5">
      <w:r>
        <w:br/>
      </w:r>
    </w:p>
    <w:p xmlns:wp14="http://schemas.microsoft.com/office/word/2010/wordml" w:rsidP="22120039" w14:paraId="5E5787A5" wp14:textId="179B2AE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0B540"/>
    <w:rsid w:val="22120039"/>
    <w:rsid w:val="3F40B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B540"/>
  <w15:chartTrackingRefBased/>
  <w15:docId w15:val="{ac2a5f7e-7e19-4fff-ac81-f33e6e68a0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Homa Arkani</dc:creator>
  <keywords/>
  <dc:description/>
  <lastModifiedBy>Homa Arkani</lastModifiedBy>
  <revision>2</revision>
  <dcterms:created xsi:type="dcterms:W3CDTF">2021-03-18T14:23:51.5424117Z</dcterms:created>
  <dcterms:modified xsi:type="dcterms:W3CDTF">2021-03-18T14:27:39.5827748Z</dcterms:modified>
</coreProperties>
</file>