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Noto Naskh Arabic" w:hAnsi="Noto Naskh Arabic" w:cs="Noto Naskh Arabic"/>
          <w:b/>
          <w:sz w:val="40"/>
        </w:rPr>
        <w:t>مخطط جداول قاعدة البيانات للنظام المالي</w:t>
      </w:r>
    </w:p>
    <w:p>
      <w:pPr>
        <w:bidi w:val="1"/>
        <w:jc w:val="center"/>
      </w:pPr>
      <w:r>
        <w:rPr>
          <w:rFonts w:ascii="Noto Naskh Arabic" w:hAnsi="Noto Naskh Arabic" w:cs="Noto Naskh Arabic"/>
          <w:sz w:val="23"/>
        </w:rPr>
        <w:t>الحقول بالإنكليزي + الترجمة بالعربي + النوع + الشرح + مثال كامل لرحلة الجداول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ملاحظة مهمة: هذا الإصدار لا يحتوي على جدول accounts. العميل في البنية الحالية هو الحساب الذي يتم اختياره في شاشات من حساب / إلى حساب / الحساب.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الهدف من المستند: تجميع ما توصلنا إليه من الصورة الورقية وشاشات الحركات، بصيغة واضحة يمكن تسليمها للمبرمج ومناقشة الحقول قبل التنفيذ النهائي.</w:t>
      </w:r>
    </w:p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1) جدول المدراء / المستخدمين  admins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id_admin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المدير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تلقائي وفريد لكل 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full_name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الاسم الكامل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المدير أو المستخدم.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username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المستخدم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VARCHAR(100)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الدخول إلى النظام.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phone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الجوال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VARCHAR(30)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هاتف المستخدم.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email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البريد الإلكتروني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البريد الإلكتروني للمستخدم.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password_hash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كلمة المرور المشفرة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VARCHAR(255)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كلمة المرور بعد التشفير، ولا تُحفظ كنص عادي.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role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نوع الصلاحية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ENUM / VARCHAR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مدير، محاسب، موظف، مشاهدة فقط...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permissions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الصلاحيات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JSON / 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تفاصيل الصلاحيات الممنوحة للمستخدم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is_developer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هل هو مطور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تمييز حساب المطور إذا كان هذا مطلوباً في النظام.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is_active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المستخدم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فعال أو موقوف.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الإنشاء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إنشاء المستخدم.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updated_at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التعديل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آخر تعديل على المستخدم.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2) جدول مجموعات العملاء  client_groups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id_group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المجموعة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لمجموعة العملاء.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group_name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المجموعة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المجموعة مثل مكاتب، شركات، عملاء، وكلاء.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وصف المجموعة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ملاحظات أو وصف للمجموعة.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is_active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المجموعة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فعالة أو متوقفة.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الإنشاء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إنشاء المجموعة.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3) جدول العملاء  clients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id_client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للعميل، وهو الحساب المستخدم في الحركات الحالية.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client_code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كود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أو رمز خاص بالعميل.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group_id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مجموعة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العميل بجدول client_groups.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full_name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الاسم الكامل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VARCHAR(200)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العميل أو المكتب أو الجهة.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phone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الجوال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VARCHAR(30)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الهاتف.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email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البريد الإلكتروني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البريد الإلكتروني.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address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العنوان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عنوان العميل.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notes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ملاحظات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أي معلومات إضافية.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is_active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فعال أو متوقف.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الإنشاء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إضافة العميل.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updated_at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التعديل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آخر تعديل.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4) جدول العملات  currencies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id_currency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للعملة.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currency_name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VARCHAR(100)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مثال: الدولار الأمريكي، الليرة السورية.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currency_code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رمز 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مثل USD وSYP وEUR.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currency_symbol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إشارة 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VARCHAR(20)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$ أو € أو غيرها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decimal_places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عدد الخانات العشرية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TINYINT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عدد المنازل العشرية المعتمدة للعملة.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is_active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مفعلة أو متوقفة.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الإنشاء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إضافة العملة.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5) جدول أسماء / أنواع الحركات  movement_types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id_movement_type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نوع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لنوع الحركة.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movement_code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رمز نوع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رمز برمجي مثل TRANSFER أو EXCHANGE.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movement_name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اسم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VARCHAR(100)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مثل حركة حوالة، حركة تسوية، حركة متعددة، قبض، دفع، تصريف.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الوصف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شرح نوع الحركة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is_active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النوع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يحدد إن كان نوع الحركة متاحاً في النظام.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6) جدول الحركات  movements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id_movement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 الداخلي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تلقائي داخلي لقاعدة البيانات.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movement_no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UNIQUE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 الذي يظهر للمستخدم ويُستخدم بالبحث والتدقيق.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movement_type_id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نوع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الحركة بجدول movement_types.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الرئيسي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 NULL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الأساسي للحركة إذا كان هناك عميل رئيسي واحد.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 العام للحركة.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movement_date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تنفيذ الحركة.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movement_time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تنفيذ الحركة.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total_result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محصلة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المحصلة المعروضة في أسفل شاشة الحركة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status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حالة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ENUM / VARCHAR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مسودة، مثبتة، ملغاة، معكوسة...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created_by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منشئ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بالمستخدم الذي أدخل الحركة.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الإنشاء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تسجيل الحركة في النظام.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updated_by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آخر مستخدم عدّل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 NULL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المستخدم الذي قام بآخر تعديل.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updated_at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آخر تعديل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آخر تعديل.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7) جدول دفتر اليوميات  journal_entries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id_day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سطر اليومية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معرف كل سطر داخل دفتر اليوميات.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سطر اليومية بالحركة الأصلية في movements.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line_no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السطر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INT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ترتيب السطر ضمن الحركة نفسها.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/ الحساب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المتأثر بهذا السطر، وهو الحساب في النظام الحالي.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عملة هذا السطر.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amount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المبلغ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المبلغ الخاصة بهذا السطر.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entry_side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الطرف لنا /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ENUM / VARCHAR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يحدد إن كان المبلغ لنا أو علينا.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exchange_rate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DECIMAL(20,8)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 المستخدم لهذا القيد إن وجد.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الأجور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الأجور المرتبطة بالسطر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fee_percentage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نسبة الأجور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DECIMAL(10,4)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نسبة الأجور إذا كانت محسوبة كنسبة.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 الخاص بهذا السطر.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movement_date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القيد لتسهيل التقارير اليومية.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movement_time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القيد.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تاريخ الإدخال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إنشاء السطر.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8) جدول تفاصيل الحوالة  transfer_details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id_transfer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تفاصيل الحوالة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لتفاصيل الحوالة.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تفاصيل الحوالة بسجل واحد في movements.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statement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بيان الحوالة الظاهر في الشاشة.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transfer_amount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مبلغ الحوالة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المبلغ الأصلي للحوالة.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transfer_currency_id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عملة الحوالة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بجدول currencies.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from_client_id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من حساب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/ الحساب في جهة من حساب.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from_currency_id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عملة جهة لنا.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from_exchange_rate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DECIMAL(20,8)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 المستخدم في جهة لنا.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fee_us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الأجور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الأجور المستحقة لنا.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fee_us_percentage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نسبة الأجور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DECIMAL(10,4)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النسبة المستخدمة لحساب الأجور لنا إن وجدت.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total_us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إجمالي مبلغ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الإجمالي النهائي لجهة لنا.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description_us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بيان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 المرتبط بجهة لنا.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to_client_id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إلى حساب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/ الحساب في جهة إلى حساب.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to_currency_id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عملة جهة علينا.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to_exchange_rate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DECIMAL(20,8)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 المستخدم في جهة علينا.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fee_them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الأجور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الأجور المستحقة علينا.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fee_them_percentage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نسبة الأجور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DECIMAL(10,4)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النسبة المستخدمة لحساب الأجور علينا إن وجدت.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total_them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إجمالي مبلغ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الإجمالي النهائي لجهة علينا.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description_them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بيان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 المرتبط بجهة علينا.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9) جدول تفاصيل التصريف  exchange_details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id_exchange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عملية التصريف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لتفاصيل التصريف.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عملية التصريف بسجل movements.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الحساب /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الذي تمت عليه عملية التصريف.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from_currency_id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الأولى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الخارجة / المباعة.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from_amount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المبلغ الأول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العملة الأولى.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to_currency_id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الثانية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 الداخلة / المشتراة.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to_amount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المبلغ الثاني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العملة الثانية.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exchange_rate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الصرف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DECIMAL(20,8)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سعر التصريف المستخدم.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total_us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إجمالي مبلغ لنا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الإجمالي لنا في عملية التصريف.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total_them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إجمالي مبلغ علينا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الإجمالي علينا في عملية التصريف.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profit_loss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ربح / خسارة التصريف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نتيجة التصريف إذا كان النظام يحسبها مباشرة.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10) جدول تفاصيل القبض والدفع  receipt_payment_details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التفاصيل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للسند.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سند القبض أو الدفع بسجل movements.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transaction_type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نوع السند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ENUM / VARCHAR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RECEIPT = قبض، PAYMENT = دفع.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statement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البيان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بيان سند القبض أو الدفع.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client_id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الحساب / العميل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العميل المحدد في شاشة السند.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currency_id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العملة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عملة السند.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amount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المبلغ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DECIMAL(20,4)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قيمة سند القبض أو الدفع.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11) جدول الإشعارات 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اسم الحقل بالإنكليزي</w:t>
            </w:r>
          </w:p>
        </w:tc>
        <w:tc>
          <w:tcPr>
            <w:tcW w:type="dxa" w:w="29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الترجمة بالعربي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النوع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9"/>
              </w:rPr>
              <w:t>الشرح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id_notification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الإشعار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PK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المعرف الداخلي للإشعار.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admin_id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المستخدم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المستخدم الذي يظهر له الإشعار.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title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عنوان الإشعار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VARCHAR(200)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عنوان مختصر للإشعار.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message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نص الإشعار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TEXT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تفاصيل الإشعار.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notification_type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نوع الإشعار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VARCHAR(50)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نوع التنبيه أو التصنيف.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movement_id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رقم الحركة المرتبطة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BIGINT FK NULL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يربط الإشعار بحركة معينة عند الحاجة.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is_read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تمت القراءة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BOOLEAN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يحدد إن كان المستخدم قرأ الإشعار.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/>
                <w:sz w:val="18"/>
              </w:rPr>
              <w:t>created_at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التاريخ والوقت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0"/>
              <w:jc w:val="left"/>
            </w:pPr>
            <w:r>
              <w:rPr>
                <w:rFonts w:ascii="Arimo" w:hAnsi="Arimo" w:cs="Arimo"/>
                <w:b w:val="0"/>
                <w:sz w:val="18"/>
              </w:rPr>
              <w:t>DATETIME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b w:val="0"/>
                <w:sz w:val="18"/>
              </w:rPr>
              <w:t>وقت إنشاء الإشعار.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12) الحركة المتعددة: هل تحتاج جدولاً مستقلاً؟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حالياً لا أنصح بإضافة جدول multiple_movement_details بشكل إلزامي، لأن كل طرف في الحركة المتعددة يمكن تخزينه مباشرة كسطر في journal_entries مرتبط بنفس movement_id. إذا ظهرت لاحقاً بيانات خاصة بالحركة المتعددة غير موجودة في اليومية، عندها يمكن إضافة جدول تفاصيل مستقل.</w:t>
      </w:r>
    </w:p>
    <w:p>
      <w:pPr>
        <w:bidi w:val="1"/>
        <w:spacing w:before="240" w:after="100"/>
        <w:jc w:val="right"/>
      </w:pPr>
      <w:r>
        <w:rPr>
          <w:rFonts w:ascii="Noto Naskh Arabic" w:hAnsi="Noto Naskh Arabic" w:cs="Noto Naskh Arabic"/>
          <w:b/>
          <w:sz w:val="34"/>
        </w:rPr>
        <w:t>المخطط المختصر للعلاقات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admins  ← من أنشأ الحركة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movement_types  ← يحدد نوع الحركة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client_groups → clients  ← العميل هو الحساب في النظام الحالي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currencies  ← العملات المستخدمة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movements  ← رأس الحركة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جدول التفاصيل حسب النوع: transfer_details / exchange_details / receipt_payment_details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journal_entries  ← النتيجة المحاسبية النهائية لجميع الحركات</w:t>
      </w:r>
    </w:p>
    <w:p>
      <w:pPr>
        <w:bidi w:val="1"/>
        <w:ind w:left="227"/>
        <w:jc w:val="right"/>
      </w:pPr>
      <w:r>
        <w:rPr>
          <w:rFonts w:ascii="Noto Naskh Arabic" w:hAnsi="Noto Naskh Arabic" w:cs="Noto Naskh Arabic"/>
          <w:sz w:val="22"/>
        </w:rPr>
        <w:t>• notifications  ← إشعارات مرتبطة بالمستخدم أو بالحركة عند الحاجة</w:t>
      </w:r>
    </w:p>
    <w:p>
      <w:pPr>
        <w:bidi w:val="1"/>
        <w:spacing w:before="240" w:after="100"/>
        <w:jc w:val="right"/>
      </w:pPr>
      <w:r>
        <w:rPr>
          <w:rFonts w:ascii="Noto Naskh Arabic" w:hAnsi="Noto Naskh Arabic" w:cs="Noto Naskh Arabic"/>
          <w:b/>
          <w:sz w:val="34"/>
        </w:rPr>
        <w:t>مثال نهائي كامل: رحلة حركة حوالة عبر الجداول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المثال التالي توضيحي لشرح ترابط الجداول. أرقام الأجور وطريقة احتساب لنا / علينا النهائية يجب تثبيتها حسب قواعد العمل الفعلية للنظام قبل البرمجة النهائية.</w:t>
      </w:r>
    </w:p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سيناريو المثال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453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البيان</w:t>
            </w:r>
          </w:p>
        </w:tc>
        <w:tc>
          <w:tcPr>
            <w:tcW w:type="dxa" w:w="10488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القيمة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نوع الحركة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حركة حوالة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المستخدم الذي أدخلها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الموظف أحمد - id_admin = 3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من حساب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الشام - id_client = 101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إلى حساب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المدينة - id_client = 205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مبلغ الحوالة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1,000 USD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الأجور لنا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 USD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الأجور علينا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5 USD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البيان</w:t>
            </w:r>
          </w:p>
        </w:tc>
        <w:tc>
          <w:tcPr>
            <w:tcW w:type="dxa" w:w="10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حوالة رقم 4587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1: المستخدم موجود في admins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قبل إدخال الحركة، النظام يعرف المستخدم الذي يعمل حالياً. عند الحفظ سيُسجل رقمه في movements.created_by حتى نعرف من أنشأ الحركة.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283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id_admin</w:t>
            </w:r>
          </w:p>
        </w:tc>
        <w:tc>
          <w:tcPr>
            <w:tcW w:type="dxa" w:w="6803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full_name</w:t>
            </w:r>
          </w:p>
        </w:tc>
        <w:tc>
          <w:tcPr>
            <w:tcW w:type="dxa" w:w="5386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role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3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أحمد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موظف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2: نوع الحركة موجود في movement_types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عندما يختار المستخدم تبويب حركة حوالة، النظام يستخدم نوع الحركة TRANSFER ويربطه بالحركة الجديدة.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4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id_movement_type</w:t>
            </w:r>
          </w:p>
        </w:tc>
        <w:tc>
          <w:tcPr>
            <w:tcW w:type="dxa" w:w="51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movement_code</w:t>
            </w:r>
          </w:p>
        </w:tc>
        <w:tc>
          <w:tcPr>
            <w:tcW w:type="dxa" w:w="6520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movement_name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TRANSFER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حركة حوالة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3: الحسابان موجودان في clients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لا يوجد جدول accounts منفصل في هذا المخطط. لذلك خيار من حساب وإلى حساب يشيران مباشرة إلى سجلين في clients.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4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id_client</w:t>
            </w:r>
          </w:p>
        </w:tc>
        <w:tc>
          <w:tcPr>
            <w:tcW w:type="dxa" w:w="7937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full_name</w:t>
            </w:r>
          </w:p>
        </w:tc>
        <w:tc>
          <w:tcPr>
            <w:tcW w:type="dxa" w:w="368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group_id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101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الشام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205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المدينة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4: العملة موجودة في currencies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الحركة لا تخزن كلمة الدولار كحقل نصي متكرر، بل تخزن رقم العملة وترجع إلى currencies لمعرفة الاسم والرمز.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4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id_currency</w:t>
            </w:r>
          </w:p>
        </w:tc>
        <w:tc>
          <w:tcPr>
            <w:tcW w:type="dxa" w:w="51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currency_code</w:t>
            </w:r>
          </w:p>
        </w:tc>
        <w:tc>
          <w:tcPr>
            <w:tcW w:type="dxa" w:w="6520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currency_name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USD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الدولار الأمريكي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5: إنشاء رأس الحركة في movements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عند الضغط على إضافة حركة الحوالة، ينشئ النظام أولاً سجلاً واحداً يمثل رأس الحركة. لنفترض أن رقم الحركة الناتج هو 70025.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51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الحقل</w:t>
            </w:r>
          </w:p>
        </w:tc>
        <w:tc>
          <w:tcPr>
            <w:tcW w:type="dxa" w:w="9921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القيمة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id_movement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9001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movement_no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70025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movement_type_id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 = TRANSFER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description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حوالة رقم 4587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movement_date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2026-09-02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movement_time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11:50:00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status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POSTED / مثبتة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created_by</w:t>
            </w:r>
          </w:p>
        </w:tc>
        <w:tc>
          <w:tcPr>
            <w:tcW w:type="dxa" w:w="99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3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6: تخزين معلومات الشاشة في transfer_details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بعد إنشاء movements، تُحفظ البيانات الخاصة بالحوالة في transfer_details باستخدام movement_id نفسه. بهذه الطريقة تبقى معلومات الحوالة التفصيلية منفصلة عن رأس الحركة العام.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5669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الحقل</w:t>
            </w:r>
          </w:p>
        </w:tc>
        <w:tc>
          <w:tcPr>
            <w:tcW w:type="dxa" w:w="9354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قيمة المثال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9001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transfer_amount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1000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transfer_currency_id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 = USD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from_client_id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101 = مكتب الشام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from_currency_id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 = USD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fee_us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total_us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1010 كمثال حسب قاعدة العمل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to_client_id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205 = مكتب المدينة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to_currency_id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 = USD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fee_them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5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total_them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1005 كمثال حسب قاعدة العمل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statement</w:t>
            </w:r>
          </w:p>
        </w:tc>
        <w:tc>
          <w:tcPr>
            <w:tcW w:type="dxa" w:w="93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حوالة رقم 4587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7: توليد سطور دفتر اليوميات journal_entries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هنا تتحول الحركة من مجرد شاشة إدخال إلى أثر محاسبي يمكن استخدامه في كشف الحساب والتقارير. جميع السطور الناتجة تحمل movement_id = 9001، ولذلك يمكن الرجوع من أي سطر في اليومية إلى الحركة الأصلية.</w:t>
      </w:r>
    </w:p>
    <w:p>
      <w:pPr>
        <w:bidi w:val="1"/>
        <w:spacing w:after="80" w:line="264" w:lineRule="auto"/>
        <w:jc w:val="right"/>
      </w:pPr>
      <w:r>
        <w:rPr>
          <w:rFonts w:ascii="Noto Naskh Arabic" w:hAnsi="Noto Naskh Arabic" w:cs="Noto Naskh Arabic"/>
          <w:sz w:val="21"/>
        </w:rPr>
        <w:t>في المثال المبسط التالي نفصل المبلغ الأساسي والأجور على شكل سطور. اتجاه لنا / علينا النهائي يجب مطابقته مع منطق عملك الفعلي قبل اعتماده.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247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line_no</w:t>
            </w:r>
          </w:p>
        </w:tc>
        <w:tc>
          <w:tcPr>
            <w:tcW w:type="dxa" w:w="1928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client_id</w:t>
            </w:r>
          </w:p>
        </w:tc>
        <w:tc>
          <w:tcPr>
            <w:tcW w:type="dxa" w:w="3061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العميل</w:t>
            </w:r>
          </w:p>
        </w:tc>
        <w:tc>
          <w:tcPr>
            <w:tcW w:type="dxa" w:w="1928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currency_id</w:t>
            </w:r>
          </w:p>
        </w:tc>
        <w:tc>
          <w:tcPr>
            <w:tcW w:type="dxa" w:w="1814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amount</w:t>
            </w:r>
          </w:p>
        </w:tc>
        <w:tc>
          <w:tcPr>
            <w:tcW w:type="dxa" w:w="2381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entry_side</w:t>
            </w:r>
          </w:p>
        </w:tc>
        <w:tc>
          <w:tcPr>
            <w:tcW w:type="dxa" w:w="266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البيان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101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الشام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1000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لنا/علينا حسب القاعدة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أصل الحوالة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205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المدينة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1000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الطرف المقابل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أصل الحوالة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3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101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الشام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لنا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أجور لنا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4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205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مكتب المدينة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علينا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أجور علينا</w:t>
            </w:r>
          </w:p>
        </w:tc>
      </w:tr>
    </w:tbl>
    <w:p/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المرحلة 8: النتيجة في التقارير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كشف حساب مكتب الشام يقرأ journal_entries حيث client_id = 101.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كشف حساب مكتب المدينة يقرأ journal_entries حيث client_id = 205.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تقرير الدولار يفلتر journal_entries حسب currency_id = 1.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تقرير الحوالات يقرأ movements من نوع TRANSFER ثم يعرض transfer_details.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عند فتح الحركة رقم 70025 يمكن للنظام جلب movements ثم تفاصيلها ثم جميع سطور اليومية المرتبطة بها.</w:t>
      </w:r>
    </w:p>
    <w:p>
      <w:pPr>
        <w:bidi w:val="1"/>
        <w:jc w:val="right"/>
      </w:pPr>
      <w:r>
        <w:rPr>
          <w:rFonts w:ascii="Noto Naskh Arabic" w:hAnsi="Noto Naskh Arabic" w:cs="Noto Naskh Arabic"/>
          <w:sz w:val="21"/>
        </w:rPr>
        <w:t>• إذا أُلغيت الحركة، لا يفضل حذفها تاريخياً؛ الأفضل تغيير حالتها وإنشاء عكس/قيد إلغاء بحسب السياسة المحاسبية المعتمدة.</w:t>
      </w:r>
    </w:p>
    <w:p>
      <w:pPr>
        <w:bidi w:val="1"/>
        <w:spacing w:before="160" w:after="100"/>
        <w:jc w:val="right"/>
      </w:pPr>
      <w:r>
        <w:rPr>
          <w:rFonts w:ascii="Noto Naskh Arabic" w:hAnsi="Noto Naskh Arabic" w:cs="Noto Naskh Arabic"/>
          <w:b/>
          <w:sz w:val="28"/>
        </w:rPr>
        <w:t>رحلة أنواع الحركات الأخرى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83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نوع الحركة</w:t>
            </w:r>
          </w:p>
        </w:tc>
        <w:tc>
          <w:tcPr>
            <w:tcW w:type="dxa" w:w="340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رأس الحركة</w:t>
            </w:r>
          </w:p>
        </w:tc>
        <w:tc>
          <w:tcPr>
            <w:tcW w:type="dxa" w:w="4535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جدول التفاصيل</w:t>
            </w:r>
          </w:p>
        </w:tc>
        <w:tc>
          <w:tcPr>
            <w:tcW w:type="dxa" w:w="4252"/>
            <w:shd w:fill="E8F3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center"/>
            </w:pPr>
            <w:r>
              <w:rPr>
                <w:rFonts w:ascii="Noto Naskh Arabic" w:hAnsi="Noto Naskh Arabic" w:cs="Noto Naskh Arabic"/>
                <w:b/>
                <w:sz w:val="18"/>
              </w:rPr>
              <w:t>الناتج النهائي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حوالة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transfer_details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journal_entries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تصريف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exchange_details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journal_entries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قبض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receipt_payment_details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journal_entries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دفع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receipt_payment_details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journal_entries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تسوية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لا يلزم جدول تفاصيل حالياً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journal_entries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حركة متعددة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movements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يمكن الاستغناء عن جدول تفاصيل مستقل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/>
                <w:sz w:val="18"/>
              </w:rPr>
              <w:t>عدة أسطر في journal_entries</w:t>
            </w:r>
          </w:p>
        </w:tc>
      </w:tr>
    </w:tbl>
    <w:p/>
    <w:p>
      <w:pPr>
        <w:bidi w:val="1"/>
        <w:spacing w:before="240" w:after="100"/>
        <w:jc w:val="right"/>
      </w:pPr>
      <w:r>
        <w:rPr>
          <w:rFonts w:ascii="Noto Naskh Arabic" w:hAnsi="Noto Naskh Arabic" w:cs="Noto Naskh Arabic"/>
          <w:b/>
          <w:sz w:val="34"/>
        </w:rPr>
        <w:t>الخلاصة البرمجية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كل عملية تبدأ من movements.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نوع العملية يُعرف بواسطة movement_types.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الأطراف المختارة تأتي من clients، والعميل هو الحساب في النظام الحالي.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العملات تأتي من currencies.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إذا كانت الحركة تحتاج بيانات خاصة، تُحفظ في جدول التفاصيل الخاص بنوعها.</w:t>
      </w:r>
    </w:p>
    <w:p>
      <w:pPr>
        <w:bidi w:val="1"/>
        <w:jc w:val="right"/>
      </w:pPr>
      <w:r>
        <w:rPr>
          <w:rFonts w:ascii="Noto Naskh Arabic" w:hAnsi="Noto Naskh Arabic" w:cs="Noto Naskh Arabic"/>
          <w:b w:val="0"/>
          <w:sz w:val="22"/>
        </w:rPr>
        <w:t>✓ في النهاية يجب أن ينتج عن الحركة سطر أو أكثر في journal_entries، وهو المصدر الأساسي لكشوف الحساب والتقارير المالية.</w:t>
      </w:r>
    </w:p>
    <w:p>
      <w:pPr>
        <w:bidi w:val="1"/>
        <w:jc w:val="right"/>
      </w:pPr>
      <w:r>
        <w:rPr>
          <w:rFonts w:ascii="Noto Naskh Arabic" w:hAnsi="Noto Naskh Arabic" w:cs="Noto Naskh Arabic"/>
          <w:b/>
          <w:sz w:val="22"/>
        </w:rPr>
        <w:t>✓ رقم movement_id هو المفتاح الذي يجمع رأس الحركة وتفاصيلها وقيود اليومية معاً.</w:t>
      </w:r>
    </w:p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Noto Naskh Arabic" w:hAnsi="Noto Naskh Arabic" w:cs="Noto Naskh Arabic"/>
        <w:sz w:val="16"/>
      </w:rPr>
      <w:t>مخطط أولي قابل للتعديل بعد تثبيت قواعد لنا / علينا والأجور والتصريف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