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ICU Mechanical Ventilation Prediction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26"/>
                <w:szCs w:val="26"/>
              </w:rPr>
              <w:t xml:space="preserve">Model Comparison &amp; Results Summary</w:t>
            </w:r>
          </w:p>
        </w:tc>
      </w:tr>
    </w:tbl>
    <w:p>
      <w:pPr>
        <w:spacing w:after="2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Project Overview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Objective: Build a classification model to predict whether an ICU patient will require mechanical ventilation in the next 6–12 hours.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Target variable: y_high = 1 in the 6–12h window before ventilation, 0 otherwise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Dataset: 109,474 training rows | 27,393 test rows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Class imbalance: 436.9:1 (only 250 positives in training set — 0.23%)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Primary metric: AUPRC (Area Under Precision-Recall Curve) — preferred for severe imbalance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Secondary metric: AUROC (Area Under ROC Curve)</w:t>
      </w: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Features Used (31 total)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Group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Vital Signs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heartrate_last/mean/std/slope, sao2_last/mean/std/slope, respiration_last/mean/std/slope (3h window)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Respiratory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fio2_last, peep_last, on_oxygen_therapy, on_noninvasive_vent, fio2_missing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Missingness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hr_missing, sao2_missing — flags for missing vital readings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Demographics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age, admissionweight, gender_Female, gender_Male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Unit 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unittype_CCU-CTICU, CSICU, CTICU, Cardiac ICU, MICU, Med-Surg ICU, Neuro ICU, SICU (one-hot)</w:t>
            </w:r>
          </w:p>
        </w:tc>
      </w:tr>
    </w:tbl>
    <w:p>
      <w:pPr>
        <w:pBdr>
          <w:bottom w:val="single" w:color="2E75B6" w:sz="6" w:space="1"/>
        </w:pBdr>
        <w:spacing w:before="200" w:after="2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Models &amp; Imbalance Strategies Tested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Three models were evaluated, each combined with multiple imbalance-handling strategies: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Logistic Regression — class_weight='balanced'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Random Forest — class_weight='balanced_subsample' | SMOTE | SMOTE+Tomek | ADASYN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XGBoost — scale_pos_weight=436.9 | SMOTE | SMOTE+Tomek | ADASYN</w:t>
      </w: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Full Results Comparison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1300"/>
        <w:gridCol w:w="1300"/>
        <w:gridCol w:w="1200"/>
        <w:gridCol w:w="1000"/>
        <w:gridCol w:w="8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AUPRC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AUROC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Recall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class_weight='balanced'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0.0015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0.400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71%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class_weight='balanced_sub.'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0.0031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0.645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0.011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XGBoost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scale_pos_weight=436.9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0.0032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0.632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0.012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XGBoost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SMOTE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0.0030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0.590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0.020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XGBoost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SMOTE + Tomek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0.0030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0.590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0.020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XGBoost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ADASYN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0.0030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0.590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0.020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SMOTE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0.0040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0.663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0.014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SMOTE + Tomek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0.0040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0.663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0.014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ADASYN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0.0040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0.663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0.014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* Recall = proportion of true ventilation cases correctly identified</w:t>
      </w: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Key Findings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5.1  Best Overall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4"/>
                <w:szCs w:val="24"/>
              </w:rPr>
              <w:t xml:space="preserve">🥇  Random Forest + class_weight='balanced_subsample'</w:t>
            </w:r>
          </w:p>
          <w:p>
            <w:r>
              <w:rPr>
                <w:rFonts w:ascii="Arial" w:cs="Arial" w:eastAsia="Arial" w:hAnsi="Arial"/>
                <w:color w:val="1E6B3C"/>
                <w:sz w:val="22"/>
                <w:szCs w:val="22"/>
              </w:rPr>
              <w:t xml:space="preserve">AUPRC: 0.0031  |  AUROC: 0.645  |  Recall: 50%  |  F1: 0.011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5.2  SMOTE vs class_weight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SMOTE hurt XGBoost: recall dropped from 17% → 4% with basic SMOTE. XGBoost handles imbalance better via scale_pos_weight internally.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SMOTE improved RF slightly on AUPRC (0.0040 vs 0.0031) but dropped recall (31% vs 50%).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ADASYN was consistently the best SMOTE variant across both models.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SMOTE + Tomek = SMOTE in this case — identical results, suggesting no meaningful overlap in boundary samples.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5.3  Why All Models Hit a Ceiling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Precision is stuck at ~1% across all models — a hard ceiling imposed by the features, not the models.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Top features are age and admissionweight — demographics rather than vital signs — suggesting the 3h rolling windows are not capturing deterioration trends.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Only 250 positives in training (0.23%) — SMOTE synthetic samples in such sparse space add noise rather than signal.</w:t>
      </w: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Recommended Next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5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Feature Engineering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Extend rolling windows to 6h and 12h; add SpO2 deterioration slope over longer periods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Clinical Features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treatment escalation flags (oxygen therapy changes), interaction features (low SpO2 + high RR)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Label Alignment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 y_high=1 rows are correctly placed 6–12h before ventilation relative to vital sign timestamps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Model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Keep Random Forest + class_weight as baseline; revisit XGBoost after feature improvements</w:t>
            </w:r>
          </w:p>
        </w:tc>
      </w:tr>
    </w:tbl>
    <w:p>
      <w:pPr>
        <w:spacing w:after="400"/>
      </w:pP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ICU Ventilation Prediction — Results Summary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2026-03-11T20:56:21.780Z</dcterms:created>
  <dcterms:modified xsi:type="dcterms:W3CDTF">2026-03-11T20:56:21.781Z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