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brand.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Investor Information (Individuals)</w:t>
        <w:tab/>
      </w:r>
      <w:r>
        <w:rPr>
          <w:rFonts w:ascii="Bahij TheSansArabic Plain" w:hAnsi="Bahij TheSansArabic Plain" w:cs="Bahij TheSansArabic Plain"/>
          <w:b/>
          <w:color w:val="FFFFFF"/>
          <w:sz w:val="20"/>
          <w:rtl/>
          <w:szCs w:val="20"/>
          <w:bCs/>
        </w:rPr>
        <w:t>معلومات المستثمر (أفراد)</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معلومات المستثمر (أفراد)</w:t>
            </w:r>
          </w:p>
          <w:p>
            <w:pPr>
              <w:keepNext w:val="0"/>
              <w:spacing w:before="0" w:after="0" w:line="240" w:lineRule="exact"/>
              <w:jc w:val="left"/>
            </w:pPr>
            <w:r>
              <w:rPr>
                <w:rFonts w:ascii="Arial" w:hAnsi="Arial" w:cs="Bahij TheSansArabic Plain"/>
                <w:b w:val="0"/>
                <w:color w:val="656575"/>
                <w:sz w:val="16"/>
              </w:rPr>
              <w:t>Investor Information (Individuals)</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New Account</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حساب جديد</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Additional account</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حساب إضافي</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Update Information</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تحديث بيانات</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لقب المستثمر</w:t>
            </w:r>
          </w:p>
          <w:p>
            <w:pPr>
              <w:keepNext w:val="0"/>
              <w:spacing w:before="0" w:after="0" w:line="240" w:lineRule="exact"/>
              <w:jc w:val="left"/>
            </w:pPr>
            <w:r>
              <w:rPr>
                <w:rFonts w:ascii="Arial" w:hAnsi="Arial" w:cs="Bahij TheSansArabic Plain"/>
                <w:b w:val="0"/>
                <w:color w:val="656575"/>
                <w:sz w:val="16"/>
              </w:rPr>
              <w:t>Title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Mr.</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السيد</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Mrs.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السيدة</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Miss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الآنسة</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Dr.</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الدكتور</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Eng.</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المهندس</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Other</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أخرى</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أخرى</w:t>
            </w:r>
          </w:p>
          <w:p>
            <w:pPr>
              <w:keepNext w:val="0"/>
              <w:spacing w:before="0" w:after="0" w:line="220" w:lineRule="exact"/>
              <w:jc w:val="left"/>
            </w:pPr>
            <w:r>
              <w:rPr>
                <w:rFonts w:ascii="Arial" w:hAnsi="Arial" w:cs="Bahij TheSansArabic Plain"/>
                <w:b w:val="0"/>
                <w:color w:val="656575"/>
                <w:sz w:val="15"/>
              </w:rPr>
              <w:t>Other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الجنس</w:t>
            </w:r>
          </w:p>
          <w:p>
            <w:pPr>
              <w:keepNext w:val="0"/>
              <w:spacing w:before="0" w:after="0" w:line="240" w:lineRule="exact"/>
              <w:jc w:val="left"/>
            </w:pPr>
            <w:r>
              <w:rPr>
                <w:rFonts w:ascii="Arial" w:hAnsi="Arial" w:cs="Bahij TheSansArabic Plain"/>
                <w:b w:val="0"/>
                <w:color w:val="656575"/>
                <w:sz w:val="16"/>
              </w:rPr>
              <w:t>Gender</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Male</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ذكر</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Female</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أنثى</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Name</w:t>
        <w:tab/>
      </w:r>
      <w:r>
        <w:rPr>
          <w:rFonts w:ascii="Bahij TheSansArabic Plain" w:hAnsi="Bahij TheSansArabic Plain" w:cs="Bahij TheSansArabic Plain"/>
          <w:b/>
          <w:color w:val="401D58"/>
          <w:sz w:val="20"/>
          <w:rtl/>
          <w:szCs w:val="20"/>
          <w:bCs/>
        </w:rPr>
        <w:t>الاسم الرباعي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تاريخ الميلاد</w:t>
            </w:r>
          </w:p>
          <w:p>
            <w:pPr>
              <w:keepNext w:val="0"/>
              <w:spacing w:before="0" w:after="0" w:line="220" w:lineRule="exact"/>
              <w:jc w:val="left"/>
            </w:pPr>
            <w:r>
              <w:rPr>
                <w:rFonts w:ascii="Arial" w:hAnsi="Arial" w:cs="Bahij TheSansArabic Plain"/>
                <w:b w:val="0"/>
                <w:color w:val="656575"/>
                <w:sz w:val="15"/>
              </w:rPr>
              <w:t>Date of Birth</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Type Of ID</w:t>
        <w:tab/>
      </w:r>
      <w:r>
        <w:rPr>
          <w:rFonts w:ascii="Bahij TheSansArabic Plain" w:hAnsi="Bahij TheSansArabic Plain" w:cs="Bahij TheSansArabic Plain"/>
          <w:b/>
          <w:color w:val="401D58"/>
          <w:sz w:val="20"/>
          <w:rtl/>
          <w:szCs w:val="20"/>
          <w:bCs/>
        </w:rPr>
        <w:t>نوع الهوية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نوع الهوية</w:t>
            </w:r>
          </w:p>
          <w:p>
            <w:pPr>
              <w:keepNext w:val="0"/>
              <w:spacing w:before="0" w:after="0" w:line="240" w:lineRule="exact"/>
              <w:jc w:val="left"/>
            </w:pPr>
            <w:r>
              <w:rPr>
                <w:rFonts w:ascii="Arial" w:hAnsi="Arial" w:cs="Bahij TheSansArabic Plain"/>
                <w:b w:val="0"/>
                <w:color w:val="656575"/>
                <w:sz w:val="16"/>
              </w:rPr>
              <w:t>Type Of ID</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National ID</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أحوال مدنية</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Passport</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جواز سفر</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ResidenceID</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هوية مقيم</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Family Registration</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بطاقة عائلة</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Other</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أخرى</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أخرى</w:t>
            </w:r>
          </w:p>
          <w:p>
            <w:pPr>
              <w:keepNext w:val="0"/>
              <w:spacing w:before="0" w:after="0" w:line="220" w:lineRule="exact"/>
              <w:jc w:val="left"/>
            </w:pPr>
            <w:r>
              <w:rPr>
                <w:rFonts w:ascii="Arial" w:hAnsi="Arial" w:cs="Bahij TheSansArabic Plain"/>
                <w:b w:val="0"/>
                <w:color w:val="656575"/>
                <w:sz w:val="15"/>
              </w:rPr>
              <w:t>Other</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الهوية</w:t>
            </w:r>
          </w:p>
          <w:p>
            <w:pPr>
              <w:keepNext w:val="0"/>
              <w:spacing w:before="0" w:after="0" w:line="220" w:lineRule="exact"/>
              <w:jc w:val="left"/>
            </w:pPr>
            <w:r>
              <w:rPr>
                <w:rFonts w:ascii="Arial" w:hAnsi="Arial" w:cs="Bahij TheSansArabic Plain"/>
                <w:b w:val="0"/>
                <w:color w:val="656575"/>
                <w:sz w:val="15"/>
              </w:rPr>
              <w:t>ID Number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تاريخ الانتهاء</w:t>
            </w:r>
          </w:p>
          <w:p>
            <w:pPr>
              <w:keepNext w:val="0"/>
              <w:spacing w:before="0" w:after="0" w:line="220" w:lineRule="exact"/>
              <w:jc w:val="left"/>
            </w:pPr>
            <w:r>
              <w:rPr>
                <w:rFonts w:ascii="Arial" w:hAnsi="Arial" w:cs="Bahij TheSansArabic Plain"/>
                <w:b w:val="0"/>
                <w:color w:val="656575"/>
                <w:sz w:val="15"/>
              </w:rPr>
              <w:t>Expiry Date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مكان الإصدار</w:t>
            </w:r>
          </w:p>
          <w:p>
            <w:pPr>
              <w:keepNext w:val="0"/>
              <w:spacing w:before="0" w:after="0" w:line="220" w:lineRule="exact"/>
              <w:jc w:val="left"/>
            </w:pPr>
            <w:r>
              <w:rPr>
                <w:rFonts w:ascii="Arial" w:hAnsi="Arial" w:cs="Bahij TheSansArabic Plain"/>
                <w:b w:val="0"/>
                <w:color w:val="656575"/>
                <w:sz w:val="15"/>
              </w:rPr>
              <w:t>Place of Issue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الجنسية</w:t>
            </w:r>
          </w:p>
          <w:p>
            <w:pPr>
              <w:keepNext w:val="0"/>
              <w:spacing w:before="0" w:after="0" w:line="220" w:lineRule="exact"/>
              <w:jc w:val="left"/>
            </w:pPr>
            <w:r>
              <w:rPr>
                <w:rFonts w:ascii="Arial" w:hAnsi="Arial" w:cs="Bahij TheSansArabic Plain"/>
                <w:b w:val="0"/>
                <w:color w:val="656575"/>
                <w:sz w:val="15"/>
              </w:rPr>
              <w:t>Nationality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Marital Status</w:t>
        <w:tab/>
      </w:r>
      <w:r>
        <w:rPr>
          <w:rFonts w:ascii="Bahij TheSansArabic Plain" w:hAnsi="Bahij TheSansArabic Plain" w:cs="Bahij TheSansArabic Plain"/>
          <w:b/>
          <w:color w:val="401D58"/>
          <w:sz w:val="20"/>
          <w:rtl/>
          <w:szCs w:val="20"/>
          <w:bCs/>
        </w:rPr>
        <w:t>الحالة الاجتماعية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الحالة الاجتماعية</w:t>
            </w:r>
          </w:p>
          <w:p>
            <w:pPr>
              <w:keepNext w:val="0"/>
              <w:spacing w:before="0" w:after="0" w:line="240" w:lineRule="exact"/>
              <w:jc w:val="left"/>
            </w:pPr>
            <w:r>
              <w:rPr>
                <w:rFonts w:ascii="Arial" w:hAnsi="Arial" w:cs="Bahij TheSansArabic Plain"/>
                <w:b w:val="0"/>
                <w:color w:val="656575"/>
                <w:sz w:val="16"/>
              </w:rPr>
              <w:t>Marital Status</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Single</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أعزب</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Married</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متزوج</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عدد أفراد الأسرة</w:t>
            </w:r>
          </w:p>
          <w:p>
            <w:pPr>
              <w:keepNext w:val="0"/>
              <w:spacing w:before="0" w:after="0" w:line="220" w:lineRule="exact"/>
              <w:jc w:val="left"/>
            </w:pPr>
            <w:r>
              <w:rPr>
                <w:rFonts w:ascii="Arial" w:hAnsi="Arial" w:cs="Bahij TheSansArabic Plain"/>
                <w:b w:val="0"/>
                <w:color w:val="656575"/>
                <w:sz w:val="15"/>
              </w:rPr>
              <w:t>Number of Dependents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Educational Level</w:t>
        <w:tab/>
      </w:r>
      <w:r>
        <w:rPr>
          <w:rFonts w:ascii="Bahij TheSansArabic Plain" w:hAnsi="Bahij TheSansArabic Plain" w:cs="Bahij TheSansArabic Plain"/>
          <w:b/>
          <w:color w:val="401D58"/>
          <w:sz w:val="20"/>
          <w:rtl/>
          <w:szCs w:val="20"/>
          <w:bCs/>
        </w:rPr>
        <w:t>المستوى التعليمي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المستوى التعليمي</w:t>
            </w:r>
          </w:p>
          <w:p>
            <w:pPr>
              <w:keepNext w:val="0"/>
              <w:spacing w:before="0" w:after="0" w:line="240" w:lineRule="exact"/>
              <w:jc w:val="left"/>
            </w:pPr>
            <w:r>
              <w:rPr>
                <w:rFonts w:ascii="Arial" w:hAnsi="Arial" w:cs="Bahij TheSansArabic Plain"/>
                <w:b w:val="0"/>
                <w:color w:val="656575"/>
                <w:sz w:val="16"/>
              </w:rPr>
              <w:t>Educational Level</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Primary</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ابتدائي</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Intermediate</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متوسط</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High School</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ثانوي</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Diploma</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دبلوم</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Bachelor</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جامعي</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Postgraduate</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دراسات عليا</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Correspondence Address</w:t>
        <w:tab/>
      </w:r>
      <w:r>
        <w:rPr>
          <w:rFonts w:ascii="Bahij TheSansArabic Plain" w:hAnsi="Bahij TheSansArabic Plain" w:cs="Bahij TheSansArabic Plain"/>
          <w:b/>
          <w:color w:val="401D58"/>
          <w:sz w:val="20"/>
          <w:rtl/>
          <w:szCs w:val="20"/>
          <w:bCs/>
        </w:rPr>
        <w:t>عنوان المراسلة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المبنى</w:t>
            </w:r>
          </w:p>
          <w:p>
            <w:pPr>
              <w:keepNext w:val="0"/>
              <w:spacing w:before="0" w:after="0" w:line="220" w:lineRule="exact"/>
              <w:jc w:val="left"/>
            </w:pPr>
            <w:r>
              <w:rPr>
                <w:rFonts w:ascii="Arial" w:hAnsi="Arial" w:cs="Bahij TheSansArabic Plain"/>
                <w:b w:val="0"/>
                <w:color w:val="656575"/>
                <w:sz w:val="15"/>
              </w:rPr>
              <w:t>Building</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اسم الشارع</w:t>
            </w:r>
          </w:p>
          <w:p>
            <w:pPr>
              <w:keepNext w:val="0"/>
              <w:spacing w:before="0" w:after="0" w:line="220" w:lineRule="exact"/>
              <w:jc w:val="left"/>
            </w:pPr>
            <w:r>
              <w:rPr>
                <w:rFonts w:ascii="Arial" w:hAnsi="Arial" w:cs="Bahij TheSansArabic Plain"/>
                <w:b w:val="0"/>
                <w:color w:val="656575"/>
                <w:sz w:val="15"/>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المدينة والحي</w:t>
            </w:r>
          </w:p>
          <w:p>
            <w:pPr>
              <w:keepNext w:val="0"/>
              <w:spacing w:before="0" w:after="0" w:line="220" w:lineRule="exact"/>
              <w:jc w:val="left"/>
            </w:pPr>
            <w:r>
              <w:rPr>
                <w:rFonts w:ascii="Arial" w:hAnsi="Arial" w:cs="Bahij TheSansArabic Plain"/>
                <w:b w:val="0"/>
                <w:color w:val="656575"/>
                <w:sz w:val="15"/>
              </w:rPr>
              <w:t>City &amp; District</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Box 1</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الخانة 1</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الرمز البريدي</w:t>
            </w:r>
          </w:p>
          <w:p>
            <w:pPr>
              <w:keepNext w:val="0"/>
              <w:spacing w:before="0" w:after="0" w:line="220" w:lineRule="exact"/>
              <w:jc w:val="left"/>
            </w:pPr>
            <w:r>
              <w:rPr>
                <w:rFonts w:ascii="Arial" w:hAnsi="Arial" w:cs="Bahij TheSansArabic Plain"/>
                <w:b w:val="0"/>
                <w:color w:val="656575"/>
                <w:sz w:val="15"/>
              </w:rPr>
              <w:t>Zip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Box 2</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الخانة 2</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الرمز البريدي</w:t>
            </w:r>
          </w:p>
          <w:p>
            <w:pPr>
              <w:keepNext w:val="0"/>
              <w:spacing w:before="0" w:after="0" w:line="220" w:lineRule="exact"/>
              <w:jc w:val="left"/>
            </w:pPr>
            <w:r>
              <w:rPr>
                <w:rFonts w:ascii="Arial" w:hAnsi="Arial" w:cs="Bahij TheSansArabic Plain"/>
                <w:b w:val="0"/>
                <w:color w:val="656575"/>
                <w:sz w:val="15"/>
              </w:rPr>
              <w:t>Zip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البريد الإلكتروني</w:t>
            </w:r>
          </w:p>
          <w:p>
            <w:pPr>
              <w:keepNext w:val="0"/>
              <w:spacing w:before="0" w:after="0" w:line="220" w:lineRule="exact"/>
              <w:jc w:val="left"/>
            </w:pPr>
            <w:r>
              <w:rPr>
                <w:rFonts w:ascii="Arial" w:hAnsi="Arial" w:cs="Bahij TheSansArabic Plain"/>
                <w:b w:val="0"/>
                <w:color w:val="656575"/>
                <w:sz w:val="15"/>
              </w:rPr>
              <w:t>Email</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لغة المراسلة</w:t>
            </w:r>
          </w:p>
          <w:p>
            <w:pPr>
              <w:keepNext w:val="0"/>
              <w:spacing w:before="0" w:after="0" w:line="240" w:lineRule="exact"/>
              <w:jc w:val="left"/>
            </w:pPr>
            <w:r>
              <w:rPr>
                <w:rFonts w:ascii="Arial" w:hAnsi="Arial" w:cs="Bahij TheSansArabic Plain"/>
                <w:b w:val="0"/>
                <w:color w:val="656575"/>
                <w:sz w:val="16"/>
              </w:rPr>
              <w:t>Language of Correspondence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English</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r>
                </w:p>
                <w:p>
                  <w:pPr>
                    <w:keepNext w:val="0"/>
                    <w:spacing w:before="0" w:after="0" w:line="260" w:lineRule="exact"/>
                    <w:jc w:val="start"/>
                    <w:bidi/>
                  </w:pPr>
                  <w:r>
                    <w:rPr>
                      <w:rFonts w:ascii="Bahij TheSansArabic Plain" w:hAnsi="Bahij TheSansArabic Plain" w:cs="Bahij TheSansArabic Plain"/>
                      <w:b w:val="0"/>
                      <w:color w:val="242235"/>
                      <w:sz w:val="18"/>
                      <w:rtl/>
                      <w:szCs w:val="18"/>
                    </w:rPr>
                    <w:t>عربي</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دولة الإقامة</w:t>
            </w:r>
          </w:p>
          <w:p>
            <w:pPr>
              <w:keepNext w:val="0"/>
              <w:spacing w:before="0" w:after="0" w:line="220" w:lineRule="exact"/>
              <w:jc w:val="left"/>
            </w:pPr>
            <w:r>
              <w:rPr>
                <w:rFonts w:ascii="Arial" w:hAnsi="Arial" w:cs="Bahij TheSansArabic Plain"/>
                <w:b w:val="0"/>
                <w:color w:val="656575"/>
                <w:sz w:val="15"/>
              </w:rPr>
              <w:t>Country of residence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الهاتف</w:t>
            </w:r>
          </w:p>
          <w:p>
            <w:pPr>
              <w:keepNext w:val="0"/>
              <w:spacing w:before="0" w:after="0" w:line="220" w:lineRule="exact"/>
              <w:jc w:val="left"/>
            </w:pPr>
            <w:r>
              <w:rPr>
                <w:rFonts w:ascii="Arial" w:hAnsi="Arial" w:cs="Bahij TheSansArabic Plain"/>
                <w:b w:val="0"/>
                <w:color w:val="656575"/>
                <w:sz w:val="15"/>
              </w:rPr>
              <w:t>Phone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الجوال</w:t>
            </w:r>
          </w:p>
          <w:p>
            <w:pPr>
              <w:keepNext w:val="0"/>
              <w:spacing w:before="0" w:after="0" w:line="220" w:lineRule="exact"/>
              <w:jc w:val="left"/>
            </w:pPr>
            <w:r>
              <w:rPr>
                <w:rFonts w:ascii="Arial" w:hAnsi="Arial" w:cs="Bahij TheSansArabic Plain"/>
                <w:b w:val="0"/>
                <w:color w:val="656575"/>
                <w:sz w:val="15"/>
              </w:rPr>
              <w:t>Mobile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Income Source</w:t>
        <w:tab/>
      </w:r>
      <w:r>
        <w:rPr>
          <w:rFonts w:ascii="Bahij TheSansArabic Plain" w:hAnsi="Bahij TheSansArabic Plain" w:cs="Bahij TheSansArabic Plain"/>
          <w:b/>
          <w:color w:val="401D58"/>
          <w:sz w:val="20"/>
          <w:rtl/>
          <w:szCs w:val="20"/>
          <w:bCs/>
        </w:rPr>
        <w:t>مصادر الدخل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مصادر الدخل</w:t>
            </w:r>
          </w:p>
          <w:p>
            <w:pPr>
              <w:keepNext w:val="0"/>
              <w:spacing w:before="0" w:after="0" w:line="240" w:lineRule="exact"/>
              <w:jc w:val="left"/>
            </w:pPr>
            <w:r>
              <w:rPr>
                <w:rFonts w:ascii="Arial" w:hAnsi="Arial" w:cs="Bahij TheSansArabic Plain"/>
                <w:b w:val="0"/>
                <w:color w:val="656575"/>
                <w:sz w:val="16"/>
              </w:rPr>
              <w:t>Income Source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employment</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وظيفة</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Business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تجارة</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Real Estate</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عقارات</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Inheritance</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إرث</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Stock</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أسهم</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Other</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أخرى</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Correspondence / Statement</w:t>
        <w:tab/>
      </w:r>
      <w:r>
        <w:rPr>
          <w:rFonts w:ascii="Bahij TheSansArabic Plain" w:hAnsi="Bahij TheSansArabic Plain" w:cs="Bahij TheSansArabic Plain"/>
          <w:b/>
          <w:color w:val="401D58"/>
          <w:sz w:val="20"/>
          <w:rtl/>
          <w:szCs w:val="20"/>
          <w:bCs/>
        </w:rPr>
        <w:t>الإشعارات وكشوف الحساب</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الإشعارات وكشوف الحساب</w:t>
            </w:r>
          </w:p>
          <w:p>
            <w:pPr>
              <w:keepNext w:val="0"/>
              <w:spacing w:before="0" w:after="0" w:line="240" w:lineRule="exact"/>
              <w:jc w:val="left"/>
            </w:pPr>
            <w:r>
              <w:rPr>
                <w:rFonts w:ascii="Arial" w:hAnsi="Arial" w:cs="Bahij TheSansArabic Plain"/>
                <w:b w:val="0"/>
                <w:color w:val="656575"/>
                <w:sz w:val="16"/>
              </w:rPr>
              <w:t>Correspondence / Statement</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Upon Request</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عند الطلب</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Monthly</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شهري</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Daily</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يومي</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Per Transaction</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عند كل عملية</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الإشعارات وكشوف الحساب</w:t>
            </w:r>
          </w:p>
          <w:p>
            <w:pPr>
              <w:keepNext w:val="0"/>
              <w:spacing w:before="0" w:after="0" w:line="240" w:lineRule="exact"/>
              <w:jc w:val="left"/>
            </w:pPr>
            <w:r>
              <w:rPr>
                <w:rFonts w:ascii="Arial" w:hAnsi="Arial" w:cs="Bahij TheSansArabic Plain"/>
                <w:b w:val="0"/>
                <w:color w:val="656575"/>
                <w:sz w:val="16"/>
              </w:rPr>
              <w:t>Correspondence / Statement</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Fax</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فاكس</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Mail</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بريد</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SMS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رسالة قصيرة</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E-mail</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البريد الإلكتروني</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Employment &amp; finances</w:t>
        <w:tab/>
      </w:r>
      <w:r>
        <w:rPr>
          <w:rFonts w:ascii="Bahij TheSansArabic Plain" w:hAnsi="Bahij TheSansArabic Plain" w:cs="Bahij TheSansArabic Plain"/>
          <w:b/>
          <w:color w:val="FFFFFF"/>
          <w:sz w:val="20"/>
          <w:rtl/>
          <w:szCs w:val="20"/>
          <w:bCs/>
        </w:rPr>
        <w:t>العمل والبيانات المالية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الدخل السنوي التقريبي (بالريال السعودي)</w:t>
            </w:r>
          </w:p>
          <w:p>
            <w:pPr>
              <w:keepNext w:val="0"/>
              <w:spacing w:before="0" w:after="0" w:line="240" w:lineRule="exact"/>
              <w:jc w:val="left"/>
            </w:pPr>
            <w:r>
              <w:rPr>
                <w:rFonts w:ascii="Arial" w:hAnsi="Arial" w:cs="Bahij TheSansArabic Plain"/>
                <w:b w:val="0"/>
                <w:color w:val="656575"/>
                <w:sz w:val="16"/>
              </w:rPr>
              <w:t>The approximate annual income (In SAR)</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100,000 Or less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100,000 أو أقل</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300,000-100,001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600,000 – 300,001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1,500,000 – 600,001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5,000,000 – 1,500,001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10,000,000 – 5,000,001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50,000,000 – 10,000,001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More Than 50,000,000</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أكثر من 50,000,000</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صافي الثروة التقريبي (باستثناء المنزل) – بالريال السعودي</w:t>
            </w:r>
          </w:p>
          <w:p>
            <w:pPr>
              <w:keepNext w:val="0"/>
              <w:spacing w:before="0" w:after="0" w:line="240" w:lineRule="exact"/>
              <w:jc w:val="left"/>
            </w:pPr>
            <w:r>
              <w:rPr>
                <w:rFonts w:ascii="Arial" w:hAnsi="Arial" w:cs="Bahij TheSansArabic Plain"/>
                <w:b w:val="0"/>
                <w:color w:val="656575"/>
                <w:sz w:val="16"/>
              </w:rPr>
              <w:t>Approximate Net Worth (Excluding Current residence) – In SAR</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100,000 Or less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100,000 أو أقل</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300,000-100,001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600,000 – 300,001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1,500,000 – 600,001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5,000,000 – 1,500,001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10,000,000 – 5,000,001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50,000,000 – 10,000,001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More Than 50,000,000</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أكثر من 50,000,000</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Employment Related Information</w:t>
        <w:tab/>
      </w:r>
      <w:r>
        <w:rPr>
          <w:rFonts w:ascii="Bahij TheSansArabic Plain" w:hAnsi="Bahij TheSansArabic Plain" w:cs="Bahij TheSansArabic Plain"/>
          <w:b/>
          <w:color w:val="401D58"/>
          <w:sz w:val="20"/>
          <w:rtl/>
          <w:szCs w:val="20"/>
          <w:bCs/>
        </w:rPr>
        <w:t>معلومات عن جهة العمل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قطاع</w:t>
            </w:r>
          </w:p>
          <w:p>
            <w:pPr>
              <w:keepNext w:val="0"/>
              <w:spacing w:before="0" w:after="0" w:line="240" w:lineRule="exact"/>
              <w:jc w:val="left"/>
            </w:pPr>
            <w:r>
              <w:rPr>
                <w:rFonts w:ascii="Arial" w:hAnsi="Arial" w:cs="Bahij TheSansArabic Plain"/>
                <w:b w:val="0"/>
                <w:color w:val="656575"/>
                <w:sz w:val="16"/>
              </w:rPr>
              <w:t>Sector</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Government</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حكومي</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Private</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خاص</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Self- Employment</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أعمال خاصة</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Other</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أخرى</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أخرى</w:t>
            </w:r>
          </w:p>
          <w:p>
            <w:pPr>
              <w:keepNext w:val="0"/>
              <w:spacing w:before="0" w:after="0" w:line="220" w:lineRule="exact"/>
              <w:jc w:val="left"/>
            </w:pPr>
            <w:r>
              <w:rPr>
                <w:rFonts w:ascii="Arial" w:hAnsi="Arial" w:cs="Bahij TheSansArabic Plain"/>
                <w:b w:val="0"/>
                <w:color w:val="656575"/>
                <w:sz w:val="15"/>
              </w:rPr>
              <w:t>Other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اسم جهة العمل</w:t>
            </w:r>
          </w:p>
          <w:p>
            <w:pPr>
              <w:keepNext w:val="0"/>
              <w:spacing w:before="0" w:after="0" w:line="220" w:lineRule="exact"/>
              <w:jc w:val="left"/>
            </w:pPr>
            <w:r>
              <w:rPr>
                <w:rFonts w:ascii="Arial" w:hAnsi="Arial" w:cs="Bahij TheSansArabic Plain"/>
                <w:b w:val="0"/>
                <w:color w:val="656575"/>
                <w:sz w:val="15"/>
              </w:rPr>
              <w:t>Employer’s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عنوان جهة العمل</w:t>
            </w:r>
          </w:p>
          <w:p>
            <w:pPr>
              <w:keepNext w:val="0"/>
              <w:spacing w:before="0" w:after="0" w:line="220" w:lineRule="exact"/>
              <w:jc w:val="left"/>
            </w:pPr>
            <w:r>
              <w:rPr>
                <w:rFonts w:ascii="Arial" w:hAnsi="Arial" w:cs="Bahij TheSansArabic Plain"/>
                <w:b w:val="0"/>
                <w:color w:val="656575"/>
                <w:sz w:val="15"/>
              </w:rPr>
              <w:t>Employer’s Address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هاتف جهة العمل</w:t>
            </w:r>
          </w:p>
          <w:p>
            <w:pPr>
              <w:keepNext w:val="0"/>
              <w:spacing w:before="0" w:after="0" w:line="220" w:lineRule="exact"/>
              <w:jc w:val="left"/>
            </w:pPr>
            <w:r>
              <w:rPr>
                <w:rFonts w:ascii="Arial" w:hAnsi="Arial" w:cs="Bahij TheSansArabic Plain"/>
                <w:b w:val="0"/>
                <w:color w:val="656575"/>
                <w:sz w:val="15"/>
              </w:rPr>
              <w:t>Employer’s Phone Number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مسمى الوظيفة</w:t>
            </w:r>
          </w:p>
          <w:p>
            <w:pPr>
              <w:keepNext w:val="0"/>
              <w:spacing w:before="0" w:after="0" w:line="220" w:lineRule="exact"/>
              <w:jc w:val="left"/>
            </w:pPr>
            <w:r>
              <w:rPr>
                <w:rFonts w:ascii="Arial" w:hAnsi="Arial" w:cs="Bahij TheSansArabic Plain"/>
                <w:b w:val="0"/>
                <w:color w:val="656575"/>
                <w:sz w:val="15"/>
              </w:rPr>
              <w:t>Job Title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مدة الخدمة</w:t>
            </w:r>
          </w:p>
          <w:p>
            <w:pPr>
              <w:keepNext w:val="0"/>
              <w:spacing w:before="0" w:after="0" w:line="220" w:lineRule="exact"/>
              <w:jc w:val="left"/>
            </w:pPr>
            <w:r>
              <w:rPr>
                <w:rFonts w:ascii="Arial" w:hAnsi="Arial" w:cs="Bahij TheSansArabic Plain"/>
                <w:b w:val="0"/>
                <w:color w:val="656575"/>
                <w:sz w:val="15"/>
              </w:rPr>
              <w:t>Years Employment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Client’s Banking Information</w:t>
        <w:tab/>
      </w:r>
      <w:r>
        <w:rPr>
          <w:rFonts w:ascii="Bahij TheSansArabic Plain" w:hAnsi="Bahij TheSansArabic Plain" w:cs="Bahij TheSansArabic Plain"/>
          <w:b/>
          <w:color w:val="401D58"/>
          <w:sz w:val="20"/>
          <w:rtl/>
          <w:szCs w:val="20"/>
          <w:bCs/>
        </w:rPr>
        <w:t>معلومات الحساب البنكي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اسم البنك</w:t>
            </w:r>
          </w:p>
          <w:p>
            <w:pPr>
              <w:keepNext w:val="0"/>
              <w:spacing w:before="0" w:after="0" w:line="220" w:lineRule="exact"/>
              <w:jc w:val="left"/>
            </w:pPr>
            <w:r>
              <w:rPr>
                <w:rFonts w:ascii="Arial" w:hAnsi="Arial" w:cs="Bahij TheSansArabic Plain"/>
                <w:b w:val="0"/>
                <w:color w:val="656575"/>
                <w:sz w:val="15"/>
              </w:rPr>
              <w:t>Bank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الحساب المصرفي الدولي</w:t>
            </w:r>
          </w:p>
          <w:p>
            <w:pPr>
              <w:keepNext w:val="0"/>
              <w:spacing w:before="0" w:after="0" w:line="220" w:lineRule="exact"/>
              <w:jc w:val="left"/>
            </w:pPr>
            <w:r>
              <w:rPr>
                <w:rFonts w:ascii="Arial" w:hAnsi="Arial" w:cs="Bahij TheSansArabic Plain"/>
                <w:b w:val="0"/>
                <w:color w:val="656575"/>
                <w:sz w:val="15"/>
              </w:rPr>
              <w:t>IBAN Number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الفرع</w:t>
            </w:r>
          </w:p>
          <w:p>
            <w:pPr>
              <w:keepNext w:val="0"/>
              <w:spacing w:before="0" w:after="0" w:line="220" w:lineRule="exact"/>
              <w:jc w:val="left"/>
            </w:pPr>
            <w:r>
              <w:rPr>
                <w:rFonts w:ascii="Arial" w:hAnsi="Arial" w:cs="Bahij TheSansArabic Plain"/>
                <w:b w:val="0"/>
                <w:color w:val="656575"/>
                <w:sz w:val="15"/>
              </w:rPr>
              <w:t>Branch</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الدولة</w:t>
            </w:r>
          </w:p>
          <w:p>
            <w:pPr>
              <w:keepNext w:val="0"/>
              <w:spacing w:before="0" w:after="0" w:line="220" w:lineRule="exact"/>
              <w:jc w:val="left"/>
            </w:pPr>
            <w:r>
              <w:rPr>
                <w:rFonts w:ascii="Arial" w:hAnsi="Arial" w:cs="Bahij TheSansArabic Plain"/>
                <w:b w:val="0"/>
                <w:color w:val="656575"/>
                <w:sz w:val="15"/>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عملة الحساب</w:t>
            </w:r>
          </w:p>
          <w:p>
            <w:pPr>
              <w:keepNext w:val="0"/>
              <w:spacing w:before="0" w:after="0" w:line="220" w:lineRule="exact"/>
              <w:jc w:val="left"/>
            </w:pPr>
            <w:r>
              <w:rPr>
                <w:rFonts w:ascii="Arial" w:hAnsi="Arial" w:cs="Bahij TheSansArabic Plain"/>
                <w:b w:val="0"/>
                <w:color w:val="656575"/>
                <w:sz w:val="15"/>
              </w:rPr>
              <w:t>Currency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Client’s Professional Experiences in The Financial Sector</w:t>
        <w:tab/>
      </w:r>
      <w:r>
        <w:rPr>
          <w:rFonts w:ascii="Bahij TheSansArabic Plain" w:hAnsi="Bahij TheSansArabic Plain" w:cs="Bahij TheSansArabic Plain"/>
          <w:b/>
          <w:color w:val="401D58"/>
          <w:sz w:val="20"/>
          <w:rtl/>
          <w:szCs w:val="20"/>
          <w:bCs/>
        </w:rPr>
        <w:t>الخبرات العملية في القطاع المالي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سبق للعميل العمل في القطاع المالي خلال السنوات الخمس السابقة (يشمل ذلك على سبيل المثال: العمل لدى مؤسسات السوق المالية، البنوك، شركات التمويل، شركات التأمين)؟</w:t>
            </w:r>
          </w:p>
          <w:p>
            <w:pPr>
              <w:keepNext w:val="0"/>
              <w:spacing w:before="0" w:after="0" w:line="240" w:lineRule="exact"/>
              <w:jc w:val="left"/>
            </w:pPr>
            <w:r>
              <w:rPr>
                <w:rFonts w:ascii="Arial" w:hAnsi="Arial" w:cs="Bahij TheSansArabic Plain"/>
                <w:b w:val="0"/>
                <w:color w:val="656575"/>
                <w:sz w:val="16"/>
              </w:rPr>
              <w:t>Has The Client worked in the financial sector during the past five years? (this Includes, for example: working for capital market institutions, banks, finance companies, insurance companies)</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Yes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نعم</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No</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لا</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للعميل أي خبرات عملية أخرى ذات صلة بالقطاع المالي؟</w:t>
            </w:r>
          </w:p>
          <w:p>
            <w:pPr>
              <w:keepNext w:val="0"/>
              <w:spacing w:before="0" w:after="0" w:line="240" w:lineRule="exact"/>
              <w:jc w:val="left"/>
            </w:pPr>
            <w:r>
              <w:rPr>
                <w:rFonts w:ascii="Arial" w:hAnsi="Arial" w:cs="Bahij TheSansArabic Plain"/>
                <w:b w:val="0"/>
                <w:color w:val="656575"/>
                <w:sz w:val="16"/>
              </w:rPr>
              <w:t>Does the Client have any other practical experience? related to the financial sector?</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Yes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نعم</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No</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لا</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Disclosures &amp; special cases</w:t>
        <w:tab/>
      </w:r>
      <w:r>
        <w:rPr>
          <w:rFonts w:ascii="Bahij TheSansArabic Plain" w:hAnsi="Bahij TheSansArabic Plain" w:cs="Bahij TheSansArabic Plain"/>
          <w:b/>
          <w:color w:val="FFFFFF"/>
          <w:sz w:val="20"/>
          <w:rtl/>
          <w:szCs w:val="20"/>
          <w:bCs/>
        </w:rPr>
        <w:t>الإفصاحات والحالات الخاصة</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General Information</w:t>
        <w:tab/>
      </w:r>
      <w:r>
        <w:rPr>
          <w:rFonts w:ascii="Bahij TheSansArabic Plain" w:hAnsi="Bahij TheSansArabic Plain" w:cs="Bahij TheSansArabic Plain"/>
          <w:b/>
          <w:color w:val="401D58"/>
          <w:sz w:val="20"/>
          <w:rtl/>
          <w:szCs w:val="20"/>
          <w:bCs/>
        </w:rPr>
        <w:t>معلومات عامة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العميل عضو أو ذو علاقة بعضو مجلس إدارة أو لجنة مراجعة أو أحد كبار التنفيذيين في شركة مدرجة؟</w:t>
            </w:r>
          </w:p>
          <w:p>
            <w:pPr>
              <w:keepNext w:val="0"/>
              <w:spacing w:before="0" w:after="0" w:line="240" w:lineRule="exact"/>
              <w:jc w:val="left"/>
            </w:pPr>
            <w:r>
              <w:rPr>
                <w:rFonts w:ascii="Arial" w:hAnsi="Arial" w:cs="Bahij TheSansArabic Plain"/>
                <w:b w:val="0"/>
                <w:color w:val="656575"/>
                <w:sz w:val="16"/>
              </w:rPr>
              <w:t>Does the client a director or have a close association with a board of directors’ member, an audit committee member, or a senior executive a listed company?</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Yes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نعم</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No</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لا</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إذا كان الجواب نعم يرجى ذكر اسم الشركة</w:t>
            </w:r>
          </w:p>
          <w:p>
            <w:pPr>
              <w:keepNext w:val="0"/>
              <w:spacing w:before="0" w:after="0" w:line="220" w:lineRule="exact"/>
              <w:jc w:val="left"/>
            </w:pPr>
            <w:r>
              <w:rPr>
                <w:rFonts w:ascii="Arial" w:hAnsi="Arial" w:cs="Bahij TheSansArabic Plain"/>
                <w:b w:val="0"/>
                <w:color w:val="656575"/>
                <w:sz w:val="15"/>
              </w:rPr>
              <w:t>If Yes, Mention The company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العميل مكلف بمهمات عليا في المملكة أو في دولة أجنبية أو مناصب إدارة عليا أو وظيفة في إحدى المنظمات الدولية؟</w:t>
            </w:r>
          </w:p>
          <w:p>
            <w:pPr>
              <w:keepNext w:val="0"/>
              <w:spacing w:before="0" w:after="0" w:line="240" w:lineRule="exact"/>
              <w:jc w:val="left"/>
            </w:pPr>
            <w:r>
              <w:rPr>
                <w:rFonts w:ascii="Arial" w:hAnsi="Arial" w:cs="Bahij TheSansArabic Plain"/>
                <w:b w:val="0"/>
                <w:color w:val="656575"/>
                <w:sz w:val="16"/>
              </w:rPr>
              <w:t>Is the client entrusted with prominent public functions in the kingdom or a foreign country, senior management positions, or a position in an international organization?</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Yes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نعم</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No</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لا</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للعميل صلة قرابة (بعلاقة الدم أو الزواج وصولاً إلى الدرجة الثانية) أو يعد مقرباً من شخص مكلف بمهمات عليا في المملكة أو في دولة أجنبية أو مناصب إدارة عليا أو وظيفة في إحدى المنظمات الدولية؟</w:t>
            </w:r>
          </w:p>
          <w:p>
            <w:pPr>
              <w:keepNext w:val="0"/>
              <w:spacing w:before="0" w:after="0" w:line="240" w:lineRule="exact"/>
              <w:jc w:val="left"/>
            </w:pPr>
            <w:r>
              <w:rPr>
                <w:rFonts w:ascii="Arial" w:hAnsi="Arial" w:cs="Bahij TheSansArabic Plain"/>
                <w:b w:val="0"/>
                <w:color w:val="656575"/>
                <w:sz w:val="16"/>
              </w:rPr>
              <w:t>Does The client have a relationship (by blood or marriage up to the second degree), or have association with a person entrusted with a prominent public function in the kingdom or a foreign country, senior management positions, or a position in an international organization?</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Yes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نعم</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No</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لا</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أنت المالك والمستفيد الحقيقي والنهائي والوحيد للحساب الاستثماري أو علاقة العمل؟</w:t>
            </w:r>
          </w:p>
          <w:p>
            <w:pPr>
              <w:keepNext w:val="0"/>
              <w:spacing w:before="0" w:after="0" w:line="240" w:lineRule="exact"/>
              <w:jc w:val="left"/>
            </w:pPr>
            <w:r>
              <w:rPr>
                <w:rFonts w:ascii="Arial" w:hAnsi="Arial" w:cs="Bahij TheSansArabic Plain"/>
                <w:b w:val="0"/>
                <w:color w:val="656575"/>
                <w:sz w:val="16"/>
              </w:rPr>
              <w:t>Are you the sole and final owner and beneficiary of the investment account or business relationship?</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Yes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نعم</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No</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لا</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هوية المستفيد الحقيقي من الحساب أو علاقة العمل (في حال الإجابة عن السؤال أعلاه بلا)</w:t>
            </w:r>
          </w:p>
          <w:p>
            <w:pPr>
              <w:keepNext w:val="0"/>
              <w:spacing w:before="0" w:after="0" w:line="220" w:lineRule="exact"/>
              <w:jc w:val="left"/>
            </w:pPr>
            <w:r>
              <w:rPr>
                <w:rFonts w:ascii="Arial" w:hAnsi="Arial" w:cs="Bahij TheSansArabic Plain"/>
                <w:b w:val="0"/>
                <w:color w:val="656575"/>
                <w:sz w:val="15"/>
              </w:rPr>
              <w:t>The identity of the beneficial owner of the account or business relationship (if the answer to above questions I no)</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الحساب البنكي الذي قمت بإدخاله في الخانة المخصصة له بملف فتح الحساب باسمك وهل أنت المالك والمستفيد الحقيقي والنهائي والوحيد له؟</w:t>
            </w:r>
          </w:p>
          <w:p>
            <w:pPr>
              <w:keepNext w:val="0"/>
              <w:spacing w:before="0" w:after="0" w:line="240" w:lineRule="exact"/>
              <w:jc w:val="left"/>
            </w:pPr>
            <w:r>
              <w:rPr>
                <w:rFonts w:ascii="Arial" w:hAnsi="Arial" w:cs="Bahij TheSansArabic Plain"/>
                <w:b w:val="0"/>
                <w:color w:val="656575"/>
                <w:sz w:val="16"/>
              </w:rPr>
              <w:t>Is the bank account you entered in the box assigned to the account opening file in your name and are you the owner and the real and final beneficiary and only?</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Yes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نعم</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No</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لا</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Box 1</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الخانة 1</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أي معلومات أخرى عن الوضع المالي للمستثمر</w:t>
            </w:r>
          </w:p>
          <w:p>
            <w:pPr>
              <w:keepNext w:val="0"/>
              <w:spacing w:before="0" w:after="0" w:line="220" w:lineRule="exact"/>
              <w:jc w:val="left"/>
            </w:pPr>
            <w:r>
              <w:rPr>
                <w:rFonts w:ascii="Arial" w:hAnsi="Arial" w:cs="Bahij TheSansArabic Plain"/>
                <w:b w:val="0"/>
                <w:color w:val="656575"/>
                <w:sz w:val="15"/>
              </w:rPr>
              <w:t>Any other financial information on the investor’s financial situation: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Box 2</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الخانة 2</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أي معلومات أخرى عن الوضع المالي للمستثمر</w:t>
            </w:r>
          </w:p>
          <w:p>
            <w:pPr>
              <w:keepNext w:val="0"/>
              <w:spacing w:before="0" w:after="0" w:line="220" w:lineRule="exact"/>
              <w:jc w:val="left"/>
            </w:pPr>
            <w:r>
              <w:rPr>
                <w:rFonts w:ascii="Arial" w:hAnsi="Arial" w:cs="Bahij TheSansArabic Plain"/>
                <w:b w:val="0"/>
                <w:color w:val="656575"/>
                <w:sz w:val="15"/>
              </w:rPr>
              <w:t>Any other financial information on the investor’s financial situation: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Information for special case</w:t>
        <w:tab/>
      </w:r>
      <w:r>
        <w:rPr>
          <w:rFonts w:ascii="Bahij TheSansArabic Plain" w:hAnsi="Bahij TheSansArabic Plain" w:cs="Bahij TheSansArabic Plain"/>
          <w:b/>
          <w:color w:val="401D58"/>
          <w:sz w:val="20"/>
          <w:rtl/>
          <w:szCs w:val="20"/>
          <w:bCs/>
        </w:rPr>
        <w:t>معلومات الحالات الخاصة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معلومات الحالات الخاصة</w:t>
            </w:r>
          </w:p>
          <w:p>
            <w:pPr>
              <w:keepNext w:val="0"/>
              <w:spacing w:before="0" w:after="0" w:line="240" w:lineRule="exact"/>
              <w:jc w:val="left"/>
            </w:pPr>
            <w:r>
              <w:rPr>
                <w:rFonts w:ascii="Arial" w:hAnsi="Arial" w:cs="Bahij TheSansArabic Plain"/>
                <w:b w:val="0"/>
                <w:color w:val="656575"/>
                <w:sz w:val="16"/>
              </w:rPr>
              <w:t>Information for special case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Court Appointed Guardian</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قيم لناقص الأهلية</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Illiterate and Blind Witness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شاهد للأمي والكفيف</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Inheritors Agent</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وكيل الورثة</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Veiled Woman Witness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معرف المحجبة</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Father / Guardian of a Minor</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ولي / وصي للقاصر</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w:t>
            </w:r>
          </w:p>
          <w:p>
            <w:pPr>
              <w:keepNext w:val="0"/>
              <w:spacing w:before="0" w:after="0" w:line="220" w:lineRule="exact"/>
              <w:jc w:val="left"/>
            </w:pPr>
            <w:r>
              <w:rPr>
                <w:rFonts w:ascii="Arial" w:hAnsi="Arial" w:cs="Bahij TheSansArabic Plain"/>
                <w:b w:val="0"/>
                <w:color w:val="656575"/>
                <w:sz w:val="15"/>
              </w:rPr>
              <w:t>Name</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رقمها</w:t>
            </w:r>
          </w:p>
          <w:p>
            <w:pPr>
              <w:keepNext w:val="0"/>
              <w:spacing w:before="0" w:after="0" w:line="220" w:lineRule="exact"/>
              <w:jc w:val="left"/>
            </w:pPr>
            <w:r>
              <w:rPr>
                <w:rFonts w:ascii="Arial" w:hAnsi="Arial" w:cs="Bahij TheSansArabic Plain"/>
                <w:b w:val="0"/>
                <w:color w:val="656575"/>
                <w:sz w:val="15"/>
              </w:rPr>
              <w:t>ID No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نوع الهوية</w:t>
            </w:r>
          </w:p>
          <w:p>
            <w:pPr>
              <w:keepNext w:val="0"/>
              <w:spacing w:before="0" w:after="0" w:line="220" w:lineRule="exact"/>
              <w:jc w:val="left"/>
            </w:pPr>
            <w:r>
              <w:rPr>
                <w:rFonts w:ascii="Arial" w:hAnsi="Arial" w:cs="Bahij TheSansArabic Plain"/>
                <w:b w:val="0"/>
                <w:color w:val="656575"/>
                <w:sz w:val="15"/>
              </w:rPr>
              <w:t>ID Type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تاريخ الانتهاء</w:t>
            </w:r>
          </w:p>
          <w:p>
            <w:pPr>
              <w:keepNext w:val="0"/>
              <w:spacing w:before="0" w:after="0" w:line="220" w:lineRule="exact"/>
              <w:jc w:val="left"/>
            </w:pPr>
            <w:r>
              <w:rPr>
                <w:rFonts w:ascii="Arial" w:hAnsi="Arial" w:cs="Bahij TheSansArabic Plain"/>
                <w:b w:val="0"/>
                <w:color w:val="656575"/>
                <w:sz w:val="15"/>
              </w:rPr>
              <w:t>Date of Expiry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تاريخ الإصدار</w:t>
            </w:r>
          </w:p>
          <w:p>
            <w:pPr>
              <w:keepNext w:val="0"/>
              <w:spacing w:before="0" w:after="0" w:line="220" w:lineRule="exact"/>
              <w:jc w:val="left"/>
            </w:pPr>
            <w:r>
              <w:rPr>
                <w:rFonts w:ascii="Arial" w:hAnsi="Arial" w:cs="Bahij TheSansArabic Plain"/>
                <w:b w:val="0"/>
                <w:color w:val="656575"/>
                <w:sz w:val="15"/>
              </w:rPr>
              <w:t>Date of Issue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الهاتف</w:t>
            </w:r>
          </w:p>
          <w:p>
            <w:pPr>
              <w:keepNext w:val="0"/>
              <w:spacing w:before="0" w:after="0" w:line="220" w:lineRule="exact"/>
              <w:jc w:val="left"/>
            </w:pPr>
            <w:r>
              <w:rPr>
                <w:rFonts w:ascii="Arial" w:hAnsi="Arial" w:cs="Bahij TheSansArabic Plain"/>
                <w:b w:val="0"/>
                <w:color w:val="656575"/>
                <w:sz w:val="15"/>
              </w:rPr>
              <w:t>Tel No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مكان الإصدار</w:t>
            </w:r>
          </w:p>
          <w:p>
            <w:pPr>
              <w:keepNext w:val="0"/>
              <w:spacing w:before="0" w:after="0" w:line="220" w:lineRule="exact"/>
              <w:jc w:val="left"/>
            </w:pPr>
            <w:r>
              <w:rPr>
                <w:rFonts w:ascii="Arial" w:hAnsi="Arial" w:cs="Bahij TheSansArabic Plain"/>
                <w:b w:val="0"/>
                <w:color w:val="656575"/>
                <w:sz w:val="15"/>
              </w:rPr>
              <w:t>Place of Issue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الفاكس</w:t>
            </w:r>
          </w:p>
          <w:p>
            <w:pPr>
              <w:keepNext w:val="0"/>
              <w:spacing w:before="0" w:after="0" w:line="220" w:lineRule="exact"/>
              <w:jc w:val="left"/>
            </w:pPr>
            <w:r>
              <w:rPr>
                <w:rFonts w:ascii="Arial" w:hAnsi="Arial" w:cs="Bahij TheSansArabic Plain"/>
                <w:b w:val="0"/>
                <w:color w:val="656575"/>
                <w:sz w:val="15"/>
              </w:rPr>
              <w:t>Fax No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الحالات الخاصة — توقيع الوكيل أو الممثل</w:t>
            </w:r>
          </w:p>
          <w:p>
            <w:pPr>
              <w:keepNext w:val="0"/>
              <w:spacing w:before="0" w:after="0" w:line="220" w:lineRule="exact"/>
              <w:jc w:val="left"/>
            </w:pPr>
            <w:r>
              <w:rPr>
                <w:rFonts w:ascii="Arial" w:hAnsi="Arial" w:cs="Bahij TheSansArabic Plain"/>
                <w:b w:val="0"/>
                <w:color w:val="656575"/>
                <w:sz w:val="15"/>
              </w:rPr>
              <w:t>Special cases — representative signature</w:t>
            </w:r>
          </w:p>
          <w:p>
            <w:pPr>
              <w:keepNext w:val="0"/>
              <w:spacing w:before="0" w:after="0" w:line="13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Investment Information Form</w:t>
        <w:tab/>
      </w:r>
      <w:r>
        <w:rPr>
          <w:rFonts w:ascii="Bahij TheSansArabic Plain" w:hAnsi="Bahij TheSansArabic Plain" w:cs="Bahij TheSansArabic Plain"/>
          <w:b/>
          <w:color w:val="FFFFFF"/>
          <w:sz w:val="20"/>
          <w:rtl/>
          <w:szCs w:val="20"/>
          <w:bCs/>
        </w:rPr>
        <w:t>نموذج معلومات الاستثمار</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Investment Knowledge and Experience</w:t>
        <w:tab/>
      </w:r>
      <w:r>
        <w:rPr>
          <w:rFonts w:ascii="Bahij TheSansArabic Plain" w:hAnsi="Bahij TheSansArabic Plain" w:cs="Bahij TheSansArabic Plain"/>
          <w:b/>
          <w:color w:val="401D58"/>
          <w:sz w:val="20"/>
          <w:rtl/>
          <w:szCs w:val="20"/>
          <w:bCs/>
        </w:rPr>
        <w:t>المعرفة والخبرات الاستثمارية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كيف تصنف معرفتك وخبراتك الاستثمارية؟</w:t>
            </w:r>
          </w:p>
          <w:p>
            <w:pPr>
              <w:keepNext w:val="0"/>
              <w:spacing w:before="0" w:after="0" w:line="240" w:lineRule="exact"/>
              <w:jc w:val="left"/>
            </w:pPr>
            <w:r>
              <w:rPr>
                <w:rFonts w:ascii="Arial" w:hAnsi="Arial" w:cs="Bahij TheSansArabic Plain"/>
                <w:b w:val="0"/>
                <w:color w:val="656575"/>
                <w:sz w:val="16"/>
              </w:rPr>
              <w:t>How do you describe your investment Knowledge and Experience?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Extensive</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عالية</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Good</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متوسطة</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Limited</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منخفضة</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عدد سنوات الاستثمار في أسواق الأوراق المالية</w:t>
            </w:r>
          </w:p>
          <w:p>
            <w:pPr>
              <w:keepNext w:val="0"/>
              <w:spacing w:before="0" w:after="0" w:line="220" w:lineRule="exact"/>
              <w:jc w:val="left"/>
            </w:pPr>
            <w:r>
              <w:rPr>
                <w:rFonts w:ascii="Arial" w:hAnsi="Arial" w:cs="Bahij TheSansArabic Plain"/>
                <w:b w:val="0"/>
                <w:color w:val="656575"/>
                <w:sz w:val="15"/>
              </w:rPr>
              <w:t>Number of Years of Investment in Securities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المنتجات التي سبق الاستثمار فيها</w:t>
            </w:r>
          </w:p>
          <w:p>
            <w:pPr>
              <w:keepNext w:val="0"/>
              <w:spacing w:before="0" w:after="0" w:line="220" w:lineRule="exact"/>
              <w:jc w:val="left"/>
            </w:pPr>
            <w:r>
              <w:rPr>
                <w:rFonts w:ascii="Arial" w:hAnsi="Arial" w:cs="Bahij TheSansArabic Plain"/>
                <w:b w:val="0"/>
                <w:color w:val="656575"/>
                <w:sz w:val="15"/>
              </w:rPr>
              <w:t>Products Previously Invested 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الشهادات المهنية</w:t>
            </w:r>
          </w:p>
          <w:p>
            <w:pPr>
              <w:keepNext w:val="0"/>
              <w:spacing w:before="0" w:after="0" w:line="220" w:lineRule="exact"/>
              <w:jc w:val="left"/>
            </w:pPr>
            <w:r>
              <w:rPr>
                <w:rFonts w:ascii="Arial" w:hAnsi="Arial" w:cs="Bahij TheSansArabic Plain"/>
                <w:b w:val="0"/>
                <w:color w:val="656575"/>
                <w:sz w:val="15"/>
              </w:rPr>
              <w:t>Professional Certificates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نسبة القروض من الأموال المستثمرة</w:t>
            </w:r>
          </w:p>
          <w:p>
            <w:pPr>
              <w:keepNext w:val="0"/>
              <w:spacing w:before="0" w:after="0" w:line="220" w:lineRule="exact"/>
              <w:jc w:val="left"/>
            </w:pPr>
            <w:r>
              <w:rPr>
                <w:rFonts w:ascii="Arial" w:hAnsi="Arial" w:cs="Bahij TheSansArabic Plain"/>
                <w:b w:val="0"/>
                <w:color w:val="656575"/>
                <w:sz w:val="15"/>
              </w:rPr>
              <w:t>Loan to Invested Money Ratio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صفقات التمويل بالهامش خلال السنوات الخمس السابقة</w:t>
            </w:r>
          </w:p>
          <w:p>
            <w:pPr>
              <w:keepNext w:val="0"/>
              <w:spacing w:before="0" w:after="0" w:line="220" w:lineRule="exact"/>
              <w:jc w:val="left"/>
            </w:pPr>
            <w:r>
              <w:rPr>
                <w:rFonts w:ascii="Arial" w:hAnsi="Arial" w:cs="Bahij TheSansArabic Plain"/>
                <w:b w:val="0"/>
                <w:color w:val="656575"/>
                <w:sz w:val="15"/>
              </w:rPr>
              <w:t>Margin Transactions Over the Past Five Years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صفقات الأوراق المالية خارج المملكة خلال السنوات الخمس السابقة</w:t>
            </w:r>
          </w:p>
          <w:p>
            <w:pPr>
              <w:keepNext w:val="0"/>
              <w:spacing w:before="0" w:after="0" w:line="220" w:lineRule="exact"/>
              <w:jc w:val="left"/>
            </w:pPr>
            <w:r>
              <w:rPr>
                <w:rFonts w:ascii="Arial" w:hAnsi="Arial" w:cs="Bahij TheSansArabic Plain"/>
                <w:b w:val="0"/>
                <w:color w:val="656575"/>
                <w:sz w:val="15"/>
              </w:rPr>
              <w:t>Securities Transactions Outside the Kingdom Over the Past Five Years</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إذا كان قد تم تنفيذ صفقات أوراق مالية خارج المملكة خلال السنوات الخمس السابقة، ما هي الدول التي تم تنفيذ تلك الصفقات فيها؟</w:t>
            </w:r>
          </w:p>
          <w:p>
            <w:pPr>
              <w:keepNext w:val="0"/>
              <w:spacing w:before="0" w:after="0" w:line="220" w:lineRule="exact"/>
              <w:jc w:val="left"/>
            </w:pPr>
            <w:r>
              <w:rPr>
                <w:rFonts w:ascii="Arial" w:hAnsi="Arial" w:cs="Bahij TheSansArabic Plain"/>
                <w:b w:val="0"/>
                <w:color w:val="656575"/>
                <w:sz w:val="15"/>
              </w:rPr>
              <w:t>If Securities Transactions Were Executed Outside the Kingdom Over the Past Five Years, Which Countries Were These Transactions Executed?</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قدرتك على تحمل المخاطر</w:t>
            </w:r>
          </w:p>
          <w:p>
            <w:pPr>
              <w:keepNext w:val="0"/>
              <w:spacing w:before="0" w:after="0" w:line="240" w:lineRule="exact"/>
              <w:jc w:val="left"/>
            </w:pPr>
            <w:r>
              <w:rPr>
                <w:rFonts w:ascii="Arial" w:hAnsi="Arial" w:cs="Bahij TheSansArabic Plain"/>
                <w:b w:val="0"/>
                <w:color w:val="656575"/>
                <w:sz w:val="16"/>
              </w:rPr>
              <w:t>Risk Appetite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Extensive</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عالية</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Good</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متوسطة</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Limited</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منخفضة</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General Investment objectives</w:t>
        <w:tab/>
      </w:r>
      <w:r>
        <w:rPr>
          <w:rFonts w:ascii="Bahij TheSansArabic Plain" w:hAnsi="Bahij TheSansArabic Plain" w:cs="Bahij TheSansArabic Plain"/>
          <w:b/>
          <w:color w:val="401D58"/>
          <w:sz w:val="20"/>
          <w:rtl/>
          <w:szCs w:val="20"/>
          <w:bCs/>
        </w:rPr>
        <w:t>الأهداف الاستثمارية العامة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الأهداف الاستثمارية العامة</w:t>
            </w:r>
          </w:p>
          <w:p>
            <w:pPr>
              <w:keepNext w:val="0"/>
              <w:spacing w:before="0" w:after="0" w:line="240" w:lineRule="exact"/>
              <w:jc w:val="left"/>
            </w:pPr>
            <w:r>
              <w:rPr>
                <w:rFonts w:ascii="Arial" w:hAnsi="Arial" w:cs="Bahij TheSansArabic Plain"/>
                <w:b w:val="0"/>
                <w:color w:val="656575"/>
                <w:sz w:val="16"/>
              </w:rPr>
              <w:t>General Investment objectives</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Protection of capital</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حماية رأس المال</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Realization Income</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تحقيق الدخل</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Balanced</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موازنة</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Growth of Capital</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نمو رأس المال</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Create Savings for Retirement</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تكوين مدخرات للتقاعد</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Project Finance</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تمويل مشروع</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Buying an asset (for example: a real estate, or a vehicle)</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شراء أصل (على سبيل المثال: عقار أو مركبة)</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غيرها (يرجى التحديد)</w:t>
            </w:r>
          </w:p>
          <w:p>
            <w:pPr>
              <w:keepNext w:val="0"/>
              <w:spacing w:before="0" w:after="0" w:line="220" w:lineRule="exact"/>
              <w:jc w:val="left"/>
            </w:pPr>
            <w:r>
              <w:rPr>
                <w:rFonts w:ascii="Arial" w:hAnsi="Arial" w:cs="Bahij TheSansArabic Plain"/>
                <w:b w:val="0"/>
                <w:color w:val="656575"/>
                <w:sz w:val="15"/>
              </w:rPr>
              <w:t>Other (Please specify)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Investment restrictions</w:t>
        <w:tab/>
      </w:r>
      <w:r>
        <w:rPr>
          <w:rFonts w:ascii="Bahij TheSansArabic Plain" w:hAnsi="Bahij TheSansArabic Plain" w:cs="Bahij TheSansArabic Plain"/>
          <w:b/>
          <w:color w:val="401D58"/>
          <w:sz w:val="20"/>
          <w:rtl/>
          <w:szCs w:val="20"/>
          <w:bCs/>
        </w:rPr>
        <w:t>القيود الاستثمارية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هل لديك قيود استثمارية؟</w:t>
            </w:r>
          </w:p>
          <w:p>
            <w:pPr>
              <w:keepNext w:val="0"/>
              <w:spacing w:before="0" w:after="0" w:line="220" w:lineRule="exact"/>
              <w:jc w:val="left"/>
            </w:pPr>
            <w:r>
              <w:rPr>
                <w:rFonts w:ascii="Arial" w:hAnsi="Arial" w:cs="Bahij TheSansArabic Plain"/>
                <w:b w:val="0"/>
                <w:color w:val="656575"/>
                <w:sz w:val="15"/>
              </w:rPr>
              <w:t>Do You have any Investment restrictions?</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Portfolio &amp; preferences</w:t>
        <w:tab/>
      </w:r>
      <w:r>
        <w:rPr>
          <w:rFonts w:ascii="Bahij TheSansArabic Plain" w:hAnsi="Bahij TheSansArabic Plain" w:cs="Bahij TheSansArabic Plain"/>
          <w:b/>
          <w:color w:val="FFFFFF"/>
          <w:sz w:val="20"/>
          <w:rtl/>
          <w:szCs w:val="20"/>
          <w:bCs/>
        </w:rPr>
        <w:t>المحفظة والتفضيلات</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Preferred Investment Currency</w:t>
        <w:tab/>
      </w:r>
      <w:r>
        <w:rPr>
          <w:rFonts w:ascii="Bahij TheSansArabic Plain" w:hAnsi="Bahij TheSansArabic Plain" w:cs="Bahij TheSansArabic Plain"/>
          <w:b/>
          <w:color w:val="401D58"/>
          <w:sz w:val="20"/>
          <w:rtl/>
          <w:szCs w:val="20"/>
          <w:bCs/>
        </w:rPr>
        <w:t>ما الأصول الاستثمارية المفضلة للعميل؟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ما الأصول الاستثمارية المفضلة للعميل؟</w:t>
            </w:r>
          </w:p>
          <w:p>
            <w:pPr>
              <w:keepNext w:val="0"/>
              <w:spacing w:before="0" w:after="0" w:line="240" w:lineRule="exact"/>
              <w:jc w:val="left"/>
            </w:pPr>
            <w:r>
              <w:rPr>
                <w:rFonts w:ascii="Arial" w:hAnsi="Arial" w:cs="Bahij TheSansArabic Plain"/>
                <w:b w:val="0"/>
                <w:color w:val="656575"/>
                <w:sz w:val="16"/>
              </w:rPr>
              <w:t>Preferred Investment Currency</w:t>
            </w:r>
          </w:p>
          <w:p>
            <w:pPr>
              <w:keepNext w:val="0"/>
              <w:spacing w:before="0" w:after="0" w:line="240" w:lineRule="exact"/>
              <w:jc w:val="left"/>
            </w:pPr>
            <w:r>
              <w:rPr>
                <w:rFonts w:ascii="Arial" w:hAnsi="Arial" w:cs="Bahij TheSansArabic Plain"/>
                <w:b w:val="0"/>
                <w:color w:val="656575"/>
                <w:sz w:val="16"/>
              </w:rPr>
              <w:t>(Please tick as many as required)</w:t>
            </w:r>
          </w:p>
          <w:p>
            <w:pPr>
              <w:keepNext w:val="0"/>
              <w:spacing w:before="0" w:after="0" w:line="260" w:lineRule="exact"/>
              <w:jc w:val="start"/>
              <w:bidi/>
            </w:pPr>
            <w:r>
              <w:rPr>
                <w:rFonts w:ascii="Bahij TheSansArabic Plain" w:hAnsi="Bahij TheSansArabic Plain" w:cs="Bahij TheSansArabic Plain"/>
                <w:b w:val="0"/>
                <w:color w:val="656575"/>
                <w:sz w:val="18"/>
                <w:rtl/>
                <w:szCs w:val="18"/>
              </w:rPr>
              <w:t>(يمكنك اختيار أكثر من فئة)</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Assets in Saudi Riyal</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أصول بالريال السعودي</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Assets in Other Foreign Currencies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أصول بعملات أجنبية أخرى</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يرجى التحديد العملات الأجنبية</w:t>
            </w:r>
          </w:p>
          <w:p>
            <w:pPr>
              <w:keepNext w:val="0"/>
              <w:spacing w:before="0" w:after="0" w:line="220" w:lineRule="exact"/>
              <w:jc w:val="left"/>
            </w:pPr>
            <w:r>
              <w:rPr>
                <w:rFonts w:ascii="Arial" w:hAnsi="Arial" w:cs="Bahij TheSansArabic Plain"/>
                <w:b w:val="0"/>
                <w:color w:val="656575"/>
                <w:sz w:val="15"/>
              </w:rPr>
              <w:t>Please Specify Other Foreign Currencies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المدة التي يتوقع العميل خلالها استرداد الأموال المستثمرة</w:t>
            </w:r>
          </w:p>
          <w:p>
            <w:pPr>
              <w:keepNext w:val="0"/>
              <w:spacing w:before="0" w:after="0" w:line="240" w:lineRule="exact"/>
              <w:jc w:val="left"/>
            </w:pPr>
            <w:r>
              <w:rPr>
                <w:rFonts w:ascii="Arial" w:hAnsi="Arial" w:cs="Bahij TheSansArabic Plain"/>
                <w:b w:val="0"/>
                <w:color w:val="656575"/>
                <w:sz w:val="16"/>
              </w:rPr>
              <w:t>The Period during which the Client expects to recover the invested money</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Short Term (less than a year)</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مدة قصيرة المدى (أقل من سنة)</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Mid Term (1 to 5 years)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مدة متوسطة المدى (من سنة إلى خمس سنوات)</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Long Term (More Than 5 years)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مدة طويلة المدى (أكثر من خمس سنوات)</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Client’s portfolio information</w:t>
        <w:tab/>
      </w:r>
      <w:r>
        <w:rPr>
          <w:rFonts w:ascii="Bahij TheSansArabic Plain" w:hAnsi="Bahij TheSansArabic Plain" w:cs="Bahij TheSansArabic Plain"/>
          <w:b/>
          <w:color w:val="401D58"/>
          <w:sz w:val="20"/>
          <w:rtl/>
          <w:szCs w:val="20"/>
          <w:bCs/>
        </w:rPr>
        <w:t>معلومات عن المحافظ الاستثمارية للعميل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ودائع ومرابحات (%)</w:t>
            </w:r>
          </w:p>
          <w:p>
            <w:pPr>
              <w:keepNext w:val="0"/>
              <w:spacing w:before="0" w:after="0" w:line="220" w:lineRule="exact"/>
              <w:jc w:val="left"/>
            </w:pPr>
            <w:r>
              <w:rPr>
                <w:rFonts w:ascii="Arial" w:hAnsi="Arial" w:cs="Bahij TheSansArabic Plain"/>
                <w:b w:val="0"/>
                <w:color w:val="656575"/>
                <w:sz w:val="15"/>
              </w:rPr>
              <w:t>Deposits/Murabah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ودائع ومرابحات (%)</w:t>
            </w:r>
          </w:p>
          <w:p>
            <w:pPr>
              <w:keepNext w:val="0"/>
              <w:spacing w:before="0" w:after="0" w:line="220" w:lineRule="exact"/>
              <w:jc w:val="left"/>
            </w:pPr>
            <w:r>
              <w:rPr>
                <w:rFonts w:ascii="Arial" w:hAnsi="Arial" w:cs="Bahij TheSansArabic Plain"/>
                <w:b w:val="0"/>
                <w:color w:val="656575"/>
                <w:sz w:val="15"/>
              </w:rPr>
              <w:t>Deposits/Murabah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أدوات دين (%)</w:t>
            </w:r>
          </w:p>
          <w:p>
            <w:pPr>
              <w:keepNext w:val="0"/>
              <w:spacing w:before="0" w:after="0" w:line="220" w:lineRule="exact"/>
              <w:jc w:val="left"/>
            </w:pPr>
            <w:r>
              <w:rPr>
                <w:rFonts w:ascii="Arial" w:hAnsi="Arial" w:cs="Bahij TheSansArabic Plain"/>
                <w:b w:val="0"/>
                <w:color w:val="656575"/>
                <w:sz w:val="15"/>
              </w:rPr>
              <w:t>Debit Instruments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أدوات دين (%)</w:t>
            </w:r>
          </w:p>
          <w:p>
            <w:pPr>
              <w:keepNext w:val="0"/>
              <w:spacing w:before="0" w:after="0" w:line="220" w:lineRule="exact"/>
              <w:jc w:val="left"/>
            </w:pPr>
            <w:r>
              <w:rPr>
                <w:rFonts w:ascii="Arial" w:hAnsi="Arial" w:cs="Bahij TheSansArabic Plain"/>
                <w:b w:val="0"/>
                <w:color w:val="656575"/>
                <w:sz w:val="15"/>
              </w:rPr>
              <w:t>Debit Instruments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أسهم (%)</w:t>
            </w:r>
          </w:p>
          <w:p>
            <w:pPr>
              <w:keepNext w:val="0"/>
              <w:spacing w:before="0" w:after="0" w:line="220" w:lineRule="exact"/>
              <w:jc w:val="left"/>
            </w:pPr>
            <w:r>
              <w:rPr>
                <w:rFonts w:ascii="Arial" w:hAnsi="Arial" w:cs="Bahij TheSansArabic Plain"/>
                <w:b w:val="0"/>
                <w:color w:val="656575"/>
                <w:sz w:val="15"/>
              </w:rPr>
              <w:t>Equity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أسهم (%)</w:t>
            </w:r>
          </w:p>
          <w:p>
            <w:pPr>
              <w:keepNext w:val="0"/>
              <w:spacing w:before="0" w:after="0" w:line="220" w:lineRule="exact"/>
              <w:jc w:val="left"/>
            </w:pPr>
            <w:r>
              <w:rPr>
                <w:rFonts w:ascii="Arial" w:hAnsi="Arial" w:cs="Bahij TheSansArabic Plain"/>
                <w:b w:val="0"/>
                <w:color w:val="656575"/>
                <w:sz w:val="15"/>
              </w:rPr>
              <w:t>Equity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صناديق استثمارية (%)</w:t>
            </w:r>
          </w:p>
          <w:p>
            <w:pPr>
              <w:keepNext w:val="0"/>
              <w:spacing w:before="0" w:after="0" w:line="220" w:lineRule="exact"/>
              <w:jc w:val="left"/>
            </w:pPr>
            <w:r>
              <w:rPr>
                <w:rFonts w:ascii="Arial" w:hAnsi="Arial" w:cs="Bahij TheSansArabic Plain"/>
                <w:b w:val="0"/>
                <w:color w:val="656575"/>
                <w:sz w:val="15"/>
              </w:rPr>
              <w:t>Investment Fund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صناديق استثمارية (%)</w:t>
            </w:r>
          </w:p>
          <w:p>
            <w:pPr>
              <w:keepNext w:val="0"/>
              <w:spacing w:before="0" w:after="0" w:line="220" w:lineRule="exact"/>
              <w:jc w:val="left"/>
            </w:pPr>
            <w:r>
              <w:rPr>
                <w:rFonts w:ascii="Arial" w:hAnsi="Arial" w:cs="Bahij TheSansArabic Plain"/>
                <w:b w:val="0"/>
                <w:color w:val="656575"/>
                <w:sz w:val="15"/>
              </w:rPr>
              <w:t>Investment Fund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عقارات (%)</w:t>
            </w:r>
          </w:p>
          <w:p>
            <w:pPr>
              <w:keepNext w:val="0"/>
              <w:spacing w:before="0" w:after="0" w:line="220" w:lineRule="exact"/>
              <w:jc w:val="left"/>
            </w:pPr>
            <w:r>
              <w:rPr>
                <w:rFonts w:ascii="Arial" w:hAnsi="Arial" w:cs="Bahij TheSansArabic Plain"/>
                <w:b w:val="0"/>
                <w:color w:val="656575"/>
                <w:sz w:val="15"/>
              </w:rPr>
              <w:t>Real estate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عقارات (%)</w:t>
            </w:r>
          </w:p>
          <w:p>
            <w:pPr>
              <w:keepNext w:val="0"/>
              <w:spacing w:before="0" w:after="0" w:line="220" w:lineRule="exact"/>
              <w:jc w:val="left"/>
            </w:pPr>
            <w:r>
              <w:rPr>
                <w:rFonts w:ascii="Arial" w:hAnsi="Arial" w:cs="Bahij TheSansArabic Plain"/>
                <w:b w:val="0"/>
                <w:color w:val="656575"/>
                <w:sz w:val="15"/>
              </w:rPr>
              <w:t>Real estate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عقود مشتقات (%)</w:t>
            </w:r>
          </w:p>
          <w:p>
            <w:pPr>
              <w:keepNext w:val="0"/>
              <w:spacing w:before="0" w:after="0" w:line="220" w:lineRule="exact"/>
              <w:jc w:val="left"/>
            </w:pPr>
            <w:r>
              <w:rPr>
                <w:rFonts w:ascii="Arial" w:hAnsi="Arial" w:cs="Bahij TheSansArabic Plain"/>
                <w:b w:val="0"/>
                <w:color w:val="656575"/>
                <w:sz w:val="15"/>
              </w:rPr>
              <w:t>Derivatives contracts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عقود مشتقات (%)</w:t>
            </w:r>
          </w:p>
          <w:p>
            <w:pPr>
              <w:keepNext w:val="0"/>
              <w:spacing w:before="0" w:after="0" w:line="220" w:lineRule="exact"/>
              <w:jc w:val="left"/>
            </w:pPr>
            <w:r>
              <w:rPr>
                <w:rFonts w:ascii="Arial" w:hAnsi="Arial" w:cs="Bahij TheSansArabic Plain"/>
                <w:b w:val="0"/>
                <w:color w:val="656575"/>
                <w:sz w:val="15"/>
              </w:rPr>
              <w:t>Derivatives contracts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استثمارات بديلة (%)</w:t>
            </w:r>
          </w:p>
          <w:p>
            <w:pPr>
              <w:keepNext w:val="0"/>
              <w:spacing w:before="0" w:after="0" w:line="220" w:lineRule="exact"/>
              <w:jc w:val="left"/>
            </w:pPr>
            <w:r>
              <w:rPr>
                <w:rFonts w:ascii="Arial" w:hAnsi="Arial" w:cs="Bahij TheSansArabic Plain"/>
                <w:b w:val="0"/>
                <w:color w:val="656575"/>
                <w:sz w:val="15"/>
              </w:rPr>
              <w:t>Alternative Investments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استثمارات بديلة (%)</w:t>
            </w:r>
          </w:p>
          <w:p>
            <w:pPr>
              <w:keepNext w:val="0"/>
              <w:spacing w:before="0" w:after="0" w:line="220" w:lineRule="exact"/>
              <w:jc w:val="left"/>
            </w:pPr>
            <w:r>
              <w:rPr>
                <w:rFonts w:ascii="Arial" w:hAnsi="Arial" w:cs="Bahij TheSansArabic Plain"/>
                <w:b w:val="0"/>
                <w:color w:val="656575"/>
                <w:sz w:val="15"/>
              </w:rPr>
              <w:t>Alternative Investments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Ensure That the sum of all percentages above equal 100%</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يجب التأكد من أن مجموع النسب يساوي 100%</w:t>
            </w:r>
          </w:p>
        </w:tc>
      </w:tr>
    </w:tbl>
    <w:p>
      <w:pPr>
        <w:keepNext w:val="0"/>
        <w:spacing w:before="0" w:after="0" w:line="60"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Custodian information</w:t>
        <w:tab/>
      </w:r>
      <w:r>
        <w:rPr>
          <w:rFonts w:ascii="Bahij TheSansArabic Plain" w:hAnsi="Bahij TheSansArabic Plain" w:cs="Bahij TheSansArabic Plain"/>
          <w:b/>
          <w:color w:val="401D58"/>
          <w:sz w:val="20"/>
          <w:rtl/>
          <w:szCs w:val="20"/>
          <w:bCs/>
        </w:rPr>
        <w:t>معلومات أمين الحفظ</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الحساب</w:t>
            </w:r>
          </w:p>
          <w:p>
            <w:pPr>
              <w:keepNext w:val="0"/>
              <w:spacing w:before="0" w:after="0" w:line="220" w:lineRule="exact"/>
              <w:jc w:val="left"/>
            </w:pPr>
            <w:r>
              <w:rPr>
                <w:rFonts w:ascii="Arial" w:hAnsi="Arial" w:cs="Bahij TheSansArabic Plain"/>
                <w:b w:val="0"/>
                <w:color w:val="656575"/>
                <w:sz w:val="15"/>
              </w:rPr>
              <w:t>Account No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اسم أمين الحفظ</w:t>
            </w:r>
          </w:p>
          <w:p>
            <w:pPr>
              <w:keepNext w:val="0"/>
              <w:spacing w:before="0" w:after="0" w:line="220" w:lineRule="exact"/>
              <w:jc w:val="left"/>
            </w:pPr>
            <w:r>
              <w:rPr>
                <w:rFonts w:ascii="Arial" w:hAnsi="Arial" w:cs="Bahij TheSansArabic Plain"/>
                <w:b w:val="0"/>
                <w:color w:val="656575"/>
                <w:sz w:val="15"/>
              </w:rPr>
              <w:t>Custodian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عنوان أمين الحفظ</w:t>
            </w:r>
          </w:p>
          <w:p>
            <w:pPr>
              <w:keepNext w:val="0"/>
              <w:spacing w:before="0" w:after="0" w:line="220" w:lineRule="exact"/>
              <w:jc w:val="left"/>
            </w:pPr>
            <w:r>
              <w:rPr>
                <w:rFonts w:ascii="Arial" w:hAnsi="Arial" w:cs="Bahij TheSansArabic Plain"/>
                <w:b w:val="0"/>
                <w:color w:val="656575"/>
                <w:sz w:val="15"/>
              </w:rPr>
              <w:t>Custodian Address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Where would you like to send the following:</w:t>
        <w:tab/>
      </w:r>
      <w:r>
        <w:rPr>
          <w:rFonts w:ascii="Bahij TheSansArabic Plain" w:hAnsi="Bahij TheSansArabic Plain" w:cs="Bahij TheSansArabic Plain"/>
          <w:b/>
          <w:color w:val="401D58"/>
          <w:sz w:val="20"/>
          <w:rtl/>
          <w:szCs w:val="20"/>
          <w:bCs/>
        </w:rPr>
        <w:t>أين ترغب بإرسال الآتي: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الشهادات</w:t>
            </w:r>
          </w:p>
          <w:p>
            <w:pPr>
              <w:keepNext w:val="0"/>
              <w:spacing w:before="0" w:after="0" w:line="240" w:lineRule="exact"/>
              <w:jc w:val="left"/>
            </w:pPr>
            <w:r>
              <w:rPr>
                <w:rFonts w:ascii="Arial" w:hAnsi="Arial" w:cs="Bahij TheSansArabic Plain"/>
                <w:b w:val="0"/>
                <w:color w:val="656575"/>
                <w:sz w:val="16"/>
              </w:rPr>
              <w:t>Certificates</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Client</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العميل</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Custodian</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أمين الحفظ</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Certificates</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الشهادات</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جهات أخرى: تحديد أي تعليمات صادرة عن العميل بشأن الجهة</w:t>
            </w:r>
          </w:p>
          <w:p>
            <w:pPr>
              <w:keepNext w:val="0"/>
              <w:spacing w:before="0" w:after="0" w:line="220" w:lineRule="exact"/>
              <w:jc w:val="left"/>
            </w:pPr>
            <w:r>
              <w:rPr>
                <w:rFonts w:ascii="Arial" w:hAnsi="Arial" w:cs="Bahij TheSansArabic Plain"/>
                <w:b w:val="0"/>
                <w:color w:val="656575"/>
                <w:sz w:val="15"/>
              </w:rPr>
              <w:t>Other Parties: Specify any instructions issued by the Client regarding the party.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حصص الأرباح أو أي دخل آخر</w:t>
            </w:r>
          </w:p>
          <w:p>
            <w:pPr>
              <w:keepNext w:val="0"/>
              <w:spacing w:before="0" w:after="0" w:line="240" w:lineRule="exact"/>
              <w:jc w:val="left"/>
            </w:pPr>
            <w:r>
              <w:rPr>
                <w:rFonts w:ascii="Arial" w:hAnsi="Arial" w:cs="Bahij TheSansArabic Plain"/>
                <w:b w:val="0"/>
                <w:color w:val="656575"/>
                <w:sz w:val="16"/>
              </w:rPr>
              <w:t>Dividends or any other income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Client</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العميل</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Custodian</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أمين الحفظ</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Dividends or any other income</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حصص الأرباح أو أي دخل آخر</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جهات أخرى: تحديد أي تعليمات صادرة عن العميل بشأن الجهة</w:t>
            </w:r>
          </w:p>
          <w:p>
            <w:pPr>
              <w:keepNext w:val="0"/>
              <w:spacing w:before="0" w:after="0" w:line="220" w:lineRule="exact"/>
              <w:jc w:val="left"/>
            </w:pPr>
            <w:r>
              <w:rPr>
                <w:rFonts w:ascii="Arial" w:hAnsi="Arial" w:cs="Bahij TheSansArabic Plain"/>
                <w:b w:val="0"/>
                <w:color w:val="656575"/>
                <w:sz w:val="15"/>
              </w:rPr>
              <w:t>Other Parties: Specify any instructions issued by the Client regarding the party.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حصيلة البيع</w:t>
            </w:r>
          </w:p>
          <w:p>
            <w:pPr>
              <w:keepNext w:val="0"/>
              <w:spacing w:before="0" w:after="0" w:line="240" w:lineRule="exact"/>
              <w:jc w:val="left"/>
            </w:pPr>
            <w:r>
              <w:rPr>
                <w:rFonts w:ascii="Arial" w:hAnsi="Arial" w:cs="Bahij TheSansArabic Plain"/>
                <w:b w:val="0"/>
                <w:color w:val="656575"/>
                <w:sz w:val="16"/>
              </w:rPr>
              <w:t>Sales proceed</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Client</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العميل</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Custodian</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أمين الحفظ</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Sales proceed</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حصيلة البيع</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جهات أخرى: تحديد أي تعليمات صادرة عن العميل بشأن الجهة</w:t>
            </w:r>
          </w:p>
          <w:p>
            <w:pPr>
              <w:keepNext w:val="0"/>
              <w:spacing w:before="0" w:after="0" w:line="220" w:lineRule="exact"/>
              <w:jc w:val="left"/>
            </w:pPr>
            <w:r>
              <w:rPr>
                <w:rFonts w:ascii="Arial" w:hAnsi="Arial" w:cs="Bahij TheSansArabic Plain"/>
                <w:b w:val="0"/>
                <w:color w:val="656575"/>
                <w:sz w:val="15"/>
              </w:rPr>
              <w:t>Other Parties: Specify any instructions issued by the Client regarding the party.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r>
        <w:br w:type="page"/>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To be Completed by RM or CSR</w:t>
        <w:tab/>
      </w:r>
      <w:r>
        <w:rPr>
          <w:rFonts w:ascii="Bahij TheSansArabic Plain" w:hAnsi="Bahij TheSansArabic Plain" w:cs="Bahij TheSansArabic Plain"/>
          <w:b/>
          <w:color w:val="FFFFFF"/>
          <w:sz w:val="20"/>
          <w:rtl/>
          <w:szCs w:val="20"/>
          <w:bCs/>
        </w:rPr>
        <w:t>يتم تعبئته من قبل مدير العلاقة أو ممثل خدمة العملاء</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 الكامل لصاحب الحساب (الاسم الأول، اسم الأب، اسم العائلة)</w:t>
            </w:r>
          </w:p>
          <w:p>
            <w:pPr>
              <w:keepNext w:val="0"/>
              <w:spacing w:before="0" w:after="0" w:line="220" w:lineRule="exact"/>
              <w:jc w:val="left"/>
            </w:pPr>
            <w:r>
              <w:rPr>
                <w:rFonts w:ascii="Arial" w:hAnsi="Arial" w:cs="Bahij TheSansArabic Plain"/>
                <w:b w:val="0"/>
                <w:color w:val="656575"/>
                <w:sz w:val="15"/>
              </w:rPr>
              <w:t>Account Holder’s Full Name (First Name, Father’s Name, Surname)</w:t>
            </w:r>
          </w:p>
          <w:p>
            <w:pPr>
              <w:keepNext w:val="0"/>
              <w:spacing w:before="0" w:after="0" w:line="48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توقيع مدير العلاقة / ممثل خدمة العملاء</w:t>
            </w:r>
          </w:p>
          <w:p>
            <w:pPr>
              <w:keepNext w:val="0"/>
              <w:spacing w:before="0" w:after="0" w:line="220" w:lineRule="exact"/>
              <w:jc w:val="left"/>
            </w:pPr>
            <w:r>
              <w:rPr>
                <w:rFonts w:ascii="Arial" w:hAnsi="Arial" w:cs="Bahij TheSansArabic Plain"/>
                <w:b w:val="0"/>
                <w:color w:val="656575"/>
                <w:sz w:val="15"/>
              </w:rPr>
              <w:t>Signature of RM/CSR</w:t>
            </w:r>
          </w:p>
          <w:p>
            <w:pPr>
              <w:keepNext w:val="0"/>
              <w:spacing w:before="0" w:after="0" w:line="480" w:lineRule="exact"/>
              <w:jc w:val="left"/>
            </w:pPr>
            <w:r>
              <w:rPr>
                <w:rFonts w:ascii="Arial" w:hAnsi="Arial" w:cs="Bahij TheSansArabic Plain"/>
                <w:b w:val="0"/>
                <w:color w:val="242235"/>
                <w:sz w:val="4"/>
              </w:rPr>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ملف بيانات العميل</w:t>
            </w:r>
          </w:p>
          <w:p>
            <w:pPr>
              <w:keepNext w:val="0"/>
              <w:spacing w:before="0" w:after="0" w:line="220" w:lineRule="exact"/>
              <w:jc w:val="left"/>
            </w:pPr>
            <w:r>
              <w:rPr>
                <w:rFonts w:ascii="Arial" w:hAnsi="Arial" w:cs="Bahij TheSansArabic Plain"/>
                <w:b w:val="0"/>
                <w:color w:val="656575"/>
                <w:sz w:val="15"/>
              </w:rPr>
              <w:t>Client CIF</w:t>
            </w:r>
          </w:p>
          <w:p>
            <w:pPr>
              <w:keepNext w:val="0"/>
              <w:spacing w:before="0" w:after="0" w:line="48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Internal Process (For Internal Use)</w:t>
        <w:tab/>
      </w:r>
      <w:r>
        <w:rPr>
          <w:rFonts w:ascii="Bahij TheSansArabic Plain" w:hAnsi="Bahij TheSansArabic Plain" w:cs="Bahij TheSansArabic Plain"/>
          <w:b/>
          <w:color w:val="401D58"/>
          <w:sz w:val="20"/>
          <w:rtl/>
          <w:szCs w:val="20"/>
          <w:bCs/>
        </w:rPr>
        <w:t>الإجراءات الداخلية (للاستخدام الداخلي)</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 Client Signature   □ Complete Document   □ Establish Investment Account in The System</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 توقيع العميل   □ استكمال المستندات   □ تأسيس حساب استثماري على النظام</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Review:</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المراجعة:</w:t>
            </w:r>
          </w:p>
        </w:tc>
      </w:tr>
    </w:tbl>
    <w:p>
      <w:pPr>
        <w:keepNext w:val="0"/>
        <w:spacing w:before="0" w:after="0" w:line="60"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Client Classification</w:t>
        <w:tab/>
      </w:r>
      <w:r>
        <w:rPr>
          <w:rFonts w:ascii="Bahij TheSansArabic Plain" w:hAnsi="Bahij TheSansArabic Plain" w:cs="Bahij TheSansArabic Plain"/>
          <w:b/>
          <w:color w:val="401D58"/>
          <w:sz w:val="20"/>
          <w:rtl/>
          <w:szCs w:val="20"/>
          <w:bCs/>
        </w:rPr>
        <w:t>تصنيف العميل</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 Retail Client   □ A qualified Client   □ An Institutional Client</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 عميل تجزئة   □ عميل مؤهل   □ عميل مؤسسي</w:t>
            </w:r>
          </w:p>
        </w:tc>
      </w:tr>
    </w:tbl>
    <w:p>
      <w:pPr>
        <w:keepNext w:val="0"/>
        <w:spacing w:before="0" w:after="0" w:line="60"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Client Risk Rating</w:t>
        <w:tab/>
      </w:r>
      <w:r>
        <w:rPr>
          <w:rFonts w:ascii="Bahij TheSansArabic Plain" w:hAnsi="Bahij TheSansArabic Plain" w:cs="Bahij TheSansArabic Plain"/>
          <w:b/>
          <w:color w:val="401D58"/>
          <w:sz w:val="20"/>
          <w:rtl/>
          <w:szCs w:val="20"/>
          <w:bCs/>
        </w:rPr>
        <w:t>درجة تقييم مخاطر العميل</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 Low   □ Medium   □ High</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 منخفض   □ متوسط   □ عالية</w:t>
            </w:r>
          </w:p>
        </w:tc>
      </w:tr>
    </w:tbl>
    <w:p>
      <w:pPr>
        <w:keepNext w:val="0"/>
        <w:spacing w:before="0" w:after="0" w:line="60"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Senior Management Approval (If needed)</w:t>
        <w:tab/>
      </w:r>
      <w:r>
        <w:rPr>
          <w:rFonts w:ascii="Bahij TheSansArabic Plain" w:hAnsi="Bahij TheSansArabic Plain" w:cs="Bahij TheSansArabic Plain"/>
          <w:b/>
          <w:color w:val="401D58"/>
          <w:sz w:val="20"/>
          <w:rtl/>
          <w:szCs w:val="20"/>
          <w:bCs/>
        </w:rPr>
        <w:t>موافقة الإدارة العليا (عند الحاجة)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w:t>
            </w:r>
          </w:p>
          <w:p>
            <w:pPr>
              <w:keepNext w:val="0"/>
              <w:spacing w:before="0" w:after="0" w:line="220" w:lineRule="exact"/>
              <w:jc w:val="left"/>
            </w:pPr>
            <w:r>
              <w:rPr>
                <w:rFonts w:ascii="Arial" w:hAnsi="Arial" w:cs="Bahij TheSansArabic Plain"/>
                <w:b w:val="0"/>
                <w:color w:val="656575"/>
                <w:sz w:val="15"/>
              </w:rPr>
              <w:t>Name</w:t>
            </w:r>
          </w:p>
          <w:p>
            <w:pPr>
              <w:keepNext w:val="0"/>
              <w:spacing w:before="0" w:after="0" w:line="480" w:lineRule="exact"/>
              <w:jc w:val="left"/>
            </w:pPr>
            <w:r>
              <w:rPr>
                <w:rFonts w:ascii="Arial" w:hAnsi="Arial" w:cs="Bahij TheSansArabic Plain"/>
                <w:b w:val="0"/>
                <w:color w:val="242235"/>
                <w:sz w:val="4"/>
              </w:rPr>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الوظيفة</w:t>
            </w:r>
          </w:p>
          <w:p>
            <w:pPr>
              <w:keepNext w:val="0"/>
              <w:spacing w:before="0" w:after="0" w:line="220" w:lineRule="exact"/>
              <w:jc w:val="left"/>
            </w:pPr>
            <w:r>
              <w:rPr>
                <w:rFonts w:ascii="Arial" w:hAnsi="Arial" w:cs="Bahij TheSansArabic Plain"/>
                <w:b w:val="0"/>
                <w:color w:val="656575"/>
                <w:sz w:val="15"/>
              </w:rPr>
              <w:t>Position</w:t>
            </w:r>
          </w:p>
          <w:p>
            <w:pPr>
              <w:keepNext w:val="0"/>
              <w:spacing w:before="0" w:after="0" w:line="48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التاريخ</w:t>
            </w:r>
          </w:p>
          <w:p>
            <w:pPr>
              <w:keepNext w:val="0"/>
              <w:spacing w:before="0" w:after="0" w:line="220" w:lineRule="exact"/>
              <w:jc w:val="left"/>
            </w:pPr>
            <w:r>
              <w:rPr>
                <w:rFonts w:ascii="Arial" w:hAnsi="Arial" w:cs="Bahij TheSansArabic Plain"/>
                <w:b w:val="0"/>
                <w:color w:val="656575"/>
                <w:sz w:val="15"/>
              </w:rPr>
              <w:t>Date</w:t>
            </w:r>
          </w:p>
          <w:p>
            <w:pPr>
              <w:keepNext w:val="0"/>
              <w:spacing w:before="0" w:after="0" w:line="700" w:lineRule="exact"/>
              <w:jc w:val="left"/>
            </w:pPr>
            <w:r>
              <w:rPr>
                <w:rFonts w:ascii="Arial" w:hAnsi="Arial" w:cs="Bahij TheSansArabic Plain"/>
                <w:b w:val="0"/>
                <w:color w:val="242235"/>
                <w:sz w:val="4"/>
              </w:rPr>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التوقيع</w:t>
            </w:r>
          </w:p>
          <w:p>
            <w:pPr>
              <w:keepNext w:val="0"/>
              <w:spacing w:before="0" w:after="0" w:line="220" w:lineRule="exact"/>
              <w:jc w:val="left"/>
            </w:pPr>
            <w:r>
              <w:rPr>
                <w:rFonts w:ascii="Arial" w:hAnsi="Arial" w:cs="Bahij TheSansArabic Plain"/>
                <w:b w:val="0"/>
                <w:color w:val="656575"/>
                <w:sz w:val="15"/>
              </w:rPr>
              <w:t>Signature</w:t>
            </w:r>
          </w:p>
          <w:p>
            <w:pPr>
              <w:keepNext w:val="0"/>
              <w:spacing w:before="0" w:after="0" w:line="70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p>
      <w:r>
        <w:br w:type="page"/>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Risk Assessment Suitability</w:t>
        <w:tab/>
      </w:r>
      <w:r>
        <w:rPr>
          <w:rFonts w:ascii="Bahij TheSansArabic Plain" w:hAnsi="Bahij TheSansArabic Plain" w:cs="Bahij TheSansArabic Plain"/>
          <w:b/>
          <w:color w:val="FFFFFF"/>
          <w:sz w:val="20"/>
          <w:rtl/>
          <w:szCs w:val="20"/>
          <w:bCs/>
        </w:rPr>
        <w:t>استبيان تقييم المخاطر / الملائمة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1. ما هو مدى خبرتك في مجال المنتجات الاستثمارية؟</w:t>
            </w:r>
          </w:p>
          <w:p>
            <w:pPr>
              <w:keepNext w:val="0"/>
              <w:spacing w:before="0" w:after="0" w:line="240" w:lineRule="exact"/>
              <w:jc w:val="left"/>
            </w:pPr>
            <w:r>
              <w:rPr>
                <w:rFonts w:ascii="Arial" w:hAnsi="Arial" w:cs="Bahij TheSansArabic Plain"/>
                <w:b w:val="0"/>
                <w:color w:val="656575"/>
                <w:sz w:val="16"/>
              </w:rPr>
              <w:t>1. What is Your level of experience with investment products?</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No Investment experience (1 Point)</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لا يوجد أي خبرة استثمارية (نقطة واحدة)</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Little Investment experience (2 Points)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خبرة استثمارية قليلة (نقطتان)</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High Investment experience (3 Points)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خبرة عالية في الاستثمار (3 نقاط)</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2. كم هو عمرك؟</w:t>
            </w:r>
          </w:p>
          <w:p>
            <w:pPr>
              <w:keepNext w:val="0"/>
              <w:spacing w:before="0" w:after="0" w:line="240" w:lineRule="exact"/>
              <w:jc w:val="left"/>
            </w:pPr>
            <w:r>
              <w:rPr>
                <w:rFonts w:ascii="Arial" w:hAnsi="Arial" w:cs="Bahij TheSansArabic Plain"/>
                <w:b w:val="0"/>
                <w:color w:val="656575"/>
                <w:sz w:val="16"/>
              </w:rPr>
              <w:t>2. What is your age?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Over 65 (1 Point)</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فوق 65 (نقطة واحدة)</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between 51-65 (2 Points)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بين 51-65 (نقطتان)</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Between 35-50 (3 Points)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بين 35-50 (3 نقاط)</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Younger Than 35 (4 Points)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أقل من 35 (4 نقاط)</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3. ماهي ردة فعلك إذا هبطت قيمة استثمارك فجأة؟</w:t>
            </w:r>
          </w:p>
          <w:p>
            <w:pPr>
              <w:keepNext w:val="0"/>
              <w:spacing w:before="0" w:after="0" w:line="240" w:lineRule="exact"/>
              <w:jc w:val="left"/>
            </w:pPr>
            <w:r>
              <w:rPr>
                <w:rFonts w:ascii="Arial" w:hAnsi="Arial" w:cs="Bahij TheSansArabic Plain"/>
                <w:b w:val="0"/>
                <w:color w:val="656575"/>
                <w:sz w:val="16"/>
              </w:rPr>
              <w:t>3. What will be your reaction if your investment suddenly drops in value?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746"/>
            </w:tblGrid>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Sell it to Prevent further Losses (1 Point)</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بيعها لتفادي أي خسارة مستقبلية (نقطة واحدة)</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Partially sell it to prevent losses (2 Points)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بيع جزء منها لتفادي الخسائر (نقطتان)</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I would hold the investment (3 Points)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أحافظ عليها (3 نقاط)</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Buy more if it was attractive at a higher price, it looks even better at its current price (4 Points)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شراء المزيد إذا كان الاستثمار مغري على الأسعار المرتفعة ويظهر بأنه أفضل على سعره الحالي (4 نقاط)</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4. ما هي المدة التي ستبقى فيها على استثمارك؟</w:t>
            </w:r>
          </w:p>
          <w:p>
            <w:pPr>
              <w:keepNext w:val="0"/>
              <w:spacing w:before="0" w:after="0" w:line="240" w:lineRule="exact"/>
              <w:jc w:val="left"/>
            </w:pPr>
            <w:r>
              <w:rPr>
                <w:rFonts w:ascii="Arial" w:hAnsi="Arial" w:cs="Bahij TheSansArabic Plain"/>
                <w:b w:val="0"/>
                <w:color w:val="656575"/>
                <w:sz w:val="16"/>
              </w:rPr>
              <w:t>4. For how long do you think you are going to keep your investment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Less Than 1 Year (1 Point)</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أقل من سنة (نقطة واحدة)</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Between 1 and 2 years (2 Points)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بين 1-2 سنة (نقطتان)</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Between 2 and 3 years (3 Points)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بين 2-3 سنوات (3 نقاط)</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More Than 3 Years (4 Points)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أكثر من 3 سنوات (4 نقاط)</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5. كم أي نسبة رأس المال التي سوف تستعملها لهذا الاستثمار (من إجمالي رأس المال باستثناء العقارات والاستثمارات غير النقدية) ؟</w:t>
            </w:r>
          </w:p>
          <w:p>
            <w:pPr>
              <w:keepNext w:val="0"/>
              <w:spacing w:before="0" w:after="0" w:line="240" w:lineRule="exact"/>
              <w:jc w:val="left"/>
            </w:pPr>
            <w:r>
              <w:rPr>
                <w:rFonts w:ascii="Arial" w:hAnsi="Arial" w:cs="Bahij TheSansArabic Plain"/>
                <w:b w:val="0"/>
                <w:color w:val="656575"/>
                <w:sz w:val="16"/>
              </w:rPr>
              <w:t>5. What percentage of your total capital (excluding property and other non-financial investment) would you use for this investment?</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Less Than 25% (1 point)</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أقل من 25% (نقطة واحدة)</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Between 26% and 50% (2 points)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بين 26% - 50% (نقطتان)</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Between 51% and 75% (3 points)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بين 51% - 75% (3 نقاط)</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More Than 75% (4 points)</w:t>
                  </w:r>
                </w:p>
                <w:p>
                  <w:pPr>
                    <w:keepNext w:val="0"/>
                    <w:spacing w:before="0" w:after="0" w:line="260" w:lineRule="exact"/>
                    <w:jc w:val="start"/>
                    <w:bidi/>
                  </w:pPr>
                  <w:r>
                    <w:rPr>
                      <w:rFonts w:ascii="Bahij TheSansArabic Plain" w:hAnsi="Bahij TheSansArabic Plain" w:cs="Bahij TheSansArabic Plain"/>
                      <w:b w:val="0"/>
                      <w:color w:val="242235"/>
                      <w:sz w:val="18"/>
                      <w:rtl/>
                      <w:szCs w:val="18"/>
                    </w:rPr>
                    <w:t>أكثر من 75% (4 نقاط)</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النتيجة (عدد النقاط) =</w:t>
            </w:r>
          </w:p>
          <w:p>
            <w:pPr>
              <w:keepNext w:val="0"/>
              <w:spacing w:before="0" w:after="0" w:line="220" w:lineRule="exact"/>
              <w:jc w:val="left"/>
            </w:pPr>
            <w:r>
              <w:rPr>
                <w:rFonts w:ascii="Arial" w:hAnsi="Arial" w:cs="Bahij TheSansArabic Plain"/>
                <w:b w:val="0"/>
                <w:color w:val="656575"/>
                <w:sz w:val="15"/>
              </w:rPr>
              <w:t>Result (Number of Points)=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No. Of Points between (1) and (6): Low to medium risks (recommends client to invest in the funds/ portfolio of Low risks)</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عدد النقاط من (1) إلى (6): مخاطر منخفضة (ننصح العميل بالاستثمار في منتجات منخفضة المخاطر)</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No. Of Points between (7) and (15): medium to high risks (recommends client to invest in the funds/ portfolio medium risks)</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عدد النقاط من (7) إلى (15): مخاطر متوسطة إلى مرتفعة (ننصح العميل بالاستثمار في منتجات متوسطة المخاطر)</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No. Of Points more than (15): high risks (recommends client to invest in the funds/ portfolio high risks)</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عدد النقاط أكثر من (15): مخاطر مرتفعة (ننصح العميل بالاستثمار في منتجات عالية المخاطر)</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Despite recommendation Itqan Capital</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بالرغم من توصية إتقان كابيتال</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the client desires to invest in:</w:t>
            </w:r>
          </w:p>
          <w:p>
            <w:pPr>
              <w:keepNext w:val="0"/>
              <w:spacing w:before="0" w:after="0" w:line="220" w:lineRule="exact"/>
              <w:jc w:val="start"/>
              <w:bidi/>
            </w:pPr>
            <w:r>
              <w:rPr>
                <w:rFonts w:ascii="Bahij TheSansArabic Plain" w:hAnsi="Bahij TheSansArabic Plain" w:cs="Bahij TheSansArabic Plain"/>
                <w:b/>
                <w:color w:val="401D58"/>
                <w:sz w:val="16"/>
                <w:rtl/>
                <w:szCs w:val="16"/>
                <w:bCs/>
              </w:rPr>
              <w:t>يرغب العميل الاستثمار في</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(صناديق / محافظ:</w:t>
            </w:r>
          </w:p>
          <w:p>
            <w:pPr>
              <w:keepNext w:val="0"/>
              <w:spacing w:before="0" w:after="0" w:line="220" w:lineRule="exact"/>
              <w:jc w:val="left"/>
            </w:pPr>
            <w:r>
              <w:rPr>
                <w:rFonts w:ascii="Arial" w:hAnsi="Arial" w:cs="Bahij TheSansArabic Plain"/>
                <w:b w:val="0"/>
                <w:color w:val="656575"/>
                <w:sz w:val="15"/>
              </w:rPr>
              <w:t>(funds / portfolios of:</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اسم العميل</w:t>
            </w:r>
          </w:p>
          <w:p>
            <w:pPr>
              <w:keepNext w:val="0"/>
              <w:spacing w:before="0" w:after="0" w:line="220" w:lineRule="exact"/>
              <w:jc w:val="left"/>
            </w:pPr>
            <w:r>
              <w:rPr>
                <w:rFonts w:ascii="Arial" w:hAnsi="Arial" w:cs="Bahij TheSansArabic Plain"/>
                <w:b w:val="0"/>
                <w:color w:val="656575"/>
                <w:sz w:val="15"/>
              </w:rPr>
              <w:t>Client Name</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توقيع العميل</w:t>
            </w:r>
          </w:p>
          <w:p>
            <w:pPr>
              <w:keepNext w:val="0"/>
              <w:spacing w:before="0" w:after="0" w:line="220" w:lineRule="exact"/>
              <w:jc w:val="left"/>
            </w:pPr>
            <w:r>
              <w:rPr>
                <w:rFonts w:ascii="Arial" w:hAnsi="Arial" w:cs="Bahij TheSansArabic Plain"/>
                <w:b w:val="0"/>
                <w:color w:val="656575"/>
                <w:sz w:val="15"/>
              </w:rPr>
              <w:t>Client signature</w:t>
            </w:r>
          </w:p>
          <w:p>
            <w:pPr>
              <w:keepNext w:val="0"/>
              <w:spacing w:before="0" w:after="0" w:line="13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sectPr w:rsidR="00FC693F" w:rsidRPr="0006063C" w:rsidSect="00034616">
      <w:footerReference w:type="default" r:id="rId9"/>
      <w:headerReference w:type="default" r:id="rId11"/>
      <w:pgSz w:w="11906" w:h="16838"/>
      <w:pgMar w:top="1860" w:right="960" w:bottom="1220" w:left="960" w:header="400" w:footer="2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ahij TheSansArabic Plain">
    <w:embedRegular r:id="rIdBrandFont" w:fontKey="{C21BF72F-E6F0-4C82-B547-192DC4DDBAD8}"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20" w:lineRule="exact"/>
      <w:jc w:val="start"/>
      <w:bidi/>
    </w:pPr>
    <w:r>
      <w:rPr>
        <w:rFonts w:ascii="Bahij TheSansArabic Plain" w:hAnsi="Bahij TheSansArabic Plain" w:cs="Bahij TheSansArabic Plain"/>
        <w:b w:val="0"/>
        <w:color w:val="656575"/>
        <w:sz w:val="16"/>
        <w:rtl/>
        <w:szCs w:val="16"/>
      </w:rPr>
      <w:t>إتقان كابيتال | www.itqancapital.com | +966 12 263 8787</w:t>
    </w:r>
  </w:p>
  <w:p>
    <w:pPr>
      <w:spacing w:before="0" w:after="0" w:line="180" w:lineRule="exact"/>
      <w:jc w:val="start"/>
      <w:bidi/>
    </w:pPr>
    <w:r>
      <w:rPr>
        <w:rFonts w:ascii="Bahij TheSansArabic Plain" w:hAnsi="Bahij TheSansArabic Plain" w:cs="Bahij TheSansArabic Plain"/>
        <w:b w:val="0"/>
        <w:color w:val="656575"/>
        <w:sz w:val="13"/>
        <w:rtl/>
        <w:szCs w:val="13"/>
      </w:rPr>
      <w:t>7855 أحمد العطاس، حي الزهراء، وحدة 2563، جدة 23425-2753، المملكة العربية السعودية</w:t>
    </w:r>
  </w:p>
  <w:p>
    <w:pPr>
      <w:spacing w:before="0" w:after="0" w:line="180" w:lineRule="exact"/>
      <w:jc w:val="start"/>
      <w:bidi/>
    </w:pPr>
    <w:r>
      <w:rPr>
        <w:rFonts w:ascii="Bahij TheSansArabic Plain" w:hAnsi="Bahij TheSansArabic Plain" w:cs="Bahij TheSansArabic Plain"/>
        <w:b w:val="0"/>
        <w:color w:val="656575"/>
        <w:sz w:val="13"/>
        <w:rtl/>
        <w:szCs w:val="13"/>
      </w:rPr>
      <w:t>شركة مساهمة سعودية مقفلة • رأس المال: 56,042,030 ريال سعودي • سجل تجاري: 4030167335 • ترخيص هيئة السوق المالية: 37-07058</w:t>
    </w:r>
  </w:p>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2820"/>
      <w:gridCol w:w="7166"/>
    </w:tblGrid>
    <w:tr>
      <w:trPr>
        <w:cantSplit/>
      </w:trPr>
      <w:tc>
        <w:tcPr>
          <w:tcW w:type="dxa" w:w="2820"/>
          <w:tcMar>
            <w:top w:w="65" w:type="dxa"/>
            <w:bottom w:w="55" w:type="dxa"/>
            <w:left w:w="100" w:type="dxa"/>
            <w:right w:w="100" w:type="dxa"/>
          </w:tcMar>
        </w:tcPr>
        <w:p>
          <w:r>
            <w:drawing>
              <wp:inline xmlns:a="http://schemas.openxmlformats.org/drawingml/2006/main" xmlns:pic="http://schemas.openxmlformats.org/drawingml/2006/picture">
                <wp:extent cx="1625600" cy="61629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25600" cy="616299"/>
                        </a:xfrm>
                        <a:prstGeom prst="rect"/>
                      </pic:spPr>
                    </pic:pic>
                  </a:graphicData>
                </a:graphic>
              </wp:inline>
            </w:drawing>
          </w:r>
        </w:p>
      </w:tc>
      <w:tc>
        <w:tcPr>
          <w:tcW w:type="dxa" w:w="7166"/>
          <w:tcMar>
            <w:top w:w="65" w:type="dxa"/>
            <w:bottom w:w="55" w:type="dxa"/>
            <w:left w:w="100" w:type="dxa"/>
            <w:right w:w="100" w:type="dxa"/>
          </w:tcMar>
        </w:tcPr>
        <w:p>
          <w:pPr>
            <w:keepNext w:val="0"/>
            <w:spacing w:before="0" w:after="0" w:line="380" w:lineRule="exact"/>
            <w:jc w:val="start"/>
            <w:bidi/>
          </w:pPr>
          <w:r>
            <w:rPr>
              <w:rFonts w:ascii="Bahij TheSansArabic Plain" w:hAnsi="Bahij TheSansArabic Plain" w:cs="Bahij TheSansArabic Plain"/>
              <w:b/>
              <w:color w:val="401D58"/>
              <w:sz w:val="28"/>
              <w:rtl/>
              <w:szCs w:val="28"/>
              <w:bCs/>
            </w:rPr>
            <w:t>معلومات المستثمر (أفراد)</w:t>
          </w:r>
        </w:p>
        <w:p>
          <w:pPr>
            <w:keepNext w:val="0"/>
            <w:spacing w:before="0" w:after="0" w:line="240" w:lineRule="exact"/>
            <w:jc w:val="right"/>
          </w:pPr>
          <w:r>
            <w:rPr>
              <w:rFonts w:ascii="Arial" w:hAnsi="Arial" w:cs="Bahij TheSansArabic Plain"/>
              <w:b/>
              <w:color w:val="656575"/>
              <w:sz w:val="18"/>
            </w:rPr>
            <w:t>Investor Information (Individuals)</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_rels/fontTable.xml.rels><?xml version='1.0' encoding='UTF-8' standalone='yes'?>
<Relationships xmlns="http://schemas.openxmlformats.org/package/2006/relationships"><Relationship Id="rIdBrandFont" Type="http://schemas.openxmlformats.org/officeDocument/2006/relationships/font" Target="fonts/brand.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معلومات المستثمر (أفراد)</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