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rand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Investor Information (Corporate)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المستثمر (الشركات)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⁧معلومات المستثمر (الشركات)⁩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⁦Investor Information (Corporate)⁩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⁧حساب جديد⁩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⁦New Account⁩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⁧حساب إضافي⁩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⁦Additional account⁩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⁧تحديث بيانات⁩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⁦Update Information⁩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⁧الاسم⁩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⁦Company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⁧الكيان القانوني⁩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⁦Legal entity⁩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الموحد للمنشأة⁩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⁦The Unified Number⁩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السجل التجاري (أو ما يماثله)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Commercial Registration Number (Or Similar)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تاريخ التأسيس أو ممارسة النشاط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Date of Incorporation or Commencement of Operation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⁧تاريخ الانتهاء⁩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⁦Date of Expiry⁩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⁧العنوان المسجل⁩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⁦Registered Address⁩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⁦Street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⁦Zip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الإضافي⁩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⁦Additional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⁧بلد التسجيل⁩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 of Registration⁩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دولة ممارسة النشاط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 of Incorporation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⁧النشاط الرئيسي⁩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⁦Main Business⁩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⁧عدد الموظفين⁩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⁦Number Of Employee⁩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⁧رأس المال المدفوع⁩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⁦Paid-Up Capital⁩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⁧حجم الأعمال السنوية⁩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⁦Annual Turnover⁩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هاتف (بالإضافة للتحويلة)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Phone (Including Ext.)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⁧الموقع الإلكتروني (إن وجد)⁩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⁦Website Address (If any)⁩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Correspondence / Statement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الإشعارات وكشوف الحساب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⁧الإشعارات وكشوف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⁦Correspondence / Statement⁩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⁧عند الطلب⁩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⁦Upon Request⁩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⁧شهري⁩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⁦Monthly⁩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⁧يومي⁩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⁦Daily⁩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⁧عند كل عملية⁩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⁦Per Transaction⁩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⁧الإشعارات وكشوف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⁦Correspondence / Statement⁩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⁧فاكس⁩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⁦Fax⁩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⁧بريد⁩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⁦Mail⁩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⁧رسالة قصيرة⁩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⁦SMS⁩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⁧البريد الإلكتروني⁩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⁦E-mail⁩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Contact, banking &amp; ownership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التواصل والبنك والملكية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Contact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الاتصال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ضابط الاتصال⁩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Contact⁩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⁧الهاتف⁩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⁦Business Phone⁩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⁦Email⁩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 Number⁩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⁧عنوان المراسلة⁩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⁦Address for correspondence⁩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Client’s Banking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الحساب البنكي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البنك⁩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⁦Bank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مالك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⁦Account Owner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الحساب الرئيسي⁩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⁦Main Account⁩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⁧الفرع⁩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⁦Branch⁩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⁧الدولة⁩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⁧عملة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⁦Currency⁩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General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عامة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هل الشركة مدرجة في السوق السعودي؟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Is the Company a publicly listed in the Saudi Market 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⁧نعم⁩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⁦Yes⁩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⁧لا⁩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⁦No⁩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أسماء الأشخاص الطبيعيين المالكين أو المسيطرين على 25% أو أكثر من الحصص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Names Of Natural persons who own or control 25% or more of the shares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⁧أسماء جميع المديرين وكبار الإداريين⁩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all directors and senior executives⁩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أي معلومات مالية أخرى عن الوضع المالي للعميل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Any other financial information on the client’s financial situation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Authorized person &amp; custodian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المفوض وأمين الحفظ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Names of Persons duly authorized on the account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أسماء الأشخاص المفوضين بإدارة الحساب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المفوض على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the authorized Person on the account⁩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علاقته بالعميل/الشركة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His/her Relationship with the client/company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⁧الجنسية⁩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⁦Nationality⁩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⁧نوع الهوية⁩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⁦ID Type⁩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⁧هوية عائلية⁩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⁦Family ID⁩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⁧هوية وطنية⁩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⁦National ID⁩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⁧جواز سفر⁩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⁦Passport⁩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⁧إقامة⁩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⁦Residence⁩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الهوية⁩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⁦ID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⁧مكان الإصدار⁩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⁦Place of Issue⁩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⁧تاريخ الإصدار⁩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⁦Date of Issue⁩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⁧تاريخ الانتهاء⁩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⁦Expiry Date⁩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Correspondence address for the authorized person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عنوان المراسلة للمفوض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 والشارع⁩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No. &amp; Street⁩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⁦Zip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الوحدة⁩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⁦Unit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الإضافي⁩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⁦Extended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البريدي (للعملاء خارج المملكة فقط)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POB (For Client Outside KSA only)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⁧هاتف آخر⁩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⁦Other Phone⁩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⁦E-mail⁩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Custodian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أمين الحفظ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⁦Account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أمين الحفظ⁩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⁦Custodian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⁧عنوان أمين الحفظ⁩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⁦Custodian Address⁩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Where would you like to send the following: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أين ترغب بإرسال الآتي: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⁧الشهادات⁩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⁦Certificates⁩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Certificates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الشهادات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⁧حصص الأرباح أو أي دخل آخر⁩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⁦Dividends or any other income⁩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Dividends or any other income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حصص الأرباح أو أي دخل آخر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⁧حصيلة البيع⁩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⁦Sales proceed⁩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Sales proceed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حصيلة البيع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Investment Information Form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نموذج معلومات الاستثمار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Investment Knowledge and Experience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المعرفة والخبرات الاستثمارية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كيف تصنف معرفتك وخبراتك الاستثمارية؟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How do you describe your investment Knowledge and Experience?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⁧عالية⁩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⁦Extensive⁩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⁧متوسطة⁩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⁦Good⁩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⁧منخفضة⁩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⁦Limited⁩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سنوات الاستثمار في أسواق الأوراق المالية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Years of Investment in Securities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المنتجات التي سبق الاستثمار فيها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Products Previously Invested In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نسبة القروض من الأموال المستثمرة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Loan to Invested Money Ratio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صفقات التمويل بالهامش خلال السنوات الخمس السابقة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Margin Transactions Over the Past Five Years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صفقات الأوراق المالية خارج المملكة خلال السنوات الخمس السابقة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Securities Transactions Outside the Kingdom Over the Past Five Years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إذا كان قد تم تنفيذ صفقات أوراق مالية خارج المملكة خلال السنوات الخمس السابقة، ما هي الدول التي تم تنفيذ تلك الصفقات فيها؟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If Securities Transactions Were Executed Outside the Kingdom Over the Past Five Years, Which Countries Were These Transactions Executed?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⁧قدرتك على تحمل المخاطر⁩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⁦Risk Appetite⁩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⁧عالية⁩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⁦Extensive⁩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⁧متوسطة⁩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⁦Good⁩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⁧منخفضة⁩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⁦Limited⁩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General Investment objectives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الأهداف الاستثمارية العامة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⁧الأهداف الاستثمارية العامة⁩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⁦General Investment objectives⁩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⁧حماية رأس المال⁩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⁦Protection of capital⁩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⁧تحقيق الدخل⁩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⁦Realization Income⁩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⁧موازنة⁩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⁦Balanced⁩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⁧نمو رأس المال⁩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⁦Growth of Capital⁩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⁧تكوين مدخرات للتقاعد⁩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⁦Create Savings for Retirement⁩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⁧تمويل مشروع⁩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⁦Project Finance⁩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⁧شراء أصل⁩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⁦Buying an asset⁩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⁧غيرها (يرجى التحديد)⁩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⁦Other (Please specify)⁩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Investment restrictions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القيود الاستثمارية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⁧هل لديك قيود استثمارية؟⁩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⁦Do You have any Investment restrictions?⁩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Portfolio &amp; preferences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المحفظة والتفضيلات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Preferred Investment Currency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ما الأصول الاستثمارية المفضلة للعميل؟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⁧ما الأصول الاستثمارية المفضلة للعميل؟⁩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⁦Preferred Investment Currency⁩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(Please tick as many as required)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18"/>
                <w:rtl/>
                <w:szCs w:val="18"/>
              </w:rPr>
              <w:t>(يمكنك اختيار أكثر من فئة)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⁧أصول بالريال السعودي⁩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⁦Assets in Saudi Riyal⁩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⁧أصول بعملات أجنبية أخرى⁩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⁦Assets in Other Foreign Currencies⁩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⁧يرجى التحديد العملات الأجنبية⁩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⁦Please Specify Other Foreign Currencies⁩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المدة التي يتوقع العميل خلالها استرداد الأموال المستثمرة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The Period during which the customer expects to recover the invested money: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قصيرة المدى (أقل من سنة)⁩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⁦Short Term (less than a year)⁩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متوسطة المدى (من سنة إلى خمس سنوات)⁩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⁦Mid Term (1 to 5 years)⁩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طويلة المدى (أكثر من خمس سنوات)⁩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⁦Long Term (More Than 5 years)⁩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Client’s current portfolio information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معلومات المحافظ الاستثمارية الحالية للعميل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⁧ودائع ومرابحات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⁦Deposits/Murabah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⁧ودائع ومرابحات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⁦Deposits/Murabah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⁧أدوات دين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⁦Debit Instruments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⁧أدوات دين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⁦Debit Instruments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⁧أسهم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⁦Equity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⁧أسهم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⁦Equity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⁧صناديق استثمارية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⁧صناديق استثمارية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⁧عقارات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⁦Real estate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⁧عقارات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⁦Real estate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⁧عقود مشتقات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⁦Derivatives contracts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⁧عقود مشتقات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⁦Derivatives contracts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استثمارات بديلة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Alternative Investments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استثمارات بديلة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Alternative Investments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Ensure That the sum of all percentages above equal 100%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يجب التأكد من أن مجموع النسب يساوي 100%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r>
        <w:br w:type="page"/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To be Completed by RM or CSR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يتم تعبئته من قبل مدير العلاقة أو ممثل خدمة العملاء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الاسم الكامل لصاحب الحساب (الاسم الأول، اسم الأب، اسم العائلة)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Account Holder’s Full Name (First Name, Father’s Name, Surname)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مدير العلاقة / ممثل خدمة العملاء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Signature of RM/CSR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ملف بيانات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CIF⁩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Internal Process (For Internal Use)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الإجراءات الداخلية (للاستخدام الداخلي)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⁧توقيع العميل⁩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⁦Client Signature⁩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⁧استكمال المستندات⁩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⁦Complete Document⁩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⁧تأسيس حساب استثماري على النظام⁩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⁦Establish Investment Account in The System⁩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Review: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المراجعة: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Client Classification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تصنيف العميل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تجزئة⁩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⁦Retail Client⁩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مؤهل⁩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⁦A qualified Client⁩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مؤسسي⁩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⁦An Institutional Client⁩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Client Risk Rating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درجة تقييم مخاطر العميل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⁧منخفض⁩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⁦Low⁩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⁧متوسط⁩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⁦Medium⁩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⁧عالية⁩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⁦High⁩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F3EEF6"/>
      </w:pPr>
      <w:r>
        <w:rPr>
          <w:rFonts w:ascii="Arial" w:hAnsi="Arial" w:cs="Bahij TheSansArabic Plain"/>
          <w:b/>
          <w:color w:val="401D58"/>
          <w:sz w:val="17"/>
        </w:rPr>
      </w:r>
      <w:r>
        <w:rPr>
          <w:rFonts w:ascii="Arial" w:hAnsi="Arial" w:cs="Bahij TheSansArabic Plain"/>
          <w:b/>
          <w:color w:val="401D58"/>
          <w:sz w:val="17"/>
        </w:rPr>
        <w:t>Senior Management Approval (If needed)</w:t>
        <w:tab/>
      </w:r>
      <w:r>
        <w:rPr>
          <w:rFonts w:ascii="Bahij TheSansArabic Plain" w:hAnsi="Bahij TheSansArabic Plain" w:cs="Bahij TheSansArabic Plain"/>
          <w:b/>
          <w:color w:val="401D58"/>
          <w:sz w:val="20"/>
          <w:rtl/>
          <w:szCs w:val="20"/>
          <w:bCs/>
        </w:rPr>
        <w:t>موافقة الإدارة العليا (عند الحاجة)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⁧الاسم⁩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⁧الوظيفة⁩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⁦Position⁩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⁧التاريخ⁩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⁦Date⁩</w:t>
            </w:r>
          </w:p>
          <w:p>
            <w:pPr>
              <w:keepNext w:val="0"/>
              <w:spacing w:before="0" w:after="0" w:line="7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⁧التوقيع⁩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⁦Signature⁩</w:t>
            </w:r>
          </w:p>
          <w:p>
            <w:pPr>
              <w:keepNext w:val="0"/>
              <w:spacing w:before="0" w:after="0" w:line="7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r>
        <w:br w:type="page"/>
      </w:r>
    </w:p>
    <w:p>
      <w:pPr>
        <w:keepNext/>
        <w:tabs>
          <w:tab w:pos="9746" w:val="right"/>
        </w:tabs>
        <w:spacing w:before="100" w:after="60" w:line="380" w:lineRule="exact"/>
        <w:ind w:left="120" w:right="12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Risk Assessment Suitability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استبيان تقييم المخاطر / الملائمة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1. ما هو مدى خبرتك في مجال المنتجات الاستثمارية؟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1. What is Your level of experience with investment products?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⁧لا يوجد أي خبرة استثمارية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⁦No Investment experience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⁧خبرة استثمارية قليلة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⁦Little Investment experience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⁧خبرة عالية في الاستثمار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⁦High Investment experience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⁧2. كم هو عمرك؟⁩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⁦2. What is your age?⁩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⁧فوق 65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⁦Over 65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51-65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51-65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35-50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35-50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35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⁦Younger Than 35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3. ماهي ردة فعلك إذا هبطت قيمة استثمارك فجأة؟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3. What will be your reaction if your investment suddenly drops in value?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9746"/>
            </w:tblGrid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⁧بيعها لتفادي أي خسارة مستقبلية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⁦Sell it to Prevent further Losses (1 Point)⁩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⁧بيع جزء منها لتفادي الخسائر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⁦Partially sell it to prevent losses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⁧أحافظ عليها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⁦I would hold the investment (3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⁧شراء المزيد إذا كان الاستثمار مغري على الأسعار المرتفعة ويظهر بأنه أفضل على سعره الحالي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⁦Buy more if it was attractive at a higher price, it looks even better at its current price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4. ما هي المدة التي ستبقى فيها على استثمارك؟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4. For how long do you think you are going to keep your investment 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سنة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⁦Less Than 1 Year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1-2 سنة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1 and 2 years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2-3 سنوات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2 and 3 years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⁧أكثر من 3 سنوات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⁦More Than 3 Years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5. كم أي نسبة رأس المال التي سوف تستعملها لهذا الاستثمار (من إجمالي رأس المال باستثناء العقارات والاستثمارات غير النقدية) 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5. What percentage of your total capital (excluding property and other non-financial investment) would you use for this investment?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25%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⁦Less Than 25%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26% - 50%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26% and 50%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51% - 75%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51% and 75%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⁧أكثر من 75%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⁦More Than 75%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⁧النتيجة (عدد النقاط) =⁩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⁦Result (Number of Points)=⁩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between (1) and (6): Low to medium risks (recommends client to invest in the funds/ portfolio of Low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من (1) إلى (6): مخاطر منخفضة (ننصح العميل بالاستثمار في منتجات منخفضة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between (7) and (15): medium to high risks (recommends client to invest in the funds/ portfolio medium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من (7) إلى (15): مخاطر متوسطة إلى مرتفعة (ننصح العميل بالاستثمار في منتجات متوسطة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more than (15): high risks (recommends client to invest in the funds/ portfolio high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أكثر من (15): مخاطر مرتفعة (ننصح العميل بالاستثمار في منتجات عالية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Despite recommendation Itqan Capital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بالرغم من توصية إتقان كابيتال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the client desires to invest in: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يرغب العميل الاستثمار في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⁧(صناديق / محافظ:⁩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⁦(funds / portfolios of:⁩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⁧توقيع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signature⁩</w:t>
            </w:r>
          </w:p>
          <w:p>
            <w:pPr>
              <w:keepNext w:val="0"/>
              <w:spacing w:before="0" w:after="0" w:line="13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860" w:right="960" w:bottom="1220" w:left="960" w:header="40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C21BF72F-E6F0-4C82-B547-192DC4DDBAD8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 w:sz="3" w:color="9B92A2"/>
        <w:bottom w:val="nil" w:sz="3" w:color="9B92A2"/>
        <w:left w:val="nil" w:sz="3" w:color="9B92A2"/>
        <w:right w:val="nil" w:sz="3" w:color="9B92A2"/>
        <w:insideH w:val="nil" w:sz="3" w:color="9B92A2"/>
        <w:insideV w:val="nil" w:sz="3" w:color="9B92A2"/>
      </w:tblBorders>
    </w:tblPr>
    <w:tblGrid>
      <w:gridCol w:w="2820"/>
      <w:gridCol w:w="7166"/>
    </w:tblGrid>
    <w:tr>
      <w:trPr>
        <w:cantSplit/>
      </w:trPr>
      <w:tc>
        <w:tcPr>
          <w:tcW w:type="dxa" w:w="2820"/>
          <w:tcMar>
            <w:top w:w="65" w:type="dxa"/>
            <w:bottom w:w="55" w:type="dxa"/>
            <w:left w:w="100" w:type="dxa"/>
            <w:right w:w="10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625600" cy="6162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5600" cy="6162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6"/>
          <w:tcMar>
            <w:top w:w="65" w:type="dxa"/>
            <w:bottom w:w="55" w:type="dxa"/>
            <w:left w:w="100" w:type="dxa"/>
            <w:right w:w="100" w:type="dxa"/>
          </w:tcMar>
        </w:tcPr>
        <w:p>
          <w:pPr>
            <w:keepNext w:val="0"/>
            <w:spacing w:before="0" w:after="0" w:line="380" w:lineRule="exact"/>
            <w:jc w:val="start"/>
            <w:bidi/>
          </w:pPr>
          <w:r>
            <w:rPr>
              <w:rFonts w:ascii="Bahij TheSansArabic Plain" w:hAnsi="Bahij TheSansArabic Plain" w:cs="Bahij TheSansArabic Plain"/>
              <w:b/>
              <w:color w:val="401D58"/>
              <w:sz w:val="28"/>
              <w:rtl/>
              <w:szCs w:val="28"/>
              <w:bCs/>
            </w:rPr>
            <w:t>معلومات المستثمر (الشركات)</w:t>
          </w:r>
        </w:p>
        <w:p>
          <w:pPr>
            <w:keepNext w:val="0"/>
            <w:spacing w:before="0" w:after="0" w:line="240" w:lineRule="exact"/>
            <w:jc w:val="right"/>
          </w:pPr>
          <w:r>
            <w:rPr>
              <w:rFonts w:ascii="Arial" w:hAnsi="Arial" w:cs="Bahij TheSansArabic Plain"/>
              <w:b/>
              <w:color w:val="656575"/>
              <w:sz w:val="18"/>
            </w:rPr>
            <w:t>Investor Information (Corporate)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BrandFont" Type="http://schemas.openxmlformats.org/officeDocument/2006/relationships/font" Target="fonts/bran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معلومات المستثمر (الشركات)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