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after="520"/>
        <w:jc w:val="start"/>
        <w:bidi/>
      </w:pPr>
      <w:r>
        <w:rPr>
          <w:rFonts w:ascii="Arial" w:hAnsi="Arial" w:cs="Arial"/>
          <w:b w:val="0"/>
          <w:color w:val="000000"/>
          <w:sz w:val="24"/>
          <w:u w:val="none"/>
          <w:rtl/>
          <w:szCs w:val="24"/>
          <w:lang w:bidi="ar-SA"/>
        </w:rPr>
        <w:t>إتقان كابيتال | صندوق النعيم العقاري</w:t>
      </w:r>
    </w:p>
    <w:p>
      <w:pPr>
        <w:pStyle w:val="Title"/>
        <w:spacing w:line="480" w:lineRule="exact" w:after="100"/>
        <w:jc w:val="start"/>
        <w:bidi/>
      </w:pPr>
      <w:r>
        <w:rPr>
          <w:rFonts w:ascii="Arial" w:hAnsi="Arial" w:cs="Arial"/>
          <w:b/>
          <w:color w:val="000000"/>
          <w:sz w:val="30"/>
          <w:u w:val="single"/>
          <w:rtl/>
          <w:szCs w:val="30"/>
          <w:lang w:bidi="ar-SA"/>
          <w:bCs/>
        </w:rPr>
        <w:t>إقرار من مالكي الوحدات:</w:t>
      </w:r>
    </w:p>
    <w:p>
      <w:pPr>
        <w:spacing w:line="480" w:lineRule="exact" w:after="840"/>
        <w:jc w:val="both"/>
        <w:bidi/>
      </w:pPr>
      <w:r>
        <w:rPr>
          <w:rFonts w:ascii="Arial" w:hAnsi="Arial" w:cs="Arial"/>
          <w:b w:val="0"/>
          <w:color w:val="000000"/>
          <w:sz w:val="28"/>
          <w:u w:val="none"/>
          <w:rtl/>
          <w:szCs w:val="28"/>
          <w:lang w:bidi="ar-SA"/>
        </w:rPr>
        <w:t>لقد قمت / قمنا بقراءة الشروط والأحكام والملاحق الخاصة بالصندوق وفهم ما جاء فيها والموافقة عليها، كما جرى الحصول على نسخة منها بعد التوقيع عليها. وإثباتاً لما تقدم، قام المستثمر بالتوقيع على هذه الشروط والأحكام الخاصة بالصندوق في التاريخ والسنة المذكورين أدناه.</w:t>
      </w:r>
    </w:p>
    <w:p>
      <w:pPr>
        <w:spacing w:line="480" w:lineRule="exact" w:after="240"/>
        <w:jc w:val="start"/>
        <w:bidi/>
      </w:pPr>
      <w:r>
        <w:rPr>
          <w:rFonts w:ascii="Arial" w:hAnsi="Arial" w:cs="Arial"/>
          <w:b/>
          <w:color w:val="000000"/>
          <w:sz w:val="30"/>
          <w:u w:val="single"/>
          <w:rtl/>
          <w:szCs w:val="30"/>
          <w:lang w:bidi="ar-SA"/>
          <w:bCs/>
        </w:rPr>
        <w:t>من قبل المستثمر</w:t>
      </w:r>
    </w:p>
    <w:tbl>
      <w:tblPr>
        <w:tblW w:type="auto" w:w="0"/>
        <w:jc w:val="right"/>
        <w:tblLayout w:type="fixed"/>
        <w:tblLook w:firstColumn="1" w:firstRow="1" w:lastColumn="0" w:lastRow="0" w:noHBand="0" w:noVBand="1" w:val="04A0"/>
        <w:tblBorders>
          <w:top w:val="nil"/>
          <w:left w:val="nil"/>
          <w:bottom w:val="nil"/>
          <w:right w:val="nil"/>
          <w:insideH w:val="nil"/>
          <w:insideV w:val="nil"/>
        </w:tblBorders>
      </w:tblPr>
      <w:tblGrid>
        <w:gridCol w:w="4762"/>
        <w:gridCol w:w="1134"/>
      </w:tblGrid>
      <w:tr>
        <w:trPr>
          <w:trHeight w:val="737" w:hRule="exact"/>
        </w:trPr>
        <w:tc>
          <w:tcPr>
            <w:tcW w:type="dxa" w:w="4762"/>
            <w:vAlign w:val="center"/>
          </w:tcPr>
          <w:p>
            <w:pPr>
              <w:spacing w:line="400" w:lineRule="exact" w:after="0"/>
              <w:jc w:val="start"/>
              <w:bidi/>
              <w:pBdr>
                <w:bottom w:val="single" w:sz="4" w:color="555555" w:space="1"/>
              </w:pBdr>
            </w:pPr>
          </w:p>
        </w:tc>
        <w:tc>
          <w:tcPr>
            <w:tcW w:type="dxa" w:w="1134"/>
            <w:vAlign w:val="center"/>
          </w:tcPr>
          <w:p>
            <w:pPr>
              <w:spacing w:line="480" w:lineRule="exact" w:after="0"/>
              <w:jc w:val="start"/>
              <w:bidi/>
            </w:pPr>
            <w:r>
              <w:rPr>
                <w:rFonts w:ascii="Arial" w:hAnsi="Arial" w:cs="Arial"/>
                <w:b w:val="0"/>
                <w:color w:val="000000"/>
                <w:sz w:val="28"/>
                <w:u w:val="none"/>
                <w:rtl/>
                <w:szCs w:val="28"/>
                <w:lang w:bidi="ar-SA"/>
              </w:rPr>
              <w:t>الاسم:</w:t>
            </w:r>
          </w:p>
        </w:tc>
      </w:tr>
      <w:tr>
        <w:trPr>
          <w:trHeight w:val="737" w:hRule="exact"/>
        </w:trPr>
        <w:tc>
          <w:tcPr>
            <w:tcW w:type="dxa" w:w="4762"/>
            <w:vAlign w:val="center"/>
          </w:tcPr>
          <w:p>
            <w:pPr>
              <w:spacing w:line="400" w:lineRule="exact" w:after="0"/>
              <w:jc w:val="start"/>
              <w:bidi/>
              <w:pBdr>
                <w:bottom w:val="single" w:sz="4" w:color="555555" w:space="1"/>
              </w:pBdr>
            </w:pPr>
          </w:p>
        </w:tc>
        <w:tc>
          <w:tcPr>
            <w:tcW w:type="dxa" w:w="1134"/>
            <w:vAlign w:val="center"/>
          </w:tcPr>
          <w:p>
            <w:pPr>
              <w:spacing w:line="480" w:lineRule="exact" w:after="0"/>
              <w:jc w:val="start"/>
              <w:bidi/>
            </w:pPr>
            <w:r>
              <w:rPr>
                <w:rFonts w:ascii="Arial" w:hAnsi="Arial" w:cs="Arial"/>
                <w:b w:val="0"/>
                <w:color w:val="000000"/>
                <w:sz w:val="28"/>
                <w:u w:val="none"/>
                <w:rtl/>
                <w:szCs w:val="28"/>
                <w:lang w:bidi="ar-SA"/>
              </w:rPr>
              <w:t>التوقيع:</w:t>
            </w:r>
          </w:p>
        </w:tc>
      </w:tr>
      <w:tr>
        <w:trPr>
          <w:trHeight w:val="737" w:hRule="exact"/>
        </w:trPr>
        <w:tc>
          <w:tcPr>
            <w:tcW w:type="dxa" w:w="4762"/>
            <w:vAlign w:val="center"/>
          </w:tcPr>
          <w:p>
            <w:pPr>
              <w:spacing w:line="400" w:lineRule="exact" w:after="0"/>
              <w:jc w:val="start"/>
              <w:bidi/>
              <w:pBdr>
                <w:bottom w:val="single" w:sz="4" w:color="555555" w:space="1"/>
              </w:pBdr>
            </w:pPr>
          </w:p>
        </w:tc>
        <w:tc>
          <w:tcPr>
            <w:tcW w:type="dxa" w:w="1134"/>
            <w:vAlign w:val="center"/>
          </w:tcPr>
          <w:p>
            <w:pPr>
              <w:spacing w:line="480" w:lineRule="exact" w:after="0"/>
              <w:jc w:val="start"/>
              <w:bidi/>
            </w:pPr>
            <w:r>
              <w:rPr>
                <w:rFonts w:ascii="Arial" w:hAnsi="Arial" w:cs="Arial"/>
                <w:b w:val="0"/>
                <w:color w:val="000000"/>
                <w:sz w:val="28"/>
                <w:u w:val="none"/>
                <w:rtl/>
                <w:szCs w:val="28"/>
                <w:lang w:bidi="ar-SA"/>
              </w:rPr>
              <w:t>التاريخ:</w:t>
            </w:r>
          </w:p>
        </w:tc>
      </w:tr>
    </w:tbl>
    <w:p>
      <w:pPr>
        <w:spacing w:line="20" w:lineRule="exact" w:after="1740"/>
        <w:jc w:val="start"/>
        <w:bidi/>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706"/>
          </w:tcPr>
          <w:p>
            <w:pPr>
              <w:spacing w:line="480" w:lineRule="exact" w:after="0"/>
              <w:jc w:val="center"/>
              <w:bidi/>
            </w:pPr>
            <w:r>
              <w:rPr>
                <w:rFonts w:ascii="Arial" w:hAnsi="Arial" w:cs="Arial"/>
                <w:b/>
                <w:color w:val="000000"/>
                <w:sz w:val="28"/>
                <w:u w:val="none"/>
                <w:rtl/>
                <w:szCs w:val="28"/>
                <w:lang w:bidi="ar-SA"/>
                <w:bCs/>
              </w:rPr>
              <w:t>العضو المنتدب والرئيس التنفيذي</w:t>
            </w:r>
          </w:p>
          <w:p>
            <w:pPr>
              <w:spacing w:line="480" w:lineRule="exact" w:after="0"/>
              <w:jc w:val="center"/>
              <w:bidi/>
            </w:pPr>
            <w:r>
              <w:rPr>
                <w:rFonts w:ascii="Arial" w:hAnsi="Arial" w:cs="Arial"/>
                <w:b/>
                <w:color w:val="000000"/>
                <w:sz w:val="28"/>
                <w:u w:val="none"/>
                <w:rtl/>
                <w:szCs w:val="28"/>
                <w:lang w:bidi="ar-SA"/>
                <w:bCs/>
              </w:rPr>
              <w:t>د. محمد بسام هاشم السيد</w:t>
            </w:r>
          </w:p>
        </w:tc>
        <w:tc>
          <w:tcPr>
            <w:tcW w:type="dxa" w:w="4706"/>
          </w:tcPr>
          <w:p>
            <w:pPr>
              <w:spacing w:line="480" w:lineRule="exact" w:after="0"/>
              <w:jc w:val="center"/>
              <w:bidi/>
            </w:pPr>
            <w:r>
              <w:rPr>
                <w:rFonts w:ascii="Arial" w:hAnsi="Arial" w:cs="Arial"/>
                <w:b/>
                <w:color w:val="000000"/>
                <w:sz w:val="28"/>
                <w:u w:val="none"/>
                <w:rtl/>
                <w:szCs w:val="28"/>
                <w:lang w:bidi="ar-SA"/>
                <w:bCs/>
              </w:rPr>
              <w:t>مسؤول المطابقة والالتزام</w:t>
            </w:r>
          </w:p>
          <w:p>
            <w:pPr>
              <w:spacing w:line="480" w:lineRule="exact" w:after="0"/>
              <w:jc w:val="center"/>
              <w:bidi/>
            </w:pPr>
            <w:r>
              <w:rPr>
                <w:rFonts w:ascii="Arial" w:hAnsi="Arial" w:cs="Arial"/>
                <w:b/>
                <w:color w:val="000000"/>
                <w:sz w:val="28"/>
                <w:u w:val="none"/>
                <w:rtl/>
                <w:szCs w:val="28"/>
                <w:lang w:bidi="ar-SA"/>
                <w:bCs/>
              </w:rPr>
              <w:t>أسامه فايز المالكي</w:t>
            </w:r>
          </w:p>
        </w:tc>
      </w:tr>
    </w:tbl>
    <w:sectPr w:rsidR="00FC693F" w:rsidRPr="0006063C" w:rsidSect="00034616">
      <w:pgSz w:w="11906" w:h="16838"/>
      <w:pgMar w:top="1361"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إقرار من مالكي الوحدات - صندوق النعيم العقاري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