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rand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Investor Information (Corporate)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معلومات المستثمر (الشركات)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⁧حساب جديد⁩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⁦New Account⁩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⁧حساب إضافي⁩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⁦Additional account⁩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⁧تحديث بيانات⁩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⁦Update Information⁩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/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⁧الاسم⁩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⁦Company Name⁩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⁧الكيان القانوني⁩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⁦Legal entity⁩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⁧الرقم الموحد للمنشأة⁩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⁦The Unified Number⁩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رقم السجل التجاري (أو ما يماثله)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Commercial Registration Number (Or Similar)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تاريخ التأسيس أو ممارسة النشاط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Date of Incorporation or Commencement of Operation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⁧تاريخ الانتهاء⁩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⁦Date of Expiry⁩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⁧العنوان المسجل⁩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⁦Registered Address⁩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المبنى⁩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⁦Building No⁩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الشارع⁩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⁦Street Name⁩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⁧الحي⁩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⁦District⁩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⁧المدينة⁩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⁦City⁩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⁧الرمز البريدي⁩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⁦Zip Code⁩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⁧الرقم الإضافي⁩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⁦Additional No⁩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⁧بلد التسجيل⁩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⁦Country of Registration⁩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دولة ممارسة النشاط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Country of Incorporation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⁧النشاط الرئيسي⁩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⁦Main Business⁩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⁧عدد الموظفين⁩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⁦Number Of Employee⁩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⁧رأس المال المدفوع⁩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⁦Paid-Up Capital⁩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⁧حجم الأعمال السنوية⁩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⁦Annual Turnover⁩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هاتف (بالإضافة للتحويلة)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Phone (Including Ext.)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⁧الموقع الإلكتروني (إن وجد)⁩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⁦Website Address (If any)⁩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Correspondence / Statement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الإشعارات وكشوف الحساب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⁧عند الطلب⁩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⁦Upon Request⁩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⁧شهري⁩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⁦Monthly⁩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⁧يومي⁩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⁦Daily⁩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⁧عند كل عملية⁩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⁦Per Transaction⁩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⁧فاكس⁩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⁦Fax⁩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⁧بريد⁩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⁦Mail⁩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⁧رسالة قصيرة⁩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⁦SMS⁩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⁧البريد الإلكتروني⁩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⁦E-mail⁩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Contact, banking &amp; ownership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التواصل والبنك والملكية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Contact Information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معلومات الاتصال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ضابط الاتصال⁩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⁦Name of Contact⁩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⁧الهاتف⁩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⁦Business Phone⁩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⁧البريد الإلكتروني⁩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⁦Email⁩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⁧الجوال⁩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⁦Mobile Number⁩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⁧عنوان المراسلة⁩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⁦Address for correspondence⁩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Client’s Banking Information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معلومات الحساب البنكي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البنك⁩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⁦Bank Name⁩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مالك الحساب⁩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⁦Account Owner Name⁩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الحساب الرئيسي⁩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⁦Main Account⁩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⁧الفرع⁩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⁦Branch⁩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⁧الدولة⁩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⁦Country⁩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⁧عملة الحساب⁩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⁦Currency⁩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General Information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معلومات عامة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هل الشركة مدرجة في السوق السعودي؟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Is the Company a publicly listed in the Saudi Market ?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⁧نعم⁩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⁦Yes⁩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⁧لا⁩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⁦No⁩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أسماء الأشخاص الطبيعيين المالكين أو المسيطرين على 25% أو أكثر من الحصص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Names Of Natural persons who own or control 25% or more of the shares</w:t>
            </w:r>
          </w:p>
          <w:p>
            <w:pPr>
              <w:keepNext w:val="0"/>
              <w:spacing w:before="0" w:after="0" w:line="9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⁧أسماء جميع المديرين وكبار الإداريين⁩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⁦Name of all directors and senior executives⁩</w:t>
            </w:r>
          </w:p>
          <w:p>
            <w:pPr>
              <w:keepNext w:val="0"/>
              <w:spacing w:before="0" w:after="0" w:line="9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أي معلومات مالية أخرى عن الوضع المالي للعميل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Any other financial information on the client’s financial situation</w:t>
            </w:r>
          </w:p>
          <w:p>
            <w:pPr>
              <w:keepNext w:val="0"/>
              <w:spacing w:before="0" w:after="0" w:line="9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Authorized person &amp; custodian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المفوض وأمين الحفظ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Names of Persons duly authorized on the account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أسماء الأشخاص المفوضين بإدارة الحساب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المفوض على الحساب⁩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⁦Name of the authorized Person on the account⁩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علاقته بالعميل/الشركة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His/her Relationship with the client/company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⁧الجنسية⁩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⁦Nationality⁩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ID Type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نوع الهوية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⁧هوية عائلية⁩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⁦Family ID⁩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⁧هوية وطنية⁩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⁦National ID⁩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⁧جواز سفر⁩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⁦Passport⁩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⁧إقامة⁩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⁦Residence⁩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الهوية⁩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⁦ID No⁩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⁧تاريخ الانتهاء⁩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⁦Expiry Date⁩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Correspondence address for the authorized person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عنوان المراسلة للمفوض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المبنى والشارع⁩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⁦Building No. &amp; Street⁩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⁧المدينة⁩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⁦City⁩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الحي⁩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⁦District⁩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⁧الرمز البريدي⁩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⁦Zip Code⁩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الوحدة⁩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⁦Unit No⁩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⁧الرقم الإضافي⁩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⁦Extended Code⁩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صندوق البريدي (للعملاء خارج المملكة فقط)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POB (For Client Outside KSA only)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⁧هاتف آخر⁩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⁦Other Phone⁩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⁧الجوال⁩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⁦Mobile⁩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⁧البريد الإلكتروني⁩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⁦E-mail⁩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Custodian information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معلومات أمين الحفظ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الحساب⁩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⁦Account No⁩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أمين الحفظ⁩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⁦Custodian Name⁩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⁧عنوان أمين الحفظ⁩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⁦Custodian Address⁩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Where would you like to send the following: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أين ترغب بإرسال الآتي: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Certificates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الشهادات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⁧العميل⁩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⁦Customer⁩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⁧أمين الحفظ⁩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⁦Custodian⁩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جهات أخرى: تحديد أي تعليمات صادرة عن العميل بشأن الجهة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Other Parties: Specify any instructions issued by the customer regarding the party.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Dividends or any other income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حصص الأرباح أو أي دخل آخر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⁧العميل⁩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⁦Customer⁩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⁧أمين الحفظ⁩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⁦Custodian⁩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جهات أخرى: تحديد أي تعليمات صادرة عن العميل بشأن الجهة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Other Parties: Specify any instructions issued by the customer regarding the party.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Sales proceed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حصيلة البيع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⁧العميل⁩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⁦Customer⁩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⁧أمين الحفظ⁩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⁦Custodian⁩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جهات أخرى: تحديد أي تعليمات صادرة عن العميل بشأن الجهة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Other Parties: Specify any instructions issued by the customer regarding the party.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Investment Information Form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نموذج معلومات الاستثمار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Investment Knowledge and Experience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المعرفة والخبرات الاستثمارية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كيف تصنف معرفتك وخبراتك الاستثمارية؟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How do you describe your investment Knowledge and Experience?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⁧عالية⁩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⁦Extensive⁩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⁧متوسطة⁩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⁦Good⁩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⁧منخفضة⁩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⁦Limited⁩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/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عدد سنوات الاستثمار في أسواق الأوراق المالية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Number of Years of Investment in Securities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المنتجات التي سبق الاستثمار فيها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Products Previously Invested In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نسبة القروض من الأموال المستثمرة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Loan to Invested Money Ratio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صفقات التمويل بالهامش خلال السنوات الخمس السابقة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Margin Transactions Over the Past Five Years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صفقات الأوراق المالية خارج المملكة خلال السنوات الخمس السابقة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Securities Transactions Outside the Kingdom Over the Past Five Years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إذا كان قد تم تنفيذ صفقات أوراق مالية خارج المملكة خلال السنوات الخمس السابقة، ما هي الدول التي تم تنفيذ تلك الصفقات فيها؟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If Securities Transactions Were Executed Outside the Kingdom Over the Past Five Years, Which Countries Were These Transactions Executed?</w:t>
            </w:r>
          </w:p>
          <w:p>
            <w:pPr>
              <w:keepNext w:val="0"/>
              <w:spacing w:before="0" w:after="0" w:line="5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Risk Appetite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قدرتك على تحمل المخاطر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⁧عالية⁩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⁦Extensive⁩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⁧متوسطة⁩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⁦Good⁩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⁧منخفضة⁩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⁦Limited⁩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/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General Investment objectives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الأهداف الاستثمارية العامة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⁧حماية رأس المال⁩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⁦Protection of capital⁩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⁧تحقيق الدخل⁩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⁦Realization Income⁩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⁧موازنة⁩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⁦Balanced⁩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⁧نمو رأس المال⁩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⁦Growth of Capital⁩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⁧تكوين مدخرات للتقاعد⁩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⁦Create Savings for Retirement⁩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⁧تمويل مشروع⁩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⁦Project Finance⁩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⁧شراء أصل⁩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⁦Buying an asset⁩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/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⁧غيرها (يرجى التحديد)⁩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⁦Other (Please specify)⁩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Investment restrictions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القيود الاستثمارية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⁧هل لديك قيود استثمارية؟⁩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⁦Do You have any Investment restrictions?⁩</w:t>
            </w:r>
          </w:p>
          <w:p>
            <w:pPr>
              <w:keepNext w:val="0"/>
              <w:spacing w:before="0" w:after="0" w:line="9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Portfolio &amp; preferences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المحفظة والتفضيلات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Preferred Investment Currency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ما الأصول الاستثمارية المفضلة للعميل؟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(Please tick as many as required)</w:t>
            </w:r>
          </w:p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656575"/>
                <w:sz w:val="18"/>
                <w:rtl/>
                <w:szCs w:val="18"/>
              </w:rPr>
              <w:t>(يمكنك اختيار أكثر من فئة)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⁧أصول بالريال السعودي⁩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⁦Assets in Saudi Riyal⁩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⁧أصول بعملات أجنبية أخرى⁩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⁦Assets in Other Foreign Currencies⁩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⁧يرجى التحديد العملات الأجنبية⁩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⁦Please Specify Other Foreign Currencies⁩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spacing w:before="0" w:after="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The Period during which the customer expects to recover the invested money:</w:t>
      </w:r>
    </w:p>
    <w:p>
      <w:pPr>
        <w:keepNext/>
        <w:spacing w:before="0" w:after="60" w:line="380" w:lineRule="exact"/>
        <w:ind w:left="0" w:right="0" w:firstLine="100"/>
        <w:jc w:val="start"/>
        <w:bidi/>
        <w:shd w:fill="401D58"/>
      </w:pP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المدة التي يتوقع العميل خلالها استرداد الأموال المستثمرة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⁧مدة قصيرة المدى (أقل من سنة)⁩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⁦Short Term (less than a year)⁩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⁧مدة متوسطة المدى (من سنة إلى خمس سنوات)⁩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⁦Mid Term (1 to 5 years)⁩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⁧مدة طويلة المدى (أكثر من خمس سنوات)⁩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⁦Long Term (More Than 5 years)⁩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/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Client’s current portfolio information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معلومات المحافظ الاستثمارية الحالية للعميل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Ideal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المثالية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⁧ودائع ومرابحات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⁦Deposits/Murabah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Current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الحالية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⁧ودائع ومرابحات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⁦Deposits/Murabah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Ideal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المثالية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⁧أدوات دين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⁦Debit Instruments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Current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الحالية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⁧أدوات دين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⁦Debit Instruments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Ideal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المثالية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⁧أسهم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⁦Equity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Current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الحالية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⁧أسهم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⁦Equity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Ideal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المثالية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⁧صناديق استثمارية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⁦Investment Fund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Current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الحالية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⁧صناديق استثمارية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⁦Investment Fund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Ideal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المثالية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⁧عقارات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⁦Real estate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Current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الحالية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⁧عقارات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⁦Real estate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Ideal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المثالية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⁧عقود مشتقات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⁦Derivatives contracts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Current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الحالية للعميل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⁧عقود مشتقات (%)⁩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⁦Derivatives contracts (%)⁩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Ideal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المثالية للعميل</w:t>
            </w:r>
          </w:p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استثمارات بديلة (%)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Alternative Investments (%)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Current Client Portfolio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المحفظة الحالية للعميل</w:t>
            </w:r>
          </w:p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استثمارات بديلة (%)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Alternative Investments (%)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Ensure That the sum of all percentages above equal 100%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يجب التأكد من أن مجموع النسب يساوي 100%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To be Completed by RM or CSR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يتم تعبئته من قبل مدير العلاقة أو ممثل خدمة العملاء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الاسم الكامل لصاحب الحساب (الاسم الأول، اسم الأب، اسم العائلة)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Account Holder’s Full Name (First Name, Father’s Name, Surname)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توقيع مدير العلاقة / ممثل خدمة العملاء</w:t>
            </w:r>
          </w:p>
          <w:p>
            <w:pPr>
              <w:keepNext w:val="0"/>
              <w:spacing w:before="0" w:after="0" w:line="22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Signature of RM/CSR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⁧رقم ملف بيانات العميل⁩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⁦Client CIF⁩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Internal Process (For Internal Use)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الإجراءات الداخلية (للاستخدام الداخلي)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⁧توقيع العميل⁩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⁦Client Signature⁩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⁧استكمال المستندات⁩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⁦Complete Document⁩</w:t>
            </w:r>
          </w:p>
        </w:tc>
      </w:tr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⁧تأسيس حساب استثماري على النظام⁩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⁦Establish Investment Account in The System⁩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/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Review: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المراجعة: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Client Classification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تصنيف العميل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⁧عميل تجزئة⁩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⁦Retail Client⁩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⁧عميل مؤهل⁩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⁦A qualified Client⁩</w:t>
            </w:r>
          </w:p>
        </w:tc>
      </w:tr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⁧عميل مؤسسي⁩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⁦An Institutional Client⁩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/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Client Risk Rating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درجة تقييم مخاطر العميل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⁧منخفض⁩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⁦Low⁩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⁧متوسط⁩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⁦Medium⁩</w:t>
            </w:r>
          </w:p>
        </w:tc>
      </w:tr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3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4"/>
              </w:rPr>
              <w:t xml:space="preserve">□ </w:t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8"/>
                <w:rtl/>
                <w:szCs w:val="18"/>
              </w:rPr>
              <w:t>⁧عالية⁩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242235"/>
                <w:sz w:val="16"/>
              </w:rPr>
              <w:t>⁦High⁩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/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Senior Management Approval (If needed)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موافقة الإدارة العليا (عند الحاجة)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⁧الاسم⁩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⁦Name⁩</w:t>
            </w:r>
          </w:p>
          <w:p>
            <w:pPr>
              <w:keepNext w:val="0"/>
              <w:spacing w:before="0" w:after="0" w:line="7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⁧التوقيع⁩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⁦Signature⁩</w:t>
            </w:r>
          </w:p>
          <w:p>
            <w:pPr>
              <w:keepNext w:val="0"/>
              <w:spacing w:before="0" w:after="0" w:line="7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⁧الوظيفة⁩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⁦Position⁩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⁧التاريخ⁩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⁦Date⁩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p>
      <w:r>
        <w:br w:type="page"/>
      </w:r>
    </w:p>
    <w:p>
      <w:pPr>
        <w:keepNext/>
        <w:spacing w:before="0" w:after="0" w:line="10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</w:r>
    </w:p>
    <w:p>
      <w:pPr>
        <w:keepNext/>
        <w:tabs>
          <w:tab w:pos="9886" w:val="right"/>
        </w:tabs>
        <w:spacing w:before="0" w:after="60" w:line="380" w:lineRule="exact"/>
        <w:ind w:left="0" w:right="0" w:firstLine="100"/>
        <w:jc w:val="left"/>
        <w:shd w:fill="401D58"/>
      </w:pPr>
      <w:r>
        <w:rPr>
          <w:rFonts w:ascii="Arial" w:hAnsi="Arial" w:cs="Bahij TheSansArabic Plain"/>
          <w:b/>
          <w:color w:val="FFFFFF"/>
          <w:sz w:val="17"/>
        </w:rPr>
      </w:r>
      <w:r>
        <w:rPr>
          <w:rFonts w:ascii="Arial" w:hAnsi="Arial" w:cs="Bahij TheSansArabic Plain"/>
          <w:b/>
          <w:color w:val="FFFFFF"/>
          <w:sz w:val="17"/>
        </w:rPr>
        <w:t>Risk Assessment Suitability</w:t>
        <w:tab/>
      </w:r>
      <w:r>
        <w:rPr>
          <w:rFonts w:ascii="Bahij TheSansArabic Plain" w:hAnsi="Bahij TheSansArabic Plain" w:cs="Bahij TheSansArabic Plain"/>
          <w:b/>
          <w:color w:val="FFFFFF"/>
          <w:sz w:val="20"/>
          <w:rtl/>
          <w:szCs w:val="20"/>
          <w:bCs/>
        </w:rPr>
        <w:t>استبيان تقييم المخاطر / الملائمة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1. ما هو مدى خبرتك في مجال المنتجات الاستثمارية؟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1. What is Your level of experience with investment products?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⁧لا يوجد أي خبرة استثمارية (نقطة واحدة)⁩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⁦No Investment experience (1 Point)⁩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⁧خبرة استثمارية قليلة (نقطتان)⁩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⁦Little Investment experience (2 Points)⁩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⁧خبرة عالية في الاستثمار (3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⁦High Investment experience (3 Points)⁩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/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⁧2. كم هو عمرك؟⁩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⁦2. What is your age?⁩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⁧فوق 65 (نقطة واحدة)⁩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⁦Over 65 (1 Point)⁩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⁧بين 51-65 (نقطتان)⁩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⁦between 51-65 (2 Points)⁩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⁧بين 35-50 (3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⁦Between 35-50 (3 Points)⁩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⁧أقل من 35 (4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⁦Younger Than 35 (4 Points)⁩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3. ماهي ردة فعلك إذا هبطت قيمة استثمارك فجأة؟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3. What will be your reaction if your investment suddenly drops in value?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9746"/>
            </w:tblGrid>
            <w:tr>
              <w:trPr>
                <w:cantSplit/>
              </w:trPr>
              <w:tc>
                <w:tcPr>
                  <w:tcW w:type="dxa" w:w="9746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⁧بيعها لتفادي أي خسارة مستقبلية (نقطة واحدة)⁩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⁦Sell it to Prevent further Losses (1 Point)⁩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746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⁧بيع جزء منها لتفادي الخسائر (نقطتان)⁩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⁦Partially sell it to prevent losses (2 Points)⁩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746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⁧أحافظ عليها (3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⁦I would hold the investment (3 Points)⁩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746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⁧شراء المزيد إذا كان الاستثمار مغري على الأسعار المرتفعة ويظهر بأنه أفضل على سعره الحالي (4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⁦Buy more if it was attractive at a higher price, it looks even better at its current price (4 Points)⁩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4. ما هي المدة التي ستبقى فيها على استثمارك؟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4. For how long do you think you are going to keep your investment ?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⁧أقل من سنة (نقطة واحدة)⁩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⁦Less Than 1 Year (1 Point)⁩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⁧بين 1-2 سنة (نقطتان)⁩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⁦Between 1 and 2 years (2 Points)⁩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⁧بين 2-3 سنوات (3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⁦Between 2 and 3 years (3 Points)⁩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⁧أكثر من 3 سنوات (4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⁦More Than 3 Years (4 Points)⁩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6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242235"/>
                <w:sz w:val="19"/>
                <w:rtl/>
                <w:szCs w:val="19"/>
                <w:bCs/>
              </w:rPr>
              <w:t>5. كم أي نسبة رأس المال التي سوف تستعملها لهذا الاستثمار (من إجمالي رأس المال باستثناء العقارات والاستثمارات غير النقدية) ؟</w:t>
            </w:r>
          </w:p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>5. What percentage of your total capital (excluding property and other non-financial investment) would you use for this investment?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 w:sz="3" w:color="9B92A2"/>
                <w:bottom w:val="nil" w:sz="3" w:color="9B92A2"/>
                <w:left w:val="nil" w:sz="3" w:color="9B92A2"/>
                <w:right w:val="nil" w:sz="3" w:color="9B92A2"/>
                <w:insideH w:val="nil" w:sz="3" w:color="9B92A2"/>
                <w:insideV w:val="nil" w:sz="3" w:color="9B92A2"/>
              </w:tblBorders>
            </w:tblPr>
            <w:tblGrid>
              <w:gridCol w:w="4873"/>
              <w:gridCol w:w="4873"/>
            </w:tblGrid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⁧أقل من 25% (نقطة واحدة)⁩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⁦Less Than 25% (1 point)⁩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⁧بين 26% - 50% (نقطتان)⁩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⁦Between 26% and 50% (2 points)⁩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⁧بين 51% - 75% (3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⁦Between 51% and 75% (3 points)⁩</w:t>
                  </w:r>
                </w:p>
              </w:tc>
              <w:tc>
                <w:tcPr>
                  <w:tcW w:type="dxa" w:w="4873"/>
                  <w:tcMar>
                    <w:top w:w="65" w:type="dxa"/>
                    <w:bottom w:w="55" w:type="dxa"/>
                    <w:left w:w="100" w:type="dxa"/>
                    <w:right w:w="100" w:type="dxa"/>
                  </w:tcMar>
                </w:tcPr>
                <w:p>
                  <w:pPr>
                    <w:keepNext w:val="0"/>
                    <w:spacing w:before="0" w:after="0" w:line="320" w:lineRule="exact"/>
                    <w:jc w:val="left"/>
                  </w:pPr>
                  <w:r>
                    <w:rPr>
                      <w:rFonts w:ascii="Arial" w:hAnsi="Arial" w:cs="Bahij TheSansArabic Plain"/>
                      <w:b w:val="0"/>
                      <w:color w:val="242235"/>
                      <w:sz w:val="24"/>
                    </w:rPr>
                    <w:t xml:space="preserve">□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4"/>
                    </w:rPr>
                    <w:t xml:space="preserve"> </w:t>
                  </w:r>
                  <w:r>
                    <w:rPr>
                      <w:rFonts w:ascii="Bahij TheSansArabic Plain" w:hAnsi="Bahij TheSansArabic Plain" w:cs="Bahij TheSansArabic Plain"/>
                      <w:b w:val="0"/>
                      <w:color w:val="242235"/>
                      <w:sz w:val="18"/>
                      <w:rtl/>
                      <w:szCs w:val="18"/>
                    </w:rPr>
                    <w:t>⁧أكثر من 75% (4 نقاط)⁩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 xml:space="preserve"> / </w:t>
                  </w:r>
                  <w:r>
                    <w:rPr>
                      <w:rFonts w:ascii="Arial" w:hAnsi="Arial" w:cs="Bahij TheSansArabic Plain"/>
                      <w:b w:val="0"/>
                      <w:color w:val="242235"/>
                      <w:sz w:val="16"/>
                    </w:rPr>
                    <w:t>⁦More Than 75% (4 points)⁩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2"/>
              </w:rPr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⁧النتيجة (عدد النقاط) =⁩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⁦Result (Number of Points)=⁩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No. Of Points between (1) and (6): Low to medium risks (recommends client to invest in the funds/ portfolio of Low risks)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عدد النقاط من (1) إلى (6): مخاطر منخفضة (ننصح العميل بالاستثمار في منتجات منخفضة المخاطر)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No. Of Points between (7) and (15): medium to high risks (recommends client to invest in the funds/ portfolio medium risks)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عدد النقاط من (7) إلى (15): مخاطر متوسطة إلى مرتفعة (ننصح العميل بالاستثمار في منتجات متوسطة المخاطر)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No. Of Points more than (15): high risks (recommends client to invest in the funds/ portfolio high risks)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عدد النقاط أكثر من (15): مخاطر مرتفعة (ننصح العميل بالاستثمار في منتجات عالية المخاطر)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3" w:color="9B92A2"/>
          <w:bottom w:val="nil" w:sz="3" w:color="9B92A2"/>
          <w:left w:val="nil" w:sz="3" w:color="9B92A2"/>
          <w:right w:val="nil" w:sz="3" w:color="9B92A2"/>
          <w:insideH w:val="nil" w:sz="3" w:color="9B92A2"/>
          <w:insideV w:val="nil" w:sz="3" w:color="9B92A2"/>
        </w:tblBorders>
      </w:tblPr>
      <w:tblGrid>
        <w:gridCol w:w="4993"/>
        <w:gridCol w:w="4993"/>
      </w:tblGrid>
      <w:t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4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7"/>
              </w:rPr>
              <w:t>Despite recommendation Itqan Capital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</w:tcPr>
          <w:p>
            <w:pPr>
              <w:keepNext w:val="0"/>
              <w:spacing w:before="0" w:after="0" w:line="28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20"/>
                <w:rtl/>
                <w:szCs w:val="20"/>
              </w:rPr>
              <w:t>بالرغم من توصية إتقان كابيتال</w:t>
            </w:r>
          </w:p>
        </w:tc>
      </w:tr>
    </w:tbl>
    <w:p>
      <w:pPr>
        <w:keepNext w:val="0"/>
        <w:spacing w:before="0" w:after="0" w:line="60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9986"/>
      </w:tblGrid>
      <w:tr>
        <w:trPr>
          <w:cantSplit/>
        </w:trPr>
        <w:tc>
          <w:tcPr>
            <w:tcW w:type="dxa" w:w="9986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00" w:lineRule="exact"/>
              <w:jc w:val="left"/>
            </w:pPr>
            <w:r>
              <w:rPr>
                <w:rFonts w:ascii="Arial" w:hAnsi="Arial" w:cs="Bahij TheSansArabic Plain"/>
                <w:b/>
                <w:color w:val="401D58"/>
                <w:sz w:val="14"/>
              </w:rPr>
              <w:t>the client desires to invest in:</w:t>
            </w:r>
          </w:p>
          <w:p>
            <w:pPr>
              <w:keepNext w:val="0"/>
              <w:spacing w:before="0" w:after="0" w:line="220" w:lineRule="exact"/>
              <w:jc w:val="start"/>
              <w:bidi/>
            </w:pPr>
            <w:r>
              <w:rPr>
                <w:rFonts w:ascii="Bahij TheSansArabic Plain" w:hAnsi="Bahij TheSansArabic Plain" w:cs="Bahij TheSansArabic Plain"/>
                <w:b/>
                <w:color w:val="401D58"/>
                <w:sz w:val="16"/>
                <w:rtl/>
                <w:szCs w:val="16"/>
                <w:bCs/>
              </w:rPr>
              <w:t>يرغب العميل الاستثمار في</w:t>
            </w:r>
          </w:p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⁧(صناديق / محافظ:⁩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⁦(funds / portfolios of:⁩</w:t>
            </w:r>
          </w:p>
          <w:p>
            <w:pPr>
              <w:keepNext w:val="0"/>
              <w:spacing w:before="0" w:after="0" w:line="4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9B92A2"/>
          <w:bottom w:val="single" w:sz="3" w:color="9B92A2"/>
          <w:left w:val="single" w:sz="3" w:color="9B92A2"/>
          <w:right w:val="single" w:sz="3" w:color="9B92A2"/>
          <w:insideH w:val="single" w:sz="3" w:color="9B92A2"/>
          <w:insideV w:val="single" w:sz="3" w:color="9B92A2"/>
        </w:tblBorders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⁧اسم العميل⁩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⁦Client Name⁩</w:t>
            </w:r>
          </w:p>
          <w:p>
            <w:pPr>
              <w:keepNext w:val="0"/>
              <w:spacing w:before="0" w:after="0" w:line="9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  <w:tc>
          <w:tcPr>
            <w:tcW w:type="dxa" w:w="4993"/>
            <w:tcMar>
              <w:top w:w="65" w:type="dxa"/>
              <w:bottom w:w="55" w:type="dxa"/>
              <w:left w:w="100" w:type="dxa"/>
              <w:right w:w="100" w:type="dxa"/>
            </w:tcMar>
            <w:vAlign w:val="bottom"/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18"/>
              </w:rPr>
            </w:r>
            <w:r>
              <w:rPr>
                <w:rFonts w:ascii="Bahij TheSansArabic Plain" w:hAnsi="Bahij TheSansArabic Plain" w:cs="Bahij TheSansArabic Plain"/>
                <w:b w:val="0"/>
                <w:color w:val="242235"/>
                <w:sz w:val="19"/>
                <w:rtl/>
                <w:szCs w:val="19"/>
              </w:rPr>
              <w:t>⁧توقيع العميل⁩</w:t>
            </w:r>
            <w:r>
              <w:rPr>
                <w:rFonts w:ascii="Arial" w:hAnsi="Arial" w:cs="Bahij TheSansArabic Plain"/>
                <w:b w:val="0"/>
                <w:color w:val="656575"/>
                <w:sz w:val="16"/>
              </w:rPr>
              <w:t xml:space="preserve"> / </w:t>
            </w:r>
            <w:r>
              <w:rPr>
                <w:rFonts w:ascii="Arial" w:hAnsi="Arial" w:cs="Bahij TheSansArabic Plain"/>
                <w:b w:val="0"/>
                <w:color w:val="656575"/>
                <w:sz w:val="15"/>
              </w:rPr>
              <w:t>⁦Client signature⁩</w:t>
            </w:r>
          </w:p>
          <w:p>
            <w:pPr>
              <w:keepNext w:val="0"/>
              <w:spacing w:before="0" w:after="0" w:line="900" w:lineRule="exact"/>
              <w:jc w:val="left"/>
            </w:pP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</w:r>
            <w:r>
              <w:rPr>
                <w:rFonts w:ascii="Arial" w:hAnsi="Arial" w:cs="Bahij TheSansArabic Plain"/>
                <w:b w:val="0"/>
                <w:color w:val="242235"/>
                <w:sz w:val="4"/>
              </w:rPr>
              <w:t xml:space="preserve"> </w:t>
            </w:r>
          </w:p>
        </w:tc>
      </w:tr>
    </w:tbl>
    <w:p>
      <w:pPr>
        <w:keepNext w:val="0"/>
        <w:spacing w:before="0" w:after="0" w:line="2" w:lineRule="exact"/>
        <w:jc w:val="left"/>
      </w:pPr>
      <w:r>
        <w:rPr>
          <w:rFonts w:ascii="Arial" w:hAnsi="Arial" w:cs="Bahij TheSansArabic Plain"/>
          <w:b w:val="0"/>
          <w:color w:val="242235"/>
          <w:sz w:val="2"/>
        </w:rPr>
        <w:t xml:space="preserve"> </w:t>
      </w:r>
    </w:p>
    <w:sectPr w:rsidR="00FC693F" w:rsidRPr="0006063C" w:rsidSect="00034616">
      <w:footerReference w:type="default" r:id="rId9"/>
      <w:headerReference w:type="default" r:id="rId11"/>
      <w:pgSz w:w="11906" w:h="16838"/>
      <w:pgMar w:top="1860" w:right="960" w:bottom="1220" w:left="960" w:header="40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ahij TheSansArabic Plain">
    <w:embedRegular r:id="rIdBrandFont" w:fontKey="{C21BF72F-E6F0-4C82-B547-192DC4DDBAD8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2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6"/>
        <w:rtl/>
        <w:szCs w:val="16"/>
      </w:rPr>
      <w:t>إتقان كابيتال | www.itqancapital.com | +966 12 263 8787</w:t>
    </w:r>
  </w:p>
  <w:p>
    <w:pPr>
      <w:spacing w:before="0" w:after="0" w:line="18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3"/>
        <w:rtl/>
        <w:szCs w:val="13"/>
      </w:rPr>
      <w:t>7855 أحمد العطاس، حي الزهراء، وحدة 2563، جدة 23425-2753، المملكة العربية السعودية</w:t>
    </w:r>
  </w:p>
  <w:p>
    <w:pPr>
      <w:spacing w:before="0" w:after="0" w:line="180" w:lineRule="exact"/>
      <w:jc w:val="start"/>
      <w:bidi/>
    </w:pPr>
    <w:r>
      <w:rPr>
        <w:rFonts w:ascii="Bahij TheSansArabic Plain" w:hAnsi="Bahij TheSansArabic Plain" w:cs="Bahij TheSansArabic Plain"/>
        <w:b w:val="0"/>
        <w:color w:val="656575"/>
        <w:sz w:val="13"/>
        <w:rtl/>
        <w:szCs w:val="13"/>
      </w:rPr>
      <w:t>شركة مساهمة سعودية مقفلة • رأس المال: 56,042,030 ريال سعودي • سجل تجاري: 4030167335 • ترخيص هيئة السوق المالية: 37-07058</w:t>
    </w:r>
  </w:p>
  <w:p>
    <w:pPr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 w:sz="3" w:color="9B92A2"/>
        <w:bottom w:val="nil" w:sz="3" w:color="9B92A2"/>
        <w:left w:val="nil" w:sz="3" w:color="9B92A2"/>
        <w:right w:val="nil" w:sz="3" w:color="9B92A2"/>
        <w:insideH w:val="nil" w:sz="3" w:color="9B92A2"/>
        <w:insideV w:val="nil" w:sz="3" w:color="9B92A2"/>
      </w:tblBorders>
    </w:tblPr>
    <w:tblGrid>
      <w:gridCol w:w="2820"/>
      <w:gridCol w:w="7166"/>
    </w:tblGrid>
    <w:tr>
      <w:trPr>
        <w:cantSplit/>
      </w:trPr>
      <w:tc>
        <w:tcPr>
          <w:tcW w:type="dxa" w:w="2820"/>
          <w:tcMar>
            <w:top w:w="65" w:type="dxa"/>
            <w:bottom w:w="55" w:type="dxa"/>
            <w:left w:w="100" w:type="dxa"/>
            <w:right w:w="10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625600" cy="6162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5600" cy="6162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6"/>
          <w:tcMar>
            <w:top w:w="65" w:type="dxa"/>
            <w:bottom w:w="55" w:type="dxa"/>
            <w:left w:w="100" w:type="dxa"/>
            <w:right w:w="100" w:type="dxa"/>
          </w:tcMar>
        </w:tcPr>
        <w:p>
          <w:pPr>
            <w:keepNext w:val="0"/>
            <w:spacing w:before="0" w:after="0" w:line="380" w:lineRule="exact"/>
            <w:jc w:val="start"/>
            <w:bidi/>
          </w:pPr>
          <w:r>
            <w:rPr>
              <w:rFonts w:ascii="Bahij TheSansArabic Plain" w:hAnsi="Bahij TheSansArabic Plain" w:cs="Bahij TheSansArabic Plain"/>
              <w:b/>
              <w:color w:val="401D58"/>
              <w:sz w:val="28"/>
              <w:rtl/>
              <w:szCs w:val="28"/>
              <w:bCs/>
            </w:rPr>
            <w:t>معلومات المستثمر (الشركات)</w:t>
          </w:r>
        </w:p>
        <w:p>
          <w:pPr>
            <w:keepNext w:val="0"/>
            <w:spacing w:before="0" w:after="0" w:line="240" w:lineRule="exact"/>
            <w:jc w:val="right"/>
          </w:pPr>
          <w:r>
            <w:rPr>
              <w:rFonts w:ascii="Arial" w:hAnsi="Arial" w:cs="Bahij TheSansArabic Plain"/>
              <w:b/>
              <w:color w:val="656575"/>
              <w:sz w:val="18"/>
            </w:rPr>
            <w:t>Investor Information (Corporate)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BrandFont" Type="http://schemas.openxmlformats.org/officeDocument/2006/relationships/font" Target="fonts/bran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معلومات المستثمر (الشركات)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