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920240" cy="516929"/>
            <wp:docPr id="1" name="Picture 1"/>
            <wp:cNvGraphicFramePr>
              <a:graphicFrameLocks noChangeAspect="1"/>
            </wp:cNvGraphicFramePr>
            <a:graphic>
              <a:graphicData uri="http://schemas.openxmlformats.org/drawingml/2006/picture">
                <pic:pic>
                  <pic:nvPicPr>
                    <pic:cNvPr id="0" name="kona-logo-official.png"/>
                    <pic:cNvPicPr/>
                  </pic:nvPicPr>
                  <pic:blipFill>
                    <a:blip r:embed="rId9"/>
                    <a:stretch>
                      <a:fillRect/>
                    </a:stretch>
                  </pic:blipFill>
                  <pic:spPr>
                    <a:xfrm>
                      <a:off x="0" y="0"/>
                      <a:ext cx="1920240" cy="516929"/>
                    </a:xfrm>
                    <a:prstGeom prst="rect"/>
                  </pic:spPr>
                </pic:pic>
              </a:graphicData>
            </a:graphic>
          </wp:inline>
        </w:drawing>
      </w:r>
    </w:p>
    <w:p>
      <w:pPr>
        <w:jc w:val="left"/>
      </w:pPr>
      <w:r>
        <w:rPr>
          <w:b/>
          <w:color w:val="000000"/>
          <w:sz w:val="44"/>
        </w:rPr>
        <w:t>Inventory KONA Developer Handover</w:t>
      </w:r>
    </w:p>
    <w:p>
      <w:r>
        <w:rPr>
          <w:color w:val="6E6E6E"/>
          <w:sz w:val="20"/>
        </w:rPr>
        <w:t>Architecture, workflows, deployment, testing, and safe feature development</w:t>
      </w:r>
    </w:p>
    <w:tbl>
      <w:tblPr>
        <w:tblW w:type="auto" w:w="0"/>
        <w:jc w:val="left"/>
        <w:tblLook w:firstColumn="1" w:firstRow="1" w:lastColumn="0" w:lastRow="0" w:noHBand="0" w:noVBand="1" w:val="04A0"/>
      </w:tblPr>
      <w:tblGrid>
        <w:gridCol w:w="5328"/>
        <w:gridCol w:w="5328"/>
      </w:tblGrid>
      <w:tr>
        <w:tc>
          <w:tcPr>
            <w:tcW w:type="dxa" w:w="5328"/>
            <w:shd w:fill="FBF4E7"/>
            <w:vAlign w:val="center"/>
          </w:tcPr>
          <w:p>
            <w:r/>
            <w:r>
              <w:rPr>
                <w:b/>
                <w:sz w:val="18"/>
              </w:rPr>
              <w:t>Updated</w:t>
            </w:r>
          </w:p>
        </w:tc>
        <w:tc>
          <w:tcPr>
            <w:tcW w:type="dxa" w:w="5328"/>
            <w:shd w:fill="FBF4E7"/>
            <w:vAlign w:val="center"/>
          </w:tcPr>
          <w:p>
            <w:r/>
            <w:r>
              <w:rPr>
                <w:b w:val="0"/>
                <w:sz w:val="18"/>
              </w:rPr>
              <w:t>2026-07-15</w:t>
            </w:r>
          </w:p>
        </w:tc>
      </w:tr>
      <w:tr>
        <w:tc>
          <w:tcPr>
            <w:tcW w:type="dxa" w:w="5328"/>
            <w:shd w:fill="FBF4E7"/>
            <w:vAlign w:val="center"/>
          </w:tcPr>
          <w:p>
            <w:r/>
            <w:r>
              <w:rPr>
                <w:b/>
                <w:sz w:val="18"/>
              </w:rPr>
              <w:t>Production URL</w:t>
            </w:r>
          </w:p>
        </w:tc>
        <w:tc>
          <w:tcPr>
            <w:tcW w:type="dxa" w:w="5328"/>
            <w:shd w:fill="FBF4E7"/>
            <w:vAlign w:val="center"/>
          </w:tcPr>
          <w:p>
            <w:r/>
            <w:r>
              <w:rPr>
                <w:b w:val="0"/>
                <w:sz w:val="18"/>
              </w:rPr>
              <w:t>https://inventory.ahmaddalao.com</w:t>
            </w:r>
          </w:p>
        </w:tc>
      </w:tr>
      <w:tr>
        <w:tc>
          <w:tcPr>
            <w:tcW w:type="dxa" w:w="5328"/>
            <w:shd w:fill="FBF4E7"/>
            <w:vAlign w:val="center"/>
          </w:tcPr>
          <w:p>
            <w:r/>
            <w:r>
              <w:rPr>
                <w:b/>
                <w:sz w:val="18"/>
              </w:rPr>
              <w:t>Live Path</w:t>
            </w:r>
          </w:p>
        </w:tc>
        <w:tc>
          <w:tcPr>
            <w:tcW w:type="dxa" w:w="5328"/>
            <w:shd w:fill="FBF4E7"/>
            <w:vAlign w:val="center"/>
          </w:tcPr>
          <w:p>
            <w:r/>
            <w:r>
              <w:rPr>
                <w:b w:val="0"/>
                <w:sz w:val="18"/>
              </w:rPr>
              <w:t>/home/u867436826/domains/ahmaddalao.com/public_html/inventory</w:t>
            </w:r>
          </w:p>
        </w:tc>
      </w:tr>
      <w:tr>
        <w:tc>
          <w:tcPr>
            <w:tcW w:type="dxa" w:w="5328"/>
            <w:shd w:fill="FBF4E7"/>
            <w:vAlign w:val="center"/>
          </w:tcPr>
          <w:p>
            <w:r/>
            <w:r>
              <w:rPr>
                <w:b/>
                <w:sz w:val="18"/>
              </w:rPr>
              <w:t>Repository</w:t>
            </w:r>
          </w:p>
        </w:tc>
        <w:tc>
          <w:tcPr>
            <w:tcW w:type="dxa" w:w="5328"/>
            <w:shd w:fill="FBF4E7"/>
            <w:vAlign w:val="center"/>
          </w:tcPr>
          <w:p>
            <w:r/>
            <w:r>
              <w:rPr>
                <w:b w:val="0"/>
                <w:sz w:val="18"/>
              </w:rPr>
              <w:t>https://github.com/AhmadDalao/inventory.git</w:t>
            </w:r>
          </w:p>
        </w:tc>
      </w:tr>
    </w:tbl>
    <w:p/>
    <w:p>
      <w:r>
        <w:t>Updated: 2026-07-15</w:t>
      </w:r>
    </w:p>
    <w:p>
      <w:pPr>
        <w:pStyle w:val="Heading2"/>
      </w:pPr>
      <w:r>
        <w:t>1. What This System Is</w:t>
      </w:r>
    </w:p>
    <w:p>
      <w:r>
        <w:t>Inventory KONA is an internal operations system for KONA. It tracks consumable inventory, storage balances, movement logs, staff requests, handovers, supplier purchases, fixed assets, files, reports, notifications, user permissions, and audit logs.</w:t>
      </w:r>
    </w:p>
    <w:p>
      <w:r>
        <w:t xml:space="preserve">Production URL: </w:t>
      </w:r>
      <w:r>
        <w:rPr>
          <w:rFonts w:ascii="Menlo" w:hAnsi="Menlo"/>
          <w:color w:val="5A3C19"/>
          <w:sz w:val="16"/>
        </w:rPr>
        <w:t>https://inventory.ahmaddalao.com</w:t>
      </w:r>
      <w:r/>
    </w:p>
    <w:p>
      <w:r>
        <w:t xml:space="preserve">Production path: </w:t>
      </w:r>
      <w:r>
        <w:rPr>
          <w:rFonts w:ascii="Menlo" w:hAnsi="Menlo"/>
          <w:color w:val="5A3C19"/>
          <w:sz w:val="16"/>
        </w:rPr>
        <w:t>/home/u867436826/domains/ahmaddalao.com/public_html/inventory</w:t>
      </w:r>
      <w:r/>
    </w:p>
    <w:p>
      <w:r>
        <w:t xml:space="preserve">Repository: </w:t>
      </w:r>
      <w:r>
        <w:rPr>
          <w:rFonts w:ascii="Menlo" w:hAnsi="Menlo"/>
          <w:color w:val="5A3C19"/>
          <w:sz w:val="16"/>
        </w:rPr>
        <w:t>https://github.com/AhmadDalao/inventory.git</w:t>
      </w:r>
      <w:r/>
    </w:p>
    <w:p>
      <w:r>
        <w:t xml:space="preserve">Main branch: </w:t>
      </w:r>
      <w:r>
        <w:rPr>
          <w:rFonts w:ascii="Menlo" w:hAnsi="Menlo"/>
          <w:color w:val="5A3C19"/>
          <w:sz w:val="16"/>
        </w:rPr>
        <w:t>main</w:t>
      </w:r>
      <w:r/>
    </w:p>
    <w:p>
      <w:pPr>
        <w:pStyle w:val="Heading2"/>
      </w:pPr>
      <w:r>
        <w:t>2. Current Architecture</w:t>
      </w:r>
    </w:p>
    <w:p>
      <w:r>
        <w:t xml:space="preserve">This is a plain PHP and MySQL app. It does not use Laravel. Routes are registered in </w:t>
      </w:r>
      <w:r>
        <w:rPr>
          <w:rFonts w:ascii="Menlo" w:hAnsi="Menlo"/>
          <w:color w:val="5A3C19"/>
          <w:sz w:val="16"/>
        </w:rPr>
        <w:t>index.php</w:t>
      </w:r>
      <w:r>
        <w:t xml:space="preserve">. Bootstrap, database, auth, router, view rendering, and shared helpers live under </w:t>
      </w:r>
      <w:r>
        <w:rPr>
          <w:rFonts w:ascii="Menlo" w:hAnsi="Menlo"/>
          <w:color w:val="5A3C19"/>
          <w:sz w:val="16"/>
        </w:rPr>
        <w:t>app/</w:t>
      </w:r>
      <w:r>
        <w:t>.</w:t>
      </w:r>
    </w:p>
    <w:p>
      <w:r>
        <w:t>The refactor keeps behavior unchanged and introduces a domain loader:</w:t>
      </w:r>
    </w:p>
    <w:p>
      <w:pPr>
        <w:pStyle w:val="ListBullet"/>
      </w:pPr>
      <w:r>
        <w:t>`index.php` loads `app/bootstrap.php` and `app/modules.php`.</w:t>
      </w:r>
    </w:p>
    <w:p>
      <w:pPr>
        <w:pStyle w:val="ListBullet"/>
      </w:pPr>
      <w:r>
        <w:t>`app/modules.php` requires all domain modules.</w:t>
      </w:r>
    </w:p>
    <w:p>
      <w:pPr>
        <w:pStyle w:val="ListBullet"/>
      </w:pPr>
      <w:r>
        <w:t>Old aggregate files now only load `app/modules.php` for compatibility.</w:t>
      </w:r>
    </w:p>
    <w:p>
      <w:pPr>
        <w:pStyle w:val="ListBullet"/>
      </w:pPr>
      <w:r>
        <w:t>Existing route handler function names are preserved.</w:t>
      </w:r>
    </w:p>
    <w:p>
      <w:r>
        <w:t>Do not add new code to these compatibility loaders:</w:t>
      </w:r>
    </w:p>
    <w:p>
      <w:pPr>
        <w:pStyle w:val="ListBullet"/>
      </w:pPr>
      <w:r>
        <w:t>`app/controllers.php`</w:t>
      </w:r>
    </w:p>
    <w:p>
      <w:pPr>
        <w:pStyle w:val="ListBullet"/>
      </w:pPr>
      <w:r>
        <w:t>`app/workflows.php`</w:t>
      </w:r>
    </w:p>
    <w:p>
      <w:pPr>
        <w:pStyle w:val="ListBullet"/>
      </w:pPr>
      <w:r>
        <w:t>`app/company_assets.php`</w:t>
      </w:r>
    </w:p>
    <w:p>
      <w:pPr>
        <w:pStyle w:val="ListBullet"/>
      </w:pPr>
      <w:r>
        <w:t>`app/report_presets.php`</w:t>
      </w:r>
    </w:p>
    <w:p>
      <w:pPr>
        <w:pStyle w:val="Heading2"/>
      </w:pPr>
      <w:r>
        <w:t>3. Module Map</w:t>
      </w:r>
    </w:p>
    <w:tbl>
      <w:tblPr>
        <w:tblStyle w:val="TableGrid"/>
        <w:tblW w:type="auto" w:w="0"/>
        <w:jc w:val="center"/>
        <w:tblLook w:firstColumn="1" w:firstRow="1" w:lastColumn="0" w:lastRow="0" w:noHBand="0" w:noVBand="1" w:val="04A0"/>
      </w:tblPr>
      <w:tblGrid>
        <w:gridCol w:w="5328"/>
        <w:gridCol w:w="5328"/>
      </w:tblGrid>
      <w:tr>
        <w:tc>
          <w:tcPr>
            <w:tcW w:type="dxa" w:w="5328"/>
            <w:vAlign w:val="center"/>
            <w:shd w:fill="000000"/>
          </w:tcPr>
          <w:p>
            <w:r/>
            <w:r>
              <w:rPr>
                <w:b/>
                <w:color w:val="FFFFFF"/>
                <w:sz w:val="18"/>
              </w:rPr>
              <w:t>Module</w:t>
            </w:r>
          </w:p>
        </w:tc>
        <w:tc>
          <w:tcPr>
            <w:tcW w:type="dxa" w:w="5328"/>
            <w:vAlign w:val="center"/>
            <w:shd w:fill="000000"/>
          </w:tcPr>
          <w:p>
            <w:r/>
            <w:r>
              <w:rPr>
                <w:b/>
                <w:color w:val="FFFFFF"/>
                <w:sz w:val="18"/>
              </w:rPr>
              <w:t>Purpose</w:t>
            </w:r>
          </w:p>
        </w:tc>
      </w:tr>
      <w:tr>
        <w:tc>
          <w:tcPr>
            <w:tcW w:type="dxa" w:w="5328"/>
            <w:vAlign w:val="center"/>
            <w:shd w:fill="FBF4E7"/>
          </w:tcPr>
          <w:p>
            <w:r/>
            <w:r>
              <w:rPr>
                <w:b w:val="0"/>
                <w:sz w:val="18"/>
              </w:rPr>
              <w:t>`app/modules/core.php`</w:t>
            </w:r>
          </w:p>
        </w:tc>
        <w:tc>
          <w:tcPr>
            <w:tcW w:type="dxa" w:w="5328"/>
            <w:vAlign w:val="center"/>
            <w:shd w:fill="FBF4E7"/>
          </w:tcPr>
          <w:p>
            <w:r/>
            <w:r>
              <w:rPr>
                <w:b w:val="0"/>
                <w:sz w:val="18"/>
              </w:rPr>
              <w:t>Shared route helpers and CSV/XLSX helpers.</w:t>
            </w:r>
          </w:p>
        </w:tc>
      </w:tr>
      <w:tr>
        <w:tc>
          <w:tcPr>
            <w:tcW w:type="dxa" w:w="5328"/>
            <w:vAlign w:val="center"/>
          </w:tcPr>
          <w:p>
            <w:r/>
            <w:r>
              <w:rPr>
                <w:b w:val="0"/>
                <w:sz w:val="18"/>
              </w:rPr>
              <w:t>`app/modules/auth.php`</w:t>
            </w:r>
          </w:p>
        </w:tc>
        <w:tc>
          <w:tcPr>
            <w:tcW w:type="dxa" w:w="5328"/>
            <w:vAlign w:val="center"/>
          </w:tcPr>
          <w:p>
            <w:r/>
            <w:r>
              <w:rPr>
                <w:b w:val="0"/>
                <w:sz w:val="18"/>
              </w:rPr>
              <w:t>Setup, login, logout, forgot/reset password.</w:t>
            </w:r>
          </w:p>
        </w:tc>
      </w:tr>
      <w:tr>
        <w:tc>
          <w:tcPr>
            <w:tcW w:type="dxa" w:w="5328"/>
            <w:vAlign w:val="center"/>
            <w:shd w:fill="FBF4E7"/>
          </w:tcPr>
          <w:p>
            <w:r/>
            <w:r>
              <w:rPr>
                <w:b w:val="0"/>
                <w:sz w:val="18"/>
              </w:rPr>
              <w:t>`app/modules/users.php`</w:t>
            </w:r>
          </w:p>
        </w:tc>
        <w:tc>
          <w:tcPr>
            <w:tcW w:type="dxa" w:w="5328"/>
            <w:vAlign w:val="center"/>
            <w:shd w:fill="FBF4E7"/>
          </w:tcPr>
          <w:p>
            <w:r/>
            <w:r>
              <w:rPr>
                <w:b w:val="0"/>
                <w:sz w:val="18"/>
              </w:rPr>
              <w:t>Admin users, roles, positions, permission saving, reset links.</w:t>
            </w:r>
          </w:p>
        </w:tc>
      </w:tr>
      <w:tr>
        <w:tc>
          <w:tcPr>
            <w:tcW w:type="dxa" w:w="5328"/>
            <w:vAlign w:val="center"/>
          </w:tcPr>
          <w:p>
            <w:r/>
            <w:r>
              <w:rPr>
                <w:b w:val="0"/>
                <w:sz w:val="18"/>
              </w:rPr>
              <w:t>`app/modules/settings.php`</w:t>
            </w:r>
          </w:p>
        </w:tc>
        <w:tc>
          <w:tcPr>
            <w:tcW w:type="dxa" w:w="5328"/>
            <w:vAlign w:val="center"/>
          </w:tcPr>
          <w:p>
            <w:r/>
            <w:r>
              <w:rPr>
                <w:b w:val="0"/>
                <w:sz w:val="18"/>
              </w:rPr>
              <w:t>Website control, site settings, logo upload, email test settings.</w:t>
            </w:r>
          </w:p>
        </w:tc>
      </w:tr>
      <w:tr>
        <w:tc>
          <w:tcPr>
            <w:tcW w:type="dxa" w:w="5328"/>
            <w:vAlign w:val="center"/>
            <w:shd w:fill="FBF4E7"/>
          </w:tcPr>
          <w:p>
            <w:r/>
            <w:r>
              <w:rPr>
                <w:b w:val="0"/>
                <w:sz w:val="18"/>
              </w:rPr>
              <w:t>`app/modules/dashboard.php`</w:t>
            </w:r>
          </w:p>
        </w:tc>
        <w:tc>
          <w:tcPr>
            <w:tcW w:type="dxa" w:w="5328"/>
            <w:vAlign w:val="center"/>
            <w:shd w:fill="FBF4E7"/>
          </w:tcPr>
          <w:p>
            <w:r/>
            <w:r>
              <w:rPr>
                <w:b w:val="0"/>
                <w:sz w:val="18"/>
              </w:rPr>
              <w:t>Dashboard filters, dashboard metrics, operational snapshots.</w:t>
            </w:r>
          </w:p>
        </w:tc>
      </w:tr>
      <w:tr>
        <w:tc>
          <w:tcPr>
            <w:tcW w:type="dxa" w:w="5328"/>
            <w:vAlign w:val="center"/>
          </w:tcPr>
          <w:p>
            <w:r/>
            <w:r>
              <w:rPr>
                <w:b w:val="0"/>
                <w:sz w:val="18"/>
              </w:rPr>
              <w:t>`app/modules/inventory.php`</w:t>
            </w:r>
          </w:p>
        </w:tc>
        <w:tc>
          <w:tcPr>
            <w:tcW w:type="dxa" w:w="5328"/>
            <w:vAlign w:val="center"/>
          </w:tcPr>
          <w:p>
            <w:r/>
            <w:r>
              <w:rPr>
                <w:b w:val="0"/>
                <w:sz w:val="18"/>
              </w:rPr>
              <w:t>Items, storages, balances, package presets, stock movement posting.</w:t>
            </w:r>
          </w:p>
        </w:tc>
      </w:tr>
      <w:tr>
        <w:tc>
          <w:tcPr>
            <w:tcW w:type="dxa" w:w="5328"/>
            <w:vAlign w:val="center"/>
            <w:shd w:fill="FBF4E7"/>
          </w:tcPr>
          <w:p>
            <w:r/>
            <w:r>
              <w:rPr>
                <w:b w:val="0"/>
                <w:sz w:val="18"/>
              </w:rPr>
              <w:t>`app/modules/scan.php`</w:t>
            </w:r>
          </w:p>
        </w:tc>
        <w:tc>
          <w:tcPr>
            <w:tcW w:type="dxa" w:w="5328"/>
            <w:vAlign w:val="center"/>
            <w:shd w:fill="FBF4E7"/>
          </w:tcPr>
          <w:p>
            <w:r/>
            <w:r>
              <w:rPr>
                <w:b w:val="0"/>
                <w:sz w:val="18"/>
              </w:rPr>
              <w:t>Scan Center, manual stock add, batch scan, scan lookup payloads.</w:t>
            </w:r>
          </w:p>
        </w:tc>
      </w:tr>
      <w:tr>
        <w:tc>
          <w:tcPr>
            <w:tcW w:type="dxa" w:w="5328"/>
            <w:vAlign w:val="center"/>
          </w:tcPr>
          <w:p>
            <w:r/>
            <w:r>
              <w:rPr>
                <w:b w:val="0"/>
                <w:sz w:val="18"/>
              </w:rPr>
              <w:t>`app/modules/exports.php`</w:t>
            </w:r>
          </w:p>
        </w:tc>
        <w:tc>
          <w:tcPr>
            <w:tcW w:type="dxa" w:w="5328"/>
            <w:vAlign w:val="center"/>
          </w:tcPr>
          <w:p>
            <w:r/>
            <w:r>
              <w:rPr>
                <w:b w:val="0"/>
                <w:sz w:val="18"/>
              </w:rPr>
              <w:t>Item, storage, movement, user, and daily summary exports.</w:t>
            </w:r>
          </w:p>
        </w:tc>
      </w:tr>
      <w:tr>
        <w:tc>
          <w:tcPr>
            <w:tcW w:type="dxa" w:w="5328"/>
            <w:vAlign w:val="center"/>
            <w:shd w:fill="FBF4E7"/>
          </w:tcPr>
          <w:p>
            <w:r/>
            <w:r>
              <w:rPr>
                <w:b w:val="0"/>
                <w:sz w:val="18"/>
              </w:rPr>
              <w:t>`app/modules/reports.php`</w:t>
            </w:r>
          </w:p>
        </w:tc>
        <w:tc>
          <w:tcPr>
            <w:tcW w:type="dxa" w:w="5328"/>
            <w:vAlign w:val="center"/>
            <w:shd w:fill="FBF4E7"/>
          </w:tcPr>
          <w:p>
            <w:r/>
            <w:r>
              <w:rPr>
                <w:b w:val="0"/>
                <w:sz w:val="18"/>
              </w:rPr>
              <w:t>Reports page, daily summary data, saved report presets.</w:t>
            </w:r>
          </w:p>
        </w:tc>
      </w:tr>
      <w:tr>
        <w:tc>
          <w:tcPr>
            <w:tcW w:type="dxa" w:w="5328"/>
            <w:vAlign w:val="center"/>
          </w:tcPr>
          <w:p>
            <w:r/>
            <w:r>
              <w:rPr>
                <w:b w:val="0"/>
                <w:sz w:val="18"/>
              </w:rPr>
              <w:t>`app/modules/notifications.php`</w:t>
            </w:r>
          </w:p>
        </w:tc>
        <w:tc>
          <w:tcPr>
            <w:tcW w:type="dxa" w:w="5328"/>
            <w:vAlign w:val="center"/>
          </w:tcPr>
          <w:p>
            <w:r/>
            <w:r>
              <w:rPr>
                <w:b w:val="0"/>
                <w:sz w:val="18"/>
              </w:rPr>
              <w:t>Notification creation, feed, unread counts, read-all actions.</w:t>
            </w:r>
          </w:p>
        </w:tc>
      </w:tr>
      <w:tr>
        <w:tc>
          <w:tcPr>
            <w:tcW w:type="dxa" w:w="5328"/>
            <w:vAlign w:val="center"/>
            <w:shd w:fill="FBF4E7"/>
          </w:tcPr>
          <w:p>
            <w:r/>
            <w:r>
              <w:rPr>
                <w:b w:val="0"/>
                <w:sz w:val="18"/>
              </w:rPr>
              <w:t>`app/modules/search.php`</w:t>
            </w:r>
          </w:p>
        </w:tc>
        <w:tc>
          <w:tcPr>
            <w:tcW w:type="dxa" w:w="5328"/>
            <w:vAlign w:val="center"/>
            <w:shd w:fill="FBF4E7"/>
          </w:tcPr>
          <w:p>
            <w:r/>
            <w:r>
              <w:rPr>
                <w:b w:val="0"/>
                <w:sz w:val="18"/>
              </w:rPr>
              <w:t>Global search and reference open routing.</w:t>
            </w:r>
          </w:p>
        </w:tc>
      </w:tr>
      <w:tr>
        <w:tc>
          <w:tcPr>
            <w:tcW w:type="dxa" w:w="5328"/>
            <w:vAlign w:val="center"/>
          </w:tcPr>
          <w:p>
            <w:r/>
            <w:r>
              <w:rPr>
                <w:b w:val="0"/>
                <w:sz w:val="18"/>
              </w:rPr>
              <w:t>`app/modules/workflow_core.php`</w:t>
            </w:r>
          </w:p>
        </w:tc>
        <w:tc>
          <w:tcPr>
            <w:tcW w:type="dxa" w:w="5328"/>
            <w:vAlign w:val="center"/>
          </w:tcPr>
          <w:p>
            <w:r/>
            <w:r>
              <w:rPr>
                <w:b w:val="0"/>
                <w:sz w:val="18"/>
              </w:rPr>
              <w:t>Shared workflow scope, visibility, reference, stock impact, recovery helpers.</w:t>
            </w:r>
          </w:p>
        </w:tc>
      </w:tr>
      <w:tr>
        <w:tc>
          <w:tcPr>
            <w:tcW w:type="dxa" w:w="5328"/>
            <w:vAlign w:val="center"/>
            <w:shd w:fill="FBF4E7"/>
          </w:tcPr>
          <w:p>
            <w:r/>
            <w:r>
              <w:rPr>
                <w:b w:val="0"/>
                <w:sz w:val="18"/>
              </w:rPr>
              <w:t>`app/modules/requests.php`</w:t>
            </w:r>
          </w:p>
        </w:tc>
        <w:tc>
          <w:tcPr>
            <w:tcW w:type="dxa" w:w="5328"/>
            <w:vAlign w:val="center"/>
            <w:shd w:fill="FBF4E7"/>
          </w:tcPr>
          <w:p>
            <w:r/>
            <w:r>
              <w:rPr>
                <w:b w:val="0"/>
                <w:sz w:val="18"/>
              </w:rPr>
              <w:t>Request lifecycle, approvals, receipt mismatch, recover, void, exports.</w:t>
            </w:r>
          </w:p>
        </w:tc>
      </w:tr>
      <w:tr>
        <w:tc>
          <w:tcPr>
            <w:tcW w:type="dxa" w:w="5328"/>
            <w:vAlign w:val="center"/>
          </w:tcPr>
          <w:p>
            <w:r/>
            <w:r>
              <w:rPr>
                <w:b w:val="0"/>
                <w:sz w:val="18"/>
              </w:rPr>
              <w:t>`app/modules/handovers.php`</w:t>
            </w:r>
          </w:p>
        </w:tc>
        <w:tc>
          <w:tcPr>
            <w:tcW w:type="dxa" w:w="5328"/>
            <w:vAlign w:val="center"/>
          </w:tcPr>
          <w:p>
            <w:r/>
            <w:r>
              <w:rPr>
                <w:b w:val="0"/>
                <w:sz w:val="18"/>
              </w:rPr>
              <w:t>Handover lifecycle, expected usage, returned-first closeout, approval, status override.</w:t>
            </w:r>
          </w:p>
        </w:tc>
      </w:tr>
      <w:tr>
        <w:tc>
          <w:tcPr>
            <w:tcW w:type="dxa" w:w="5328"/>
            <w:vAlign w:val="center"/>
            <w:shd w:fill="FBF4E7"/>
          </w:tcPr>
          <w:p>
            <w:r/>
            <w:r>
              <w:rPr>
                <w:b w:val="0"/>
                <w:sz w:val="18"/>
              </w:rPr>
              <w:t>`app/modules/signoff.php`</w:t>
            </w:r>
          </w:p>
        </w:tc>
        <w:tc>
          <w:tcPr>
            <w:tcW w:type="dxa" w:w="5328"/>
            <w:vAlign w:val="center"/>
            <w:shd w:fill="FBF4E7"/>
          </w:tcPr>
          <w:p>
            <w:r/>
            <w:r>
              <w:rPr>
                <w:b w:val="0"/>
                <w:sz w:val="18"/>
              </w:rPr>
              <w:t>PDF/XLSX signoff generation, QR/barcode assets, reconciliation tables.</w:t>
            </w:r>
          </w:p>
        </w:tc>
      </w:tr>
      <w:tr>
        <w:tc>
          <w:tcPr>
            <w:tcW w:type="dxa" w:w="5328"/>
            <w:vAlign w:val="center"/>
          </w:tcPr>
          <w:p>
            <w:r/>
            <w:r>
              <w:rPr>
                <w:b w:val="0"/>
                <w:sz w:val="18"/>
              </w:rPr>
              <w:t>`app/modules/purchases.php`</w:t>
            </w:r>
          </w:p>
        </w:tc>
        <w:tc>
          <w:tcPr>
            <w:tcW w:type="dxa" w:w="5328"/>
            <w:vAlign w:val="center"/>
          </w:tcPr>
          <w:p>
            <w:r/>
            <w:r>
              <w:rPr>
                <w:b w:val="0"/>
                <w:sz w:val="18"/>
              </w:rPr>
              <w:t>Purchase lifecycle, supplier purchase forms, approval, receiving, weighted average cost.</w:t>
            </w:r>
          </w:p>
        </w:tc>
      </w:tr>
      <w:tr>
        <w:tc>
          <w:tcPr>
            <w:tcW w:type="dxa" w:w="5328"/>
            <w:vAlign w:val="center"/>
            <w:shd w:fill="FBF4E7"/>
          </w:tcPr>
          <w:p>
            <w:r/>
            <w:r>
              <w:rPr>
                <w:b w:val="0"/>
                <w:sz w:val="18"/>
              </w:rPr>
              <w:t>`app/modules/ocr.php`</w:t>
            </w:r>
          </w:p>
        </w:tc>
        <w:tc>
          <w:tcPr>
            <w:tcW w:type="dxa" w:w="5328"/>
            <w:vAlign w:val="center"/>
            <w:shd w:fill="FBF4E7"/>
          </w:tcPr>
          <w:p>
            <w:r/>
            <w:r>
              <w:rPr>
                <w:b w:val="0"/>
                <w:sz w:val="18"/>
              </w:rPr>
              <w:t>Purchase OCR health, OCR parsing, browser/OpenAI fallback helpers.</w:t>
            </w:r>
          </w:p>
        </w:tc>
      </w:tr>
      <w:tr>
        <w:tc>
          <w:tcPr>
            <w:tcW w:type="dxa" w:w="5328"/>
            <w:vAlign w:val="center"/>
          </w:tcPr>
          <w:p>
            <w:r/>
            <w:r>
              <w:rPr>
                <w:b w:val="0"/>
                <w:sz w:val="18"/>
              </w:rPr>
              <w:t>`app/modules/files.php`</w:t>
            </w:r>
          </w:p>
        </w:tc>
        <w:tc>
          <w:tcPr>
            <w:tcW w:type="dxa" w:w="5328"/>
            <w:vAlign w:val="center"/>
          </w:tcPr>
          <w:p>
            <w:r/>
            <w:r>
              <w:rPr>
                <w:b w:val="0"/>
                <w:sz w:val="18"/>
              </w:rPr>
              <w:t>File library, protected file downloads, workflow document access.</w:t>
            </w:r>
          </w:p>
        </w:tc>
      </w:tr>
      <w:tr>
        <w:tc>
          <w:tcPr>
            <w:tcW w:type="dxa" w:w="5328"/>
            <w:vAlign w:val="center"/>
            <w:shd w:fill="FBF4E7"/>
          </w:tcPr>
          <w:p>
            <w:r/>
            <w:r>
              <w:rPr>
                <w:b w:val="0"/>
                <w:sz w:val="18"/>
              </w:rPr>
              <w:t>`app/modules/stocktakes.php`</w:t>
            </w:r>
          </w:p>
        </w:tc>
        <w:tc>
          <w:tcPr>
            <w:tcW w:type="dxa" w:w="5328"/>
            <w:vAlign w:val="center"/>
            <w:shd w:fill="FBF4E7"/>
          </w:tcPr>
          <w:p>
            <w:r/>
            <w:r>
              <w:rPr>
                <w:b w:val="0"/>
                <w:sz w:val="18"/>
              </w:rPr>
              <w:t>Stocktake create/count/approve/cancel/export.</w:t>
            </w:r>
          </w:p>
        </w:tc>
      </w:tr>
      <w:tr>
        <w:tc>
          <w:tcPr>
            <w:tcW w:type="dxa" w:w="5328"/>
            <w:vAlign w:val="center"/>
          </w:tcPr>
          <w:p>
            <w:r/>
            <w:r>
              <w:rPr>
                <w:b w:val="0"/>
                <w:sz w:val="18"/>
              </w:rPr>
              <w:t>`app/modules/suppliers.php`</w:t>
            </w:r>
          </w:p>
        </w:tc>
        <w:tc>
          <w:tcPr>
            <w:tcW w:type="dxa" w:w="5328"/>
            <w:vAlign w:val="center"/>
          </w:tcPr>
          <w:p>
            <w:r/>
            <w:r>
              <w:rPr>
                <w:b w:val="0"/>
                <w:sz w:val="18"/>
              </w:rPr>
              <w:t>Supplier CRUD, custom supplier type, purchase history.</w:t>
            </w:r>
          </w:p>
        </w:tc>
      </w:tr>
      <w:tr>
        <w:tc>
          <w:tcPr>
            <w:tcW w:type="dxa" w:w="5328"/>
            <w:vAlign w:val="center"/>
            <w:shd w:fill="FBF4E7"/>
          </w:tcPr>
          <w:p>
            <w:r/>
            <w:r>
              <w:rPr>
                <w:b w:val="0"/>
                <w:sz w:val="18"/>
              </w:rPr>
              <w:t>`app/modules/reorder.php`</w:t>
            </w:r>
          </w:p>
        </w:tc>
        <w:tc>
          <w:tcPr>
            <w:tcW w:type="dxa" w:w="5328"/>
            <w:vAlign w:val="center"/>
            <w:shd w:fill="FBF4E7"/>
          </w:tcPr>
          <w:p>
            <w:r/>
            <w:r>
              <w:rPr>
                <w:b w:val="0"/>
                <w:sz w:val="18"/>
              </w:rPr>
              <w:t>Reorder center and purchase draft creation.</w:t>
            </w:r>
          </w:p>
        </w:tc>
      </w:tr>
      <w:tr>
        <w:tc>
          <w:tcPr>
            <w:tcW w:type="dxa" w:w="5328"/>
            <w:vAlign w:val="center"/>
          </w:tcPr>
          <w:p>
            <w:r/>
            <w:r>
              <w:rPr>
                <w:b w:val="0"/>
                <w:sz w:val="18"/>
              </w:rPr>
              <w:t>`app/modules/audit.php`</w:t>
            </w:r>
          </w:p>
        </w:tc>
        <w:tc>
          <w:tcPr>
            <w:tcW w:type="dxa" w:w="5328"/>
            <w:vAlign w:val="center"/>
          </w:tcPr>
          <w:p>
            <w:r/>
            <w:r>
              <w:rPr>
                <w:b w:val="0"/>
                <w:sz w:val="18"/>
              </w:rPr>
              <w:t>Audit log and email log pages/exports.</w:t>
            </w:r>
          </w:p>
        </w:tc>
      </w:tr>
      <w:tr>
        <w:tc>
          <w:tcPr>
            <w:tcW w:type="dxa" w:w="5328"/>
            <w:vAlign w:val="center"/>
            <w:shd w:fill="FBF4E7"/>
          </w:tcPr>
          <w:p>
            <w:r/>
            <w:r>
              <w:rPr>
                <w:b w:val="0"/>
                <w:sz w:val="18"/>
              </w:rPr>
              <w:t>`app/modules/labels.php`</w:t>
            </w:r>
          </w:p>
        </w:tc>
        <w:tc>
          <w:tcPr>
            <w:tcW w:type="dxa" w:w="5328"/>
            <w:vAlign w:val="center"/>
            <w:shd w:fill="FBF4E7"/>
          </w:tcPr>
          <w:p>
            <w:r/>
            <w:r>
              <w:rPr>
                <w:b w:val="0"/>
                <w:sz w:val="18"/>
              </w:rPr>
              <w:t>Label page data and label rows.</w:t>
            </w:r>
          </w:p>
        </w:tc>
      </w:tr>
      <w:tr>
        <w:tc>
          <w:tcPr>
            <w:tcW w:type="dxa" w:w="5328"/>
            <w:vAlign w:val="center"/>
          </w:tcPr>
          <w:p>
            <w:r/>
            <w:r>
              <w:rPr>
                <w:b w:val="0"/>
                <w:sz w:val="18"/>
              </w:rPr>
              <w:t>`app/modules/documentation.php`</w:t>
            </w:r>
          </w:p>
        </w:tc>
        <w:tc>
          <w:tcPr>
            <w:tcW w:type="dxa" w:w="5328"/>
            <w:vAlign w:val="center"/>
          </w:tcPr>
          <w:p>
            <w:r/>
            <w:r>
              <w:rPr>
                <w:b w:val="0"/>
                <w:sz w:val="18"/>
              </w:rPr>
              <w:t>In-app documentation page.</w:t>
            </w:r>
          </w:p>
        </w:tc>
      </w:tr>
      <w:tr>
        <w:tc>
          <w:tcPr>
            <w:tcW w:type="dxa" w:w="5328"/>
            <w:vAlign w:val="center"/>
            <w:shd w:fill="FBF4E7"/>
          </w:tcPr>
          <w:p>
            <w:r/>
            <w:r>
              <w:rPr>
                <w:b w:val="0"/>
                <w:sz w:val="18"/>
              </w:rPr>
              <w:t>`app/modules/assets.php`</w:t>
            </w:r>
          </w:p>
        </w:tc>
        <w:tc>
          <w:tcPr>
            <w:tcW w:type="dxa" w:w="5328"/>
            <w:vAlign w:val="center"/>
            <w:shd w:fill="FBF4E7"/>
          </w:tcPr>
          <w:p>
            <w:r/>
            <w:r>
              <w:rPr>
                <w:b w:val="0"/>
                <w:sz w:val="18"/>
              </w:rPr>
              <w:t>Fixed assets, categories, custody, maintenance, depreciation, exports, signoff files.</w:t>
            </w:r>
          </w:p>
        </w:tc>
      </w:tr>
    </w:tbl>
    <w:p/>
    <w:p>
      <w:pPr>
        <w:pStyle w:val="Heading2"/>
      </w:pPr>
      <w:r>
        <w:t>4. Stock Rules</w:t>
      </w:r>
    </w:p>
    <w:p>
      <w:r>
        <w:t>Stock correctness is the highest priority.</w:t>
      </w:r>
    </w:p>
    <w:p>
      <w:r>
        <w:t>Source of truth:</w:t>
      </w:r>
    </w:p>
    <w:p>
      <w:pPr>
        <w:pStyle w:val="ListBullet"/>
      </w:pPr>
      <w:r>
        <w:t>`item_storage_balances` is the live stock source by item and storage.</w:t>
      </w:r>
    </w:p>
    <w:p>
      <w:pPr>
        <w:pStyle w:val="ListBullet"/>
      </w:pPr>
      <w:r>
        <w:t>Inventory movements are the immutable history.</w:t>
      </w:r>
    </w:p>
    <w:p>
      <w:pPr>
        <w:pStyle w:val="ListBullet"/>
      </w:pPr>
      <w:r>
        <w:t>Item total quantity is synchronized from storage balances.</w:t>
      </w:r>
    </w:p>
    <w:p>
      <w:r>
        <w:t>Rules:</w:t>
      </w:r>
    </w:p>
    <w:p>
      <w:pPr>
        <w:pStyle w:val="ListBullet"/>
      </w:pPr>
      <w:r>
        <w:t>Usage subtracts from a storage balance.</w:t>
      </w:r>
    </w:p>
    <w:p>
      <w:pPr>
        <w:pStyle w:val="ListBullet"/>
      </w:pPr>
      <w:r>
        <w:t>Restock adds to a storage balance.</w:t>
      </w:r>
    </w:p>
    <w:p>
      <w:pPr>
        <w:pStyle w:val="ListBullet"/>
      </w:pPr>
      <w:r>
        <w:t>Transfer moves quantity between locations.</w:t>
      </w:r>
    </w:p>
    <w:p>
      <w:pPr>
        <w:pStyle w:val="ListBullet"/>
      </w:pPr>
      <w:r>
        <w:t>Handovers reserve/issue stock, then final usage/return posts only after owner approval.</w:t>
      </w:r>
    </w:p>
    <w:p>
      <w:pPr>
        <w:pStyle w:val="ListBullet"/>
      </w:pPr>
      <w:r>
        <w:t>Purchases add stock only after final receipt confirmation.</w:t>
      </w:r>
    </w:p>
    <w:p>
      <w:pPr>
        <w:pStyle w:val="ListBullet"/>
      </w:pPr>
      <w:r>
        <w:t>Stocktakes create adjustment movements after approval.</w:t>
      </w:r>
    </w:p>
    <w:p>
      <w:pPr>
        <w:pStyle w:val="ListBullet"/>
      </w:pPr>
      <w:r>
        <w:t>Assets do not affect inventory stock.</w:t>
      </w:r>
    </w:p>
    <w:p>
      <w:pPr>
        <w:pStyle w:val="Heading2"/>
      </w:pPr>
      <w:r>
        <w:t>5. Major Workflow Cycles</w:t>
      </w:r>
    </w:p>
    <w:p>
      <w:pPr>
        <w:pStyle w:val="Heading3"/>
      </w:pPr>
      <w:r>
        <w:t>Items And Storages</w:t>
      </w:r>
    </w:p>
    <w:p>
      <w:r>
        <w:t>Items can have SKU, barcode, image, unit, reorder level, cost, package presets, and storage assignments. Storages hold item balances. An item can exist in many storages with different quantities.</w:t>
      </w:r>
    </w:p>
    <w:p>
      <w:r>
        <w:t>Zero quantity does not remove an item from a storage. It stays visible so teams know it needs refill.</w:t>
      </w:r>
    </w:p>
    <w:p>
      <w:pPr>
        <w:pStyle w:val="Heading3"/>
      </w:pPr>
      <w:r>
        <w:t>Movement Log</w:t>
      </w:r>
    </w:p>
    <w:p>
      <w:r>
        <w:t>Every stock change is recorded as movement history. Movement rows should not be deleted just because an item or workflow is archived. The log exists to explain stock later.</w:t>
      </w:r>
    </w:p>
    <w:p>
      <w:pPr>
        <w:pStyle w:val="Heading3"/>
      </w:pPr>
      <w:r>
        <w:t>Requests</w:t>
      </w:r>
    </w:p>
    <w:p>
      <w:r>
        <w:t>Requests cover user/admin item requests. The normal cycle is create, approve/reject, receive, confirm mismatch if needed, complete. Self-approval is blocked where it matters. Cancel/recover/void flows keep audit history.</w:t>
      </w:r>
    </w:p>
    <w:p>
      <w:pPr>
        <w:pStyle w:val="Heading3"/>
      </w:pPr>
      <w:r>
        <w:t>Handovers</w:t>
      </w:r>
    </w:p>
    <w:p>
      <w:r>
        <w:t>Handovers cover temporary issuing of items to a person or team.</w:t>
      </w:r>
    </w:p>
    <w:p>
      <w:r>
        <w:t>Current cycle:</w:t>
      </w:r>
    </w:p>
    <w:p>
      <w:pPr>
        <w:pStyle w:val="ListNumber"/>
      </w:pPr>
      <w:r>
        <w:t>Admin/storage owner creates the handover and optional expected usage plan.</w:t>
      </w:r>
    </w:p>
    <w:p>
      <w:pPr>
        <w:pStyle w:val="ListNumber"/>
      </w:pPr>
      <w:r>
        <w:t>Receiver confirms exact quantity received.</w:t>
      </w:r>
    </w:p>
    <w:p>
      <w:pPr>
        <w:pStyle w:val="ListNumber"/>
      </w:pPr>
      <w:r>
        <w:t>Receiver enters returned quantity first.</w:t>
      </w:r>
    </w:p>
    <w:p>
      <w:pPr>
        <w:pStyle w:val="ListNumber"/>
      </w:pPr>
      <w:r>
        <w:t>System calculates used quantity.</w:t>
      </w:r>
    </w:p>
    <w:p>
      <w:pPr>
        <w:pStyle w:val="ListNumber"/>
      </w:pPr>
      <w:r>
        <w:t>Receiver optionally splits used quantity by reason.</w:t>
      </w:r>
    </w:p>
    <w:p>
      <w:pPr>
        <w:pStyle w:val="ListNumber"/>
      </w:pPr>
      <w:r>
        <w:t>Owner reviews, corrects if needed, and approves.</w:t>
      </w:r>
    </w:p>
    <w:p>
      <w:pPr>
        <w:pStyle w:val="ListNumber"/>
      </w:pPr>
      <w:r>
        <w:t>Stock movements post on owner approval.</w:t>
      </w:r>
    </w:p>
    <w:p>
      <w:pPr>
        <w:pStyle w:val="ListNumber"/>
      </w:pPr>
      <w:r>
        <w:t>PDF/XLSX signoff is regenerated for the final record.</w:t>
      </w:r>
    </w:p>
    <w:p>
      <w:r>
        <w:t>Receiver cancellation after delivery is intentionally restricted. The receiver reports issues; the storage owner decides final stock action.</w:t>
      </w:r>
    </w:p>
    <w:p>
      <w:pPr>
        <w:pStyle w:val="Heading3"/>
      </w:pPr>
      <w:r>
        <w:t>Purchases And Suppliers</w:t>
      </w:r>
    </w:p>
    <w:p>
      <w:r>
        <w:t>Purchases handle supplier quotes, receipts, price lists, OCR review, approval, receiving, protected files, and final stock posting. OCR only fills drafts. It never changes stock directly.</w:t>
      </w:r>
    </w:p>
    <w:p>
      <w:pPr>
        <w:pStyle w:val="Heading3"/>
      </w:pPr>
      <w:r>
        <w:t>Assets</w:t>
      </w:r>
    </w:p>
    <w:p>
      <w:r>
        <w:t>Assets are durable company property: laptops, radios, tools, equipment. They are separate from inventory items. Assets track individual records, custody, category/subcategory, condition, barcode, serial, purchase cost, depreciation, warranty, files, maintenance, and exports.</w:t>
      </w:r>
    </w:p>
    <w:p>
      <w:pPr>
        <w:pStyle w:val="Heading3"/>
      </w:pPr>
      <w:r>
        <w:t>Reports</w:t>
      </w:r>
    </w:p>
    <w:p>
      <w:r>
        <w:t>Reports summarize daily activity, usage by item, usage by reason, users, transfers, stock movement, purchases, assets, and saved report presets. Filters must match export scope.</w:t>
      </w:r>
    </w:p>
    <w:p>
      <w:pPr>
        <w:pStyle w:val="Heading2"/>
      </w:pPr>
      <w:r>
        <w:t>6. Permissions And Roles</w:t>
      </w:r>
    </w:p>
    <w:p>
      <w:r>
        <w:t>Owner has full access. Admin access is controlled by permission flags and position defaults. Staff sees only the workflows assigned to them where applicable. CFO/accountant-style positions can be granted finance, report, purchase, file, and asset visibility without giving broad stock-control power.</w:t>
      </w:r>
    </w:p>
    <w:p>
      <w:r>
        <w:t>Status override must stay limited to owner/super admin because it can change workflow state outside the normal cycle.</w:t>
      </w:r>
    </w:p>
    <w:p>
      <w:pPr>
        <w:pStyle w:val="Heading2"/>
      </w:pPr>
      <w:r>
        <w:t>7. Local Setup</w:t>
      </w:r>
    </w:p>
    <w:p>
      <w:pPr>
        <w:pStyle w:val="ListNumber"/>
      </w:pPr>
      <w:r>
        <w:t>Copy `.env.example` to `.env`.</w:t>
      </w:r>
    </w:p>
    <w:p>
      <w:pPr>
        <w:pStyle w:val="ListNumber"/>
      </w:pPr>
      <w:r>
        <w:t>Fill database credentials.</w:t>
      </w:r>
    </w:p>
    <w:p>
      <w:pPr>
        <w:pStyle w:val="ListNumber"/>
      </w:pPr>
      <w:r>
        <w:t>Start the app:</w:t>
      </w:r>
    </w:p>
    <w:p>
      <w:r>
        <w:rPr>
          <w:rFonts w:ascii="Menlo" w:hAnsi="Menlo"/>
          <w:sz w:val="16"/>
        </w:rPr>
        <w:t>php -S 127.0.0.1:8080 router.php</w:t>
      </w:r>
    </w:p>
    <w:p>
      <w:pPr>
        <w:pStyle w:val="ListNumber"/>
      </w:pPr>
      <w:r>
        <w:t>Open `http://127.0.0.1:8080`.</w:t>
      </w:r>
    </w:p>
    <w:p>
      <w:r>
        <w:t>If the local DB is unavailable, do not assume stock tests are clean. Run stock invariant checks on live after a backup.</w:t>
      </w:r>
    </w:p>
    <w:p>
      <w:pPr>
        <w:pStyle w:val="Heading2"/>
      </w:pPr>
      <w:r>
        <w:t>8. Test Commands</w:t>
      </w:r>
    </w:p>
    <w:p>
      <w:r>
        <w:t>Static checks:</w:t>
      </w:r>
    </w:p>
    <w:p>
      <w:r>
        <w:rPr>
          <w:rFonts w:ascii="Menlo" w:hAnsi="Menlo"/>
          <w:sz w:val="16"/>
        </w:rPr>
        <w:t>php -l index.php</w:t>
      </w:r>
      <w:r>
        <w:br/>
      </w:r>
      <w:r>
        <w:rPr>
          <w:rFonts w:ascii="Menlo" w:hAnsi="Menlo"/>
          <w:sz w:val="16"/>
        </w:rPr>
        <w:t>find app views scripts tests -name '*.php' -print0 | xargs -0 -n1 php -l</w:t>
      </w:r>
      <w:r>
        <w:br/>
      </w:r>
      <w:r>
        <w:rPr>
          <w:rFonts w:ascii="Menlo" w:hAnsi="Menlo"/>
          <w:sz w:val="16"/>
        </w:rPr>
        <w:t>node --check assets/app.js</w:t>
      </w:r>
      <w:r>
        <w:br/>
      </w:r>
      <w:r>
        <w:rPr>
          <w:rFonts w:ascii="Menlo" w:hAnsi="Menlo"/>
          <w:sz w:val="16"/>
        </w:rPr>
        <w:t>git diff --check</w:t>
      </w:r>
    </w:p>
    <w:p>
      <w:r>
        <w:t>Regression checks:</w:t>
      </w:r>
    </w:p>
    <w:p>
      <w:r>
        <w:rPr>
          <w:rFonts w:ascii="Menlo" w:hAnsi="Menlo"/>
          <w:sz w:val="16"/>
        </w:rPr>
        <w:t>php tests/full_regression.php</w:t>
      </w:r>
      <w:r>
        <w:br/>
      </w:r>
      <w:r>
        <w:rPr>
          <w:rFonts w:ascii="Menlo" w:hAnsi="Menlo"/>
          <w:sz w:val="16"/>
        </w:rPr>
        <w:t>php tests/stock_invariants.php</w:t>
      </w:r>
    </w:p>
    <w:p>
      <w:r>
        <w:t>Live workflow testing should use temporary prefixed records and must be done only after backup.</w:t>
      </w:r>
    </w:p>
    <w:p>
      <w:pPr>
        <w:pStyle w:val="Heading2"/>
      </w:pPr>
      <w:r>
        <w:t>9. Deployment Flow</w:t>
      </w:r>
    </w:p>
    <w:p>
      <w:r>
        <w:t>Production path:</w:t>
      </w:r>
    </w:p>
    <w:p>
      <w:r>
        <w:rPr>
          <w:rFonts w:ascii="Menlo" w:hAnsi="Menlo"/>
          <w:sz w:val="16"/>
        </w:rPr>
        <w:t>/home/u867436826/domains/ahmaddalao.com/public_html/inventory</w:t>
      </w:r>
    </w:p>
    <w:p>
      <w:r>
        <w:t>Safe deployment flow:</w:t>
      </w:r>
    </w:p>
    <w:p>
      <w:pPr>
        <w:pStyle w:val="ListNumber"/>
      </w:pPr>
      <w:r>
        <w:t>Confirm local branch and remote.</w:t>
      </w:r>
    </w:p>
    <w:p>
      <w:pPr>
        <w:pStyle w:val="ListNumber"/>
      </w:pPr>
      <w:r>
        <w:t>Run local static checks.</w:t>
      </w:r>
    </w:p>
    <w:p>
      <w:pPr>
        <w:pStyle w:val="ListNumber"/>
      </w:pPr>
      <w:r>
        <w:t>Commit and push to GitHub.</w:t>
      </w:r>
    </w:p>
    <w:p>
      <w:pPr>
        <w:pStyle w:val="ListNumber"/>
      </w:pPr>
      <w:r>
        <w:t>SSH to production.</w:t>
      </w:r>
    </w:p>
    <w:p>
      <w:pPr>
        <w:pStyle w:val="ListNumber"/>
      </w:pPr>
      <w:r>
        <w:t>Create a live backup.</w:t>
      </w:r>
    </w:p>
    <w:p>
      <w:pPr>
        <w:pStyle w:val="ListNumber"/>
      </w:pPr>
      <w:r>
        <w:t>Deploy changed files.</w:t>
      </w:r>
    </w:p>
    <w:p>
      <w:pPr>
        <w:pStyle w:val="ListNumber"/>
      </w:pPr>
      <w:r>
        <w:t>Run live PHP lint.</w:t>
      </w:r>
    </w:p>
    <w:p>
      <w:pPr>
        <w:pStyle w:val="ListNumber"/>
      </w:pPr>
      <w:r>
        <w:t>Run live stock invariants.</w:t>
      </w:r>
    </w:p>
    <w:p>
      <w:pPr>
        <w:pStyle w:val="ListNumber"/>
      </w:pPr>
      <w:r>
        <w:t>Smoke-check key routes.</w:t>
      </w:r>
    </w:p>
    <w:p>
      <w:r>
        <w:t>Never deploy a stock workflow refactor without a backup and a live invariant check.</w:t>
      </w:r>
    </w:p>
    <w:p>
      <w:pPr>
        <w:pStyle w:val="Heading2"/>
      </w:pPr>
      <w:r>
        <w:t>10. Backup And Rollback</w:t>
      </w:r>
    </w:p>
    <w:p>
      <w:r>
        <w:t>Before production deploy, backup the current app folder and database. Keep the backup path in the deployment notes.</w:t>
      </w:r>
    </w:p>
    <w:p>
      <w:r>
        <w:t>Rollback is simple if the database did not change:</w:t>
      </w:r>
    </w:p>
    <w:p>
      <w:pPr>
        <w:pStyle w:val="ListNumber"/>
      </w:pPr>
      <w:r>
        <w:t>Restore the backed-up app files.</w:t>
      </w:r>
    </w:p>
    <w:p>
      <w:pPr>
        <w:pStyle w:val="ListNumber"/>
      </w:pPr>
      <w:r>
        <w:t>Re-run PHP lint.</w:t>
      </w:r>
    </w:p>
    <w:p>
      <w:pPr>
        <w:pStyle w:val="ListNumber"/>
      </w:pPr>
      <w:r>
        <w:t>Smoke-check login/dashboard.</w:t>
      </w:r>
    </w:p>
    <w:p>
      <w:pPr>
        <w:pStyle w:val="ListNumber"/>
      </w:pPr>
      <w:r>
        <w:t>Run stock invariants.</w:t>
      </w:r>
    </w:p>
    <w:p>
      <w:r>
        <w:t>If the database changed, restore both files and SQL from the same backup set. Do not mix old files with a newer schema unless the migration plan explicitly says it is safe.</w:t>
      </w:r>
    </w:p>
    <w:p>
      <w:pPr>
        <w:pStyle w:val="Heading2"/>
      </w:pPr>
      <w:r>
        <w:t>11. How To Add A Feature Safely</w:t>
      </w:r>
    </w:p>
    <w:p>
      <w:pPr>
        <w:pStyle w:val="ListNumber"/>
      </w:pPr>
      <w:r>
        <w:t>Put backend logic in the right `app/modules/*.php` domain file.</w:t>
      </w:r>
    </w:p>
    <w:p>
      <w:pPr>
        <w:pStyle w:val="ListNumber"/>
      </w:pPr>
      <w:r>
        <w:t>Keep public URLs stable unless a route change is intentional.</w:t>
      </w:r>
    </w:p>
    <w:p>
      <w:pPr>
        <w:pStyle w:val="ListNumber"/>
      </w:pPr>
      <w:r>
        <w:t>Add UI under `views/`.</w:t>
      </w:r>
    </w:p>
    <w:p>
      <w:pPr>
        <w:pStyle w:val="ListNumber"/>
      </w:pPr>
      <w:r>
        <w:t>If stock moves, use the existing movement/balance functions.</w:t>
      </w:r>
    </w:p>
    <w:p>
      <w:pPr>
        <w:pStyle w:val="ListNumber"/>
      </w:pPr>
      <w:r>
        <w:t>Add audit/notification hooks when a user should know about the change.</w:t>
      </w:r>
    </w:p>
    <w:p>
      <w:pPr>
        <w:pStyle w:val="ListNumber"/>
      </w:pPr>
      <w:r>
        <w:t>Add export support if the data is operationally important.</w:t>
      </w:r>
    </w:p>
    <w:p>
      <w:pPr>
        <w:pStyle w:val="ListNumber"/>
      </w:pPr>
      <w:r>
        <w:t>Run lint, JS check, regression, and stock invariants.</w:t>
      </w:r>
    </w:p>
    <w:p>
      <w:r>
        <w:t xml:space="preserve">Do not bypass </w:t>
      </w:r>
      <w:r>
        <w:rPr>
          <w:rFonts w:ascii="Menlo" w:hAnsi="Menlo"/>
          <w:color w:val="5A3C19"/>
          <w:sz w:val="16"/>
        </w:rPr>
        <w:t>item_storage_balances</w:t>
      </w:r>
      <w:r>
        <w:t>. That is how inventory systems become fiction.</w:t>
      </w:r>
    </w:p>
    <w:p>
      <w:pPr>
        <w:pStyle w:val="Heading2"/>
      </w:pPr>
      <w:r>
        <w:t>12. Current Refactor Boundary</w:t>
      </w:r>
    </w:p>
    <w:p>
      <w:r>
        <w:t xml:space="preserve">This pass split backend PHP route/workflow code into domain modules. It did not split </w:t>
      </w:r>
      <w:r>
        <w:rPr>
          <w:rFonts w:ascii="Menlo" w:hAnsi="Menlo"/>
          <w:color w:val="5A3C19"/>
          <w:sz w:val="16"/>
        </w:rPr>
        <w:t>assets/app.css</w:t>
      </w:r>
      <w:r>
        <w:t xml:space="preserve">, </w:t>
      </w:r>
      <w:r>
        <w:rPr>
          <w:rFonts w:ascii="Menlo" w:hAnsi="Menlo"/>
          <w:color w:val="5A3C19"/>
          <w:sz w:val="16"/>
        </w:rPr>
        <w:t>assets/app.js</w:t>
      </w:r>
      <w:r>
        <w:t xml:space="preserve">, or </w:t>
      </w:r>
      <w:r>
        <w:rPr>
          <w:rFonts w:ascii="Menlo" w:hAnsi="Menlo"/>
          <w:color w:val="5A3C19"/>
          <w:sz w:val="16"/>
        </w:rPr>
        <w:t>app/helpers.php</w:t>
      </w:r>
      <w:r>
        <w:t>.</w:t>
      </w:r>
    </w:p>
    <w:p>
      <w:r>
        <w:t>Reason: PHP stock workflow was the high-risk area. Frontend splitting and helper/class cleanup should be a later refactor after production proves stable.</w:t>
      </w:r>
    </w:p>
    <w:p>
      <w:pPr>
        <w:pStyle w:val="Heading2"/>
      </w:pPr>
      <w:r>
        <w:t>13. Next Technical Improvements</w:t>
      </w:r>
    </w:p>
    <w:p>
      <w:r>
        <w:t>Recommended order:</w:t>
      </w:r>
    </w:p>
    <w:p>
      <w:pPr>
        <w:pStyle w:val="ListNumber"/>
      </w:pPr>
      <w:r>
        <w:t>Add automated export/filter parity tests across all modules.</w:t>
      </w:r>
    </w:p>
    <w:p>
      <w:pPr>
        <w:pStyle w:val="ListNumber"/>
      </w:pPr>
      <w:r>
        <w:t>Continue mobile field-work polish for handover, scan/manual stock add, assets, and movement tables.</w:t>
      </w:r>
    </w:p>
    <w:p>
      <w:pPr>
        <w:pStyle w:val="ListNumber"/>
      </w:pPr>
      <w:r>
        <w:t>Harden OCR review for Arabic scanned PDFs with confidence warnings and optional OpenAI fallback.</w:t>
      </w:r>
    </w:p>
    <w:p>
      <w:pPr>
        <w:pStyle w:val="ListNumber"/>
      </w:pPr>
      <w:r>
        <w:t>Split `assets/app.css` and `assets/app.js` into frontend domain files.</w:t>
      </w:r>
    </w:p>
    <w:p>
      <w:pPr>
        <w:pStyle w:val="ListNumber"/>
      </w:pPr>
      <w:r>
        <w:t>Consider moving plain functions into classes only after the module split has been stable in production.</w:t>
      </w:r>
    </w:p>
    <w:sectPr w:rsidR="00FC693F" w:rsidRPr="0006063C" w:rsidSect="00034616">
      <w:footerReference w:type="default" r:id="rId10"/>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Inventory KONA Developer Handover - 2026-07-15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97671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