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3A5D7B" w14:textId="77777777" w:rsidR="00F963ED" w:rsidRPr="00F963ED" w:rsidRDefault="00F963ED" w:rsidP="00F963ED">
      <w:pPr>
        <w:rPr>
          <w:b/>
          <w:bCs/>
        </w:rPr>
      </w:pPr>
      <w:r w:rsidRPr="00F963ED">
        <w:rPr>
          <w:b/>
          <w:bCs/>
        </w:rPr>
        <w:t>Project Documentation: Secure Password Manager</w:t>
      </w:r>
    </w:p>
    <w:p w14:paraId="15213A10" w14:textId="77777777" w:rsidR="00F963ED" w:rsidRPr="00F963ED" w:rsidRDefault="00F963ED" w:rsidP="00F963ED">
      <w:r w:rsidRPr="00F963ED">
        <w:rPr>
          <w:b/>
          <w:bCs/>
        </w:rPr>
        <w:t>Course:</w:t>
      </w:r>
      <w:r w:rsidRPr="00F963ED">
        <w:t xml:space="preserve"> CMPS426 – Cryptography and Computer System Security </w:t>
      </w:r>
      <w:r w:rsidRPr="00F963ED">
        <w:rPr>
          <w:b/>
          <w:bCs/>
        </w:rPr>
        <w:t>Project:</w:t>
      </w:r>
      <w:r w:rsidRPr="00F963ED">
        <w:t xml:space="preserve"> Part 1 – Secure Password Manager </w:t>
      </w:r>
    </w:p>
    <w:p w14:paraId="36BD2D63" w14:textId="77777777" w:rsidR="00F963ED" w:rsidRPr="00F963ED" w:rsidRDefault="00F963ED" w:rsidP="00F963ED">
      <w:pPr>
        <w:rPr>
          <w:b/>
          <w:bCs/>
        </w:rPr>
      </w:pPr>
      <w:r w:rsidRPr="00F963ED">
        <w:rPr>
          <w:b/>
          <w:bCs/>
        </w:rPr>
        <w:t>1. Introduction</w:t>
      </w:r>
    </w:p>
    <w:p w14:paraId="128303F0" w14:textId="77777777" w:rsidR="00F963ED" w:rsidRPr="00F963ED" w:rsidRDefault="00F963ED" w:rsidP="00F963ED">
      <w:r w:rsidRPr="00F963ED">
        <w:t xml:space="preserve">This document details the architectural design, algorithm selection, and implementation challenges of the Secure Password Manager command-line application. The system provides secure credential storage utilizing symmetric encryption, guarantees data integrity via digital signatures, and facilitates secure vault sharing through an authenticated key exchange protocol. </w:t>
      </w:r>
    </w:p>
    <w:p w14:paraId="473AC0EA" w14:textId="77777777" w:rsidR="00F963ED" w:rsidRPr="00F963ED" w:rsidRDefault="00F963ED" w:rsidP="00F963ED">
      <w:pPr>
        <w:rPr>
          <w:b/>
          <w:bCs/>
        </w:rPr>
      </w:pPr>
      <w:r w:rsidRPr="00F963ED">
        <w:rPr>
          <w:b/>
          <w:bCs/>
        </w:rPr>
        <w:t>2. Algorithm Choices</w:t>
      </w:r>
    </w:p>
    <w:p w14:paraId="3407A9B9" w14:textId="77777777" w:rsidR="00F963ED" w:rsidRPr="00F963ED" w:rsidRDefault="00F963ED" w:rsidP="00F963ED">
      <w:r w:rsidRPr="00F963ED">
        <w:t xml:space="preserve">The cryptographic primitive selections were guided by the project constraints, balancing the requirement to implement certain algorithms from scratch while utilizing standard libraries for others. </w:t>
      </w:r>
    </w:p>
    <w:p w14:paraId="2506FA72" w14:textId="77777777" w:rsidR="00F963ED" w:rsidRPr="00F963ED" w:rsidRDefault="00F963ED" w:rsidP="00F963ED">
      <w:pPr>
        <w:numPr>
          <w:ilvl w:val="0"/>
          <w:numId w:val="1"/>
        </w:numPr>
      </w:pPr>
      <w:r w:rsidRPr="00F963ED">
        <w:rPr>
          <w:b/>
          <w:bCs/>
        </w:rPr>
        <w:t>Symmetric Encryption (Vault Data): AES-256 in GCM Mode</w:t>
      </w:r>
    </w:p>
    <w:p w14:paraId="17C2B1E5" w14:textId="77777777" w:rsidR="00F963ED" w:rsidRPr="00F963ED" w:rsidRDefault="00F963ED" w:rsidP="00F963ED">
      <w:pPr>
        <w:numPr>
          <w:ilvl w:val="1"/>
          <w:numId w:val="1"/>
        </w:numPr>
      </w:pPr>
      <w:r w:rsidRPr="00F963ED">
        <w:rPr>
          <w:i/>
          <w:iCs/>
        </w:rPr>
        <w:t>Choice:</w:t>
      </w:r>
      <w:r w:rsidRPr="00F963ED">
        <w:t xml:space="preserve"> Advanced Encryption Standard (AES) with Galois/Counter Mode (GCM).</w:t>
      </w:r>
    </w:p>
    <w:p w14:paraId="232F66CD" w14:textId="77777777" w:rsidR="00F963ED" w:rsidRPr="00F963ED" w:rsidRDefault="00F963ED" w:rsidP="00F963ED">
      <w:pPr>
        <w:numPr>
          <w:ilvl w:val="1"/>
          <w:numId w:val="1"/>
        </w:numPr>
      </w:pPr>
      <w:r w:rsidRPr="00F963ED">
        <w:rPr>
          <w:i/>
          <w:iCs/>
        </w:rPr>
        <w:t>Reasoning:</w:t>
      </w:r>
      <w:r w:rsidRPr="00F963ED">
        <w:t xml:space="preserve"> AES is the industry standard for symmetric encryption. GCM mode was specifically selected over CBC or ECB because it provides Authenticated Encryption with Associated Data (AEAD). This means GCM not only encrypts the vault but also generates an authentication tag that verifies the ciphertexts have not been tampered with before decryption occurs. </w:t>
      </w:r>
    </w:p>
    <w:p w14:paraId="6C877A52" w14:textId="77777777" w:rsidR="00F963ED" w:rsidRPr="00F963ED" w:rsidRDefault="00F963ED" w:rsidP="00F963ED">
      <w:pPr>
        <w:numPr>
          <w:ilvl w:val="1"/>
          <w:numId w:val="1"/>
        </w:numPr>
      </w:pPr>
      <w:r w:rsidRPr="00F963ED">
        <w:rPr>
          <w:i/>
          <w:iCs/>
        </w:rPr>
        <w:t>Implementation:</w:t>
      </w:r>
      <w:r w:rsidRPr="00F963ED">
        <w:t xml:space="preserve"> Imported using the </w:t>
      </w:r>
      <w:proofErr w:type="spellStart"/>
      <w:r w:rsidRPr="00F963ED">
        <w:t>pycryptodome</w:t>
      </w:r>
      <w:proofErr w:type="spellEnd"/>
      <w:r w:rsidRPr="00F963ED">
        <w:t xml:space="preserve"> library as permitted. </w:t>
      </w:r>
    </w:p>
    <w:p w14:paraId="246C904E" w14:textId="77777777" w:rsidR="00F963ED" w:rsidRPr="00F963ED" w:rsidRDefault="00F963ED" w:rsidP="00F963ED">
      <w:pPr>
        <w:numPr>
          <w:ilvl w:val="0"/>
          <w:numId w:val="1"/>
        </w:numPr>
      </w:pPr>
      <w:r w:rsidRPr="00F963ED">
        <w:rPr>
          <w:b/>
          <w:bCs/>
        </w:rPr>
        <w:t>Hashing &amp; Key Derivation: SHA-256</w:t>
      </w:r>
    </w:p>
    <w:p w14:paraId="73E8C531" w14:textId="77777777" w:rsidR="00F963ED" w:rsidRPr="00F963ED" w:rsidRDefault="00F963ED" w:rsidP="00F963ED">
      <w:pPr>
        <w:numPr>
          <w:ilvl w:val="1"/>
          <w:numId w:val="1"/>
        </w:numPr>
      </w:pPr>
      <w:r w:rsidRPr="00F963ED">
        <w:rPr>
          <w:i/>
          <w:iCs/>
        </w:rPr>
        <w:t>Choice:</w:t>
      </w:r>
      <w:r w:rsidRPr="00F963ED">
        <w:t xml:space="preserve"> Secure Hash Algorithm 256-bit (SHA-256).</w:t>
      </w:r>
    </w:p>
    <w:p w14:paraId="43E1E63B" w14:textId="77777777" w:rsidR="00F963ED" w:rsidRPr="00F963ED" w:rsidRDefault="00F963ED" w:rsidP="00F963ED">
      <w:pPr>
        <w:numPr>
          <w:ilvl w:val="1"/>
          <w:numId w:val="1"/>
        </w:numPr>
      </w:pPr>
      <w:r w:rsidRPr="00F963ED">
        <w:rPr>
          <w:i/>
          <w:iCs/>
        </w:rPr>
        <w:t>Reasoning:</w:t>
      </w:r>
      <w:r w:rsidRPr="00F963ED">
        <w:t xml:space="preserve"> SHA-256 provides a collision-resistant, fixed-size 256-bit output. It is used in three critical areas of the application: deriving the AES data key from the master password, hashing the encrypted vault before signing it with </w:t>
      </w:r>
      <w:proofErr w:type="spellStart"/>
      <w:r w:rsidRPr="00F963ED">
        <w:t>ElGamal</w:t>
      </w:r>
      <w:proofErr w:type="spellEnd"/>
      <w:r w:rsidRPr="00F963ED">
        <w:t xml:space="preserve">, and deriving the 256-bit session key from the Diffie-Hellman shared secret. </w:t>
      </w:r>
    </w:p>
    <w:p w14:paraId="4C4A41F8" w14:textId="77777777" w:rsidR="00F963ED" w:rsidRPr="00F963ED" w:rsidRDefault="00F963ED" w:rsidP="00F963ED">
      <w:pPr>
        <w:numPr>
          <w:ilvl w:val="1"/>
          <w:numId w:val="1"/>
        </w:numPr>
      </w:pPr>
      <w:r w:rsidRPr="00F963ED">
        <w:rPr>
          <w:i/>
          <w:iCs/>
        </w:rPr>
        <w:t>Implementation:</w:t>
      </w:r>
      <w:r w:rsidRPr="00F963ED">
        <w:t xml:space="preserve"> Imported via Python's native </w:t>
      </w:r>
      <w:proofErr w:type="spellStart"/>
      <w:r w:rsidRPr="00F963ED">
        <w:t>hashlib</w:t>
      </w:r>
      <w:proofErr w:type="spellEnd"/>
      <w:r w:rsidRPr="00F963ED">
        <w:t xml:space="preserve">. </w:t>
      </w:r>
    </w:p>
    <w:p w14:paraId="57D1AD72" w14:textId="77777777" w:rsidR="00F963ED" w:rsidRPr="00F963ED" w:rsidRDefault="00F963ED" w:rsidP="00F963ED">
      <w:pPr>
        <w:numPr>
          <w:ilvl w:val="0"/>
          <w:numId w:val="1"/>
        </w:numPr>
      </w:pPr>
      <w:r w:rsidRPr="00F963ED">
        <w:rPr>
          <w:b/>
          <w:bCs/>
        </w:rPr>
        <w:t xml:space="preserve">Digital Signatures: </w:t>
      </w:r>
      <w:proofErr w:type="spellStart"/>
      <w:r w:rsidRPr="00F963ED">
        <w:rPr>
          <w:b/>
          <w:bCs/>
        </w:rPr>
        <w:t>ElGamal</w:t>
      </w:r>
      <w:proofErr w:type="spellEnd"/>
      <w:r w:rsidRPr="00F963ED">
        <w:rPr>
          <w:b/>
          <w:bCs/>
        </w:rPr>
        <w:t xml:space="preserve"> Signature Scheme</w:t>
      </w:r>
    </w:p>
    <w:p w14:paraId="21F7CCE7" w14:textId="77777777" w:rsidR="00F963ED" w:rsidRPr="00F963ED" w:rsidRDefault="00F963ED" w:rsidP="00F963ED">
      <w:pPr>
        <w:numPr>
          <w:ilvl w:val="1"/>
          <w:numId w:val="1"/>
        </w:numPr>
      </w:pPr>
      <w:r w:rsidRPr="00F963ED">
        <w:rPr>
          <w:i/>
          <w:iCs/>
        </w:rPr>
        <w:t>Choice:</w:t>
      </w:r>
      <w:r w:rsidRPr="00F963ED">
        <w:t xml:space="preserve"> </w:t>
      </w:r>
      <w:proofErr w:type="spellStart"/>
      <w:r w:rsidRPr="00F963ED">
        <w:t>ElGamal</w:t>
      </w:r>
      <w:proofErr w:type="spellEnd"/>
      <w:r w:rsidRPr="00F963ED">
        <w:t xml:space="preserve"> over a large prime field.</w:t>
      </w:r>
    </w:p>
    <w:p w14:paraId="3A7C6F45" w14:textId="77777777" w:rsidR="00F963ED" w:rsidRPr="00F963ED" w:rsidRDefault="00F963ED" w:rsidP="00F963ED">
      <w:pPr>
        <w:numPr>
          <w:ilvl w:val="1"/>
          <w:numId w:val="1"/>
        </w:numPr>
      </w:pPr>
      <w:r w:rsidRPr="00F963ED">
        <w:rPr>
          <w:i/>
          <w:iCs/>
        </w:rPr>
        <w:t>Reasoning:</w:t>
      </w:r>
      <w:r w:rsidRPr="00F963ED">
        <w:t xml:space="preserve"> </w:t>
      </w:r>
      <w:proofErr w:type="spellStart"/>
      <w:r w:rsidRPr="00F963ED">
        <w:t>ElGamal</w:t>
      </w:r>
      <w:proofErr w:type="spellEnd"/>
      <w:r w:rsidRPr="00F963ED">
        <w:t xml:space="preserve"> was explicitly required by the project specifications to ensure vault integrity and authenticate the Diffie-Hellman key exchange. It relies on the computational difficulty of computing discrete logarithms. </w:t>
      </w:r>
    </w:p>
    <w:p w14:paraId="52C56A21" w14:textId="77777777" w:rsidR="00F963ED" w:rsidRPr="00F963ED" w:rsidRDefault="00F963ED" w:rsidP="00F963ED">
      <w:pPr>
        <w:numPr>
          <w:ilvl w:val="1"/>
          <w:numId w:val="1"/>
        </w:numPr>
      </w:pPr>
      <w:r w:rsidRPr="00F963ED">
        <w:rPr>
          <w:i/>
          <w:iCs/>
        </w:rPr>
        <w:t>Implementation:</w:t>
      </w:r>
      <w:r w:rsidRPr="00F963ED">
        <w:t xml:space="preserve"> Implemented entirely from scratch using modular arithmetic. We utilized </w:t>
      </w:r>
      <w:proofErr w:type="spellStart"/>
      <w:r w:rsidRPr="00F963ED">
        <w:t>getPrime</w:t>
      </w:r>
      <w:proofErr w:type="spellEnd"/>
      <w:r w:rsidRPr="00F963ED">
        <w:t xml:space="preserve"> for secure prime generation to avoid the vulnerabilities associated with poorly chosen primes (as highlighted in the CTF portion of this course). </w:t>
      </w:r>
    </w:p>
    <w:p w14:paraId="7A855970" w14:textId="77777777" w:rsidR="00F963ED" w:rsidRPr="00F963ED" w:rsidRDefault="00F963ED" w:rsidP="00F963ED">
      <w:pPr>
        <w:numPr>
          <w:ilvl w:val="0"/>
          <w:numId w:val="1"/>
        </w:numPr>
      </w:pPr>
      <w:r w:rsidRPr="00F963ED">
        <w:rPr>
          <w:b/>
          <w:bCs/>
        </w:rPr>
        <w:lastRenderedPageBreak/>
        <w:t>Secure Export: Diffie-Hellman (DH) Key Exchange</w:t>
      </w:r>
    </w:p>
    <w:p w14:paraId="68C51BA4" w14:textId="77777777" w:rsidR="00F963ED" w:rsidRPr="00F963ED" w:rsidRDefault="00F963ED" w:rsidP="00F963ED">
      <w:pPr>
        <w:numPr>
          <w:ilvl w:val="1"/>
          <w:numId w:val="1"/>
        </w:numPr>
      </w:pPr>
      <w:r w:rsidRPr="00F963ED">
        <w:rPr>
          <w:i/>
          <w:iCs/>
        </w:rPr>
        <w:t>Choice:</w:t>
      </w:r>
      <w:r w:rsidRPr="00F963ED">
        <w:t xml:space="preserve"> Ephemeral Diffie-Hellman.</w:t>
      </w:r>
    </w:p>
    <w:p w14:paraId="6CC24974" w14:textId="77777777" w:rsidR="00F963ED" w:rsidRPr="00F963ED" w:rsidRDefault="00F963ED" w:rsidP="00F963ED">
      <w:pPr>
        <w:numPr>
          <w:ilvl w:val="1"/>
          <w:numId w:val="1"/>
        </w:numPr>
      </w:pPr>
      <w:r w:rsidRPr="00F963ED">
        <w:rPr>
          <w:i/>
          <w:iCs/>
        </w:rPr>
        <w:t>Reasoning:</w:t>
      </w:r>
      <w:r w:rsidRPr="00F963ED">
        <w:t xml:space="preserve"> DH allows two devices to establish a shared secret over an insecure channel. By generating new ephemeral keys for every export session, the system ensures forward secrecy. </w:t>
      </w:r>
    </w:p>
    <w:p w14:paraId="7488D00A" w14:textId="77777777" w:rsidR="00F963ED" w:rsidRPr="00F963ED" w:rsidRDefault="00F963ED" w:rsidP="00F963ED">
      <w:pPr>
        <w:numPr>
          <w:ilvl w:val="1"/>
          <w:numId w:val="1"/>
        </w:numPr>
      </w:pPr>
      <w:r w:rsidRPr="00F963ED">
        <w:rPr>
          <w:i/>
          <w:iCs/>
        </w:rPr>
        <w:t>Implementation:</w:t>
      </w:r>
      <w:r w:rsidRPr="00F963ED">
        <w:t xml:space="preserve"> Implemented from scratch. To protect against Man-in-the-Middle (MitM) attacks, the DH public keys are signed using the users' long-lived </w:t>
      </w:r>
      <w:proofErr w:type="spellStart"/>
      <w:r w:rsidRPr="00F963ED">
        <w:t>ElGamal</w:t>
      </w:r>
      <w:proofErr w:type="spellEnd"/>
      <w:r w:rsidRPr="00F963ED">
        <w:t xml:space="preserve"> private keys. </w:t>
      </w:r>
    </w:p>
    <w:p w14:paraId="3FA1F4DC" w14:textId="77777777" w:rsidR="00F963ED" w:rsidRPr="00F963ED" w:rsidRDefault="00F963ED" w:rsidP="00F963ED">
      <w:pPr>
        <w:rPr>
          <w:b/>
          <w:bCs/>
        </w:rPr>
      </w:pPr>
      <w:r w:rsidRPr="00F963ED">
        <w:rPr>
          <w:b/>
          <w:bCs/>
        </w:rPr>
        <w:t>3. Design &amp; Architecture Decisions</w:t>
      </w:r>
    </w:p>
    <w:p w14:paraId="433B850C" w14:textId="77777777" w:rsidR="00F963ED" w:rsidRPr="00F963ED" w:rsidRDefault="00F963ED" w:rsidP="00F963ED">
      <w:pPr>
        <w:numPr>
          <w:ilvl w:val="0"/>
          <w:numId w:val="2"/>
        </w:numPr>
      </w:pPr>
      <w:r w:rsidRPr="00F963ED">
        <w:rPr>
          <w:b/>
          <w:bCs/>
        </w:rPr>
        <w:t>Encrypt-then-Sign Paradigm:</w:t>
      </w:r>
      <w:r w:rsidRPr="00F963ED">
        <w:t xml:space="preserve"> We structured the application to compute the </w:t>
      </w:r>
      <w:proofErr w:type="spellStart"/>
      <w:r w:rsidRPr="00F963ED">
        <w:t>ElGamal</w:t>
      </w:r>
      <w:proofErr w:type="spellEnd"/>
      <w:r w:rsidRPr="00F963ED">
        <w:t xml:space="preserve"> signature over the </w:t>
      </w:r>
      <w:r w:rsidRPr="00F963ED">
        <w:rPr>
          <w:i/>
          <w:iCs/>
        </w:rPr>
        <w:t>encrypted</w:t>
      </w:r>
      <w:r w:rsidRPr="00F963ED">
        <w:t xml:space="preserve"> vault contents (the ciphertext) rather than the plaintext. This design decision prevents chosen-ciphertext attacks and allows the application to reject tampered files instantly upon opening, before prompting the user for a master password or attempting decryption. </w:t>
      </w:r>
    </w:p>
    <w:p w14:paraId="5D6BF121" w14:textId="77777777" w:rsidR="00F963ED" w:rsidRPr="00F963ED" w:rsidRDefault="00F963ED" w:rsidP="00F963ED">
      <w:pPr>
        <w:numPr>
          <w:ilvl w:val="0"/>
          <w:numId w:val="2"/>
        </w:numPr>
      </w:pPr>
      <w:r w:rsidRPr="00F963ED">
        <w:rPr>
          <w:b/>
          <w:bCs/>
        </w:rPr>
        <w:t>In-Memory Decryption:</w:t>
      </w:r>
      <w:r w:rsidRPr="00F963ED">
        <w:t xml:space="preserve"> To maintain strict security, the decrypted vault is never written to disk. When a user adds, views, or updates a credential, the vault is decrypted solely in the system's RAM, modified, and immediately re-encrypted back to the local file. </w:t>
      </w:r>
    </w:p>
    <w:p w14:paraId="110E5BAE" w14:textId="77777777" w:rsidR="00F963ED" w:rsidRPr="00F963ED" w:rsidRDefault="00F963ED" w:rsidP="00F963ED">
      <w:pPr>
        <w:numPr>
          <w:ilvl w:val="0"/>
          <w:numId w:val="2"/>
        </w:numPr>
      </w:pPr>
      <w:r w:rsidRPr="00F963ED">
        <w:rPr>
          <w:b/>
          <w:bCs/>
        </w:rPr>
        <w:t>Storage Format (JSON + Base64):</w:t>
      </w:r>
      <w:r w:rsidRPr="00F963ED">
        <w:t xml:space="preserve"> The local vault is stored as a JSON object. Because AES-GCM produces raw binary data (ciphertext, nonce, and MAC tag), writing this directly to a text file can cause encoding corruption. We decided to Base64-encode the binary payload before saving it into the JSON structure, ensuring cross-platform stability. </w:t>
      </w:r>
    </w:p>
    <w:p w14:paraId="6EDFC9C5" w14:textId="77777777" w:rsidR="00F963ED" w:rsidRPr="00F963ED" w:rsidRDefault="00F963ED" w:rsidP="00F963ED">
      <w:pPr>
        <w:numPr>
          <w:ilvl w:val="0"/>
          <w:numId w:val="2"/>
        </w:numPr>
      </w:pPr>
      <w:r w:rsidRPr="00F963ED">
        <w:rPr>
          <w:b/>
          <w:bCs/>
        </w:rPr>
        <w:t>Key Lifecycle Management:</w:t>
      </w:r>
    </w:p>
    <w:p w14:paraId="1A4C872D" w14:textId="77777777" w:rsidR="00F963ED" w:rsidRPr="00F963ED" w:rsidRDefault="00F963ED" w:rsidP="00F963ED">
      <w:pPr>
        <w:numPr>
          <w:ilvl w:val="1"/>
          <w:numId w:val="2"/>
        </w:numPr>
      </w:pPr>
      <w:proofErr w:type="spellStart"/>
      <w:r w:rsidRPr="00F963ED">
        <w:t>ElGamal</w:t>
      </w:r>
      <w:proofErr w:type="spellEnd"/>
      <w:r w:rsidRPr="00F963ED">
        <w:t xml:space="preserve"> keys are long-lived, generated once during user initialization, and stored locally for continuous signature verification. </w:t>
      </w:r>
    </w:p>
    <w:p w14:paraId="04EA7F86" w14:textId="77777777" w:rsidR="00F963ED" w:rsidRPr="00F963ED" w:rsidRDefault="00F963ED" w:rsidP="00F963ED">
      <w:pPr>
        <w:numPr>
          <w:ilvl w:val="1"/>
          <w:numId w:val="2"/>
        </w:numPr>
      </w:pPr>
      <w:r w:rsidRPr="00F963ED">
        <w:t xml:space="preserve">Diffie-Hellman keys are ephemeral, generated instantly when the "Export" module is triggered, and discarded immediately after the session key is derived. </w:t>
      </w:r>
    </w:p>
    <w:p w14:paraId="332AF7AB" w14:textId="77777777" w:rsidR="00F963ED" w:rsidRPr="00F963ED" w:rsidRDefault="00F963ED" w:rsidP="00F963ED">
      <w:pPr>
        <w:rPr>
          <w:b/>
          <w:bCs/>
        </w:rPr>
      </w:pPr>
      <w:r w:rsidRPr="00F963ED">
        <w:rPr>
          <w:b/>
          <w:bCs/>
        </w:rPr>
        <w:t>4. Challenges Faced &amp; Solutions</w:t>
      </w:r>
    </w:p>
    <w:p w14:paraId="126C399C" w14:textId="77777777" w:rsidR="00F963ED" w:rsidRPr="00F963ED" w:rsidRDefault="00F963ED" w:rsidP="00F963ED">
      <w:r w:rsidRPr="00F963ED">
        <w:t>During the development of this project, several technical and mathematical challenges were encountered:</w:t>
      </w:r>
    </w:p>
    <w:p w14:paraId="5CEACB05" w14:textId="77777777" w:rsidR="00F963ED" w:rsidRPr="00F963ED" w:rsidRDefault="00F963ED" w:rsidP="00F963ED">
      <w:pPr>
        <w:numPr>
          <w:ilvl w:val="0"/>
          <w:numId w:val="3"/>
        </w:numPr>
      </w:pPr>
      <w:r w:rsidRPr="00F963ED">
        <w:rPr>
          <w:b/>
          <w:bCs/>
        </w:rPr>
        <w:t xml:space="preserve">Implementing </w:t>
      </w:r>
      <w:proofErr w:type="spellStart"/>
      <w:r w:rsidRPr="00F963ED">
        <w:rPr>
          <w:b/>
          <w:bCs/>
        </w:rPr>
        <w:t>ElGamal</w:t>
      </w:r>
      <w:proofErr w:type="spellEnd"/>
      <w:r w:rsidRPr="00F963ED">
        <w:rPr>
          <w:b/>
          <w:bCs/>
        </w:rPr>
        <w:t xml:space="preserve"> from Scratch:</w:t>
      </w:r>
    </w:p>
    <w:p w14:paraId="367B653F" w14:textId="77777777" w:rsidR="00F963ED" w:rsidRPr="00F963ED" w:rsidRDefault="00F963ED" w:rsidP="00F963ED">
      <w:pPr>
        <w:numPr>
          <w:ilvl w:val="1"/>
          <w:numId w:val="3"/>
        </w:numPr>
      </w:pPr>
      <w:r w:rsidRPr="00F963ED">
        <w:rPr>
          <w:i/>
          <w:iCs/>
        </w:rPr>
        <w:t>Challenge:</w:t>
      </w:r>
      <w:r w:rsidRPr="00F963ED">
        <w:t xml:space="preserve"> The </w:t>
      </w:r>
      <w:proofErr w:type="spellStart"/>
      <w:r w:rsidRPr="00F963ED">
        <w:t>ElGamal</w:t>
      </w:r>
      <w:proofErr w:type="spellEnd"/>
      <w:r w:rsidRPr="00F963ED">
        <w:t xml:space="preserve"> signature scheme requires finding the modular multiplicative inverse of the random integer $k$ modulo $p-1$. Standard division does not work in modular arithmetic, and implementing the Extended Euclidean Algorithm from scratch can be prone to edge-case errors.</w:t>
      </w:r>
    </w:p>
    <w:p w14:paraId="36E7E0FA" w14:textId="77777777" w:rsidR="00F963ED" w:rsidRPr="00F963ED" w:rsidRDefault="00F963ED" w:rsidP="00F963ED">
      <w:pPr>
        <w:numPr>
          <w:ilvl w:val="1"/>
          <w:numId w:val="3"/>
        </w:numPr>
      </w:pPr>
      <w:r w:rsidRPr="00F963ED">
        <w:rPr>
          <w:i/>
          <w:iCs/>
        </w:rPr>
        <w:t>Solution:</w:t>
      </w:r>
      <w:r w:rsidRPr="00F963ED">
        <w:t xml:space="preserve"> We leveraged the mathematical relationship $k</w:t>
      </w:r>
      <w:proofErr w:type="gramStart"/>
      <w:r w:rsidRPr="00F963ED">
        <w:t>^{</w:t>
      </w:r>
      <w:proofErr w:type="gramEnd"/>
      <w:r w:rsidRPr="00F963ED">
        <w:t>-1} \</w:t>
      </w:r>
      <w:proofErr w:type="spellStart"/>
      <w:r w:rsidRPr="00F963ED">
        <w:t>pmod</w:t>
      </w:r>
      <w:proofErr w:type="spellEnd"/>
      <w:r w:rsidRPr="00F963ED">
        <w:t xml:space="preserve">{p-1}$ and implemented a robust Greatest Common Divisor (GCD) check to ensure $k$ and $p-1$ </w:t>
      </w:r>
      <w:r w:rsidRPr="00F963ED">
        <w:lastRenderedPageBreak/>
        <w:t>were strictly coprime before attempting the inversion, preventing mathematical faults during the signing process.</w:t>
      </w:r>
    </w:p>
    <w:p w14:paraId="78AEAE69" w14:textId="77777777" w:rsidR="00F963ED" w:rsidRPr="00F963ED" w:rsidRDefault="00F963ED" w:rsidP="00F963ED">
      <w:pPr>
        <w:numPr>
          <w:ilvl w:val="0"/>
          <w:numId w:val="3"/>
        </w:numPr>
      </w:pPr>
      <w:r w:rsidRPr="00F963ED">
        <w:rPr>
          <w:b/>
          <w:bCs/>
        </w:rPr>
        <w:t>Handling Binary Data and Padding:</w:t>
      </w:r>
    </w:p>
    <w:p w14:paraId="6065D8F2" w14:textId="77777777" w:rsidR="00F963ED" w:rsidRPr="00F963ED" w:rsidRDefault="00F963ED" w:rsidP="00F963ED">
      <w:pPr>
        <w:numPr>
          <w:ilvl w:val="1"/>
          <w:numId w:val="3"/>
        </w:numPr>
      </w:pPr>
      <w:r w:rsidRPr="00F963ED">
        <w:rPr>
          <w:i/>
          <w:iCs/>
        </w:rPr>
        <w:t>Challenge:</w:t>
      </w:r>
      <w:r w:rsidRPr="00F963ED">
        <w:t xml:space="preserve"> Initial attempts to encrypt and decrypt the vault resulted in padding errors and corrupted JSON files when reading the ciphertext back into memory.</w:t>
      </w:r>
    </w:p>
    <w:p w14:paraId="3E409DD9" w14:textId="77777777" w:rsidR="00F963ED" w:rsidRPr="00F963ED" w:rsidRDefault="00F963ED" w:rsidP="00F963ED">
      <w:pPr>
        <w:numPr>
          <w:ilvl w:val="1"/>
          <w:numId w:val="3"/>
        </w:numPr>
      </w:pPr>
      <w:r w:rsidRPr="00F963ED">
        <w:rPr>
          <w:i/>
          <w:iCs/>
        </w:rPr>
        <w:t>Solution:</w:t>
      </w:r>
      <w:r w:rsidRPr="00F963ED">
        <w:t xml:space="preserve"> Transitioning to AES-GCM eliminated the need for manual block padding (unlike CBC mode). Additionally, formatting the encrypted output as a concatenated Base64 string (nonce + tag + ciphertext) completely resolved all read/write file corruption issues.</w:t>
      </w:r>
    </w:p>
    <w:p w14:paraId="4FF450D1" w14:textId="77777777" w:rsidR="00F963ED" w:rsidRPr="00F963ED" w:rsidRDefault="00F963ED" w:rsidP="00F963ED">
      <w:pPr>
        <w:numPr>
          <w:ilvl w:val="0"/>
          <w:numId w:val="3"/>
        </w:numPr>
      </w:pPr>
      <w:r w:rsidRPr="00F963ED">
        <w:rPr>
          <w:b/>
          <w:bCs/>
        </w:rPr>
        <w:t>Key Size Matching for AES:</w:t>
      </w:r>
    </w:p>
    <w:p w14:paraId="6ACD4A99" w14:textId="77777777" w:rsidR="00F963ED" w:rsidRPr="00F963ED" w:rsidRDefault="00F963ED" w:rsidP="00F963ED">
      <w:pPr>
        <w:numPr>
          <w:ilvl w:val="1"/>
          <w:numId w:val="3"/>
        </w:numPr>
      </w:pPr>
      <w:r w:rsidRPr="00F963ED">
        <w:rPr>
          <w:i/>
          <w:iCs/>
        </w:rPr>
        <w:t>Challenge:</w:t>
      </w:r>
      <w:r w:rsidRPr="00F963ED">
        <w:t xml:space="preserve"> Diffie-Hellman produces a shared secret that is a very large integer. AES requires a key of exactly 16, 24, or 32 bytes.</w:t>
      </w:r>
    </w:p>
    <w:p w14:paraId="60B3C644" w14:textId="77777777" w:rsidR="00F963ED" w:rsidRPr="00F963ED" w:rsidRDefault="00F963ED" w:rsidP="00F963ED">
      <w:pPr>
        <w:numPr>
          <w:ilvl w:val="1"/>
          <w:numId w:val="3"/>
        </w:numPr>
      </w:pPr>
      <w:r w:rsidRPr="00F963ED">
        <w:rPr>
          <w:i/>
          <w:iCs/>
        </w:rPr>
        <w:t>Solution:</w:t>
      </w:r>
      <w:r w:rsidRPr="00F963ED">
        <w:t xml:space="preserve"> Instead of using the raw DH integer, we passed the string representation of the shared secret through a SHA-256 hash function. This safely uniformly distributed the entropy and provided an exact 256-bit (32-byte) key perfectly suited for AES-256 encryption. </w:t>
      </w:r>
    </w:p>
    <w:p w14:paraId="001A971F" w14:textId="77777777" w:rsidR="007D209F" w:rsidRDefault="007D209F"/>
    <w:sectPr w:rsidR="007D20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A30FAD"/>
    <w:multiLevelType w:val="multilevel"/>
    <w:tmpl w:val="07C0AA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097675"/>
    <w:multiLevelType w:val="multilevel"/>
    <w:tmpl w:val="691A7A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74172D7"/>
    <w:multiLevelType w:val="multilevel"/>
    <w:tmpl w:val="FDDC8E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6088"/>
    <w:rsid w:val="00236088"/>
    <w:rsid w:val="007D209F"/>
    <w:rsid w:val="00D53CC7"/>
    <w:rsid w:val="00F963E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9148DB"/>
  <w15:chartTrackingRefBased/>
  <w15:docId w15:val="{6997ECB5-A294-4CA7-B56A-4C401FA46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202514">
      <w:bodyDiv w:val="1"/>
      <w:marLeft w:val="0"/>
      <w:marRight w:val="0"/>
      <w:marTop w:val="0"/>
      <w:marBottom w:val="0"/>
      <w:divBdr>
        <w:top w:val="none" w:sz="0" w:space="0" w:color="auto"/>
        <w:left w:val="none" w:sz="0" w:space="0" w:color="auto"/>
        <w:bottom w:val="none" w:sz="0" w:space="0" w:color="auto"/>
        <w:right w:val="none" w:sz="0" w:space="0" w:color="auto"/>
      </w:divBdr>
    </w:div>
    <w:div w:id="802114869">
      <w:bodyDiv w:val="1"/>
      <w:marLeft w:val="0"/>
      <w:marRight w:val="0"/>
      <w:marTop w:val="0"/>
      <w:marBottom w:val="0"/>
      <w:divBdr>
        <w:top w:val="none" w:sz="0" w:space="0" w:color="auto"/>
        <w:left w:val="none" w:sz="0" w:space="0" w:color="auto"/>
        <w:bottom w:val="none" w:sz="0" w:space="0" w:color="auto"/>
        <w:right w:val="none" w:sz="0" w:space="0" w:color="auto"/>
      </w:divBdr>
    </w:div>
    <w:div w:id="1184593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111</TotalTime>
  <Pages>3</Pages>
  <Words>853</Words>
  <Characters>4863</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Maged Wadi</dc:creator>
  <cp:keywords/>
  <dc:description/>
  <cp:lastModifiedBy>Maged Wadi</cp:lastModifiedBy>
  <cp:revision>2</cp:revision>
  <dcterms:created xsi:type="dcterms:W3CDTF">2026-05-01T16:00:00Z</dcterms:created>
  <dcterms:modified xsi:type="dcterms:W3CDTF">2026-05-01T17:51:00Z</dcterms:modified>
</cp:coreProperties>
</file>