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7B5AD" w14:textId="77777777" w:rsidR="00500DDE" w:rsidRPr="00500DDE" w:rsidRDefault="00500DDE" w:rsidP="00500DDE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500DDE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Design and Implementation Documentation: Secure Password Manager</w:t>
      </w:r>
    </w:p>
    <w:p w14:paraId="38119639" w14:textId="77777777" w:rsidR="00500DDE" w:rsidRPr="00500DDE" w:rsidRDefault="00500DDE" w:rsidP="00500DDE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00DD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 System Architecture and Design Decisions</w:t>
      </w:r>
    </w:p>
    <w:p w14:paraId="15BCE399" w14:textId="77777777" w:rsidR="00500DDE" w:rsidRPr="00500DDE" w:rsidRDefault="00500DDE" w:rsidP="00500DD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The application was designed as a command-line interface (CLI) tool that securely manages and transfers credentials locally. The architecture focuses on strict separation of symmetric and asymmetric cryptographic duties.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0A7424B9" w14:textId="77777777" w:rsidR="00500DDE" w:rsidRPr="00500DDE" w:rsidRDefault="00500DDE" w:rsidP="00500DDE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00D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AES-Protected Local Key Storage: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To satisfy the requirement that private keys must never be exposed, the </w:t>
      </w:r>
      <w:proofErr w:type="spellStart"/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ElGamal</w:t>
      </w:r>
      <w:proofErr w:type="spellEnd"/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private key is not saved in plaintext. Instead, it is encrypted using AES-GCM, with the key derived from a dedicated "Key Protection Password" provided by the user during initialization.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24B19344" w14:textId="77777777" w:rsidR="00500DDE" w:rsidRPr="00500DDE" w:rsidRDefault="00500DDE" w:rsidP="00500DDE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00D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Encrypted JSON Vault: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 vault is stored locally as a JSON file </w:t>
      </w:r>
      <w:r w:rsidRPr="00500D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[username]_</w:t>
      </w:r>
      <w:proofErr w:type="spellStart"/>
      <w:proofErr w:type="gramStart"/>
      <w:r w:rsidRPr="00500D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vault.json</w:t>
      </w:r>
      <w:proofErr w:type="spellEnd"/>
      <w:proofErr w:type="gramEnd"/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. The design separates the vault's metadata from its sensitive contents. The structure contains the vault owner, the AES-encrypted credential dictionary, and the </w:t>
      </w:r>
      <w:proofErr w:type="spellStart"/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ElGamal</w:t>
      </w:r>
      <w:proofErr w:type="spellEnd"/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digital signature.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4B6B6B2C" w14:textId="77777777" w:rsidR="00500DDE" w:rsidRPr="00500DDE" w:rsidRDefault="00500DDE" w:rsidP="00500DDE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00D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Ephemeral Export Sessions: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For the vault export feature, the system design avoids reusing static keys for the transfer encryption. Ephemeral Diffie-Hellman keys are generated for each specific transfer session, ensuring perfect forward secrecy for the transit package.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72FB5E28" w14:textId="77777777" w:rsidR="00500DDE" w:rsidRPr="00500DDE" w:rsidRDefault="00500DDE" w:rsidP="00500DDE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00DD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 Algorithm Choices</w:t>
      </w:r>
    </w:p>
    <w:p w14:paraId="3058294E" w14:textId="77777777" w:rsidR="00500DDE" w:rsidRPr="00500DDE" w:rsidRDefault="00500DDE" w:rsidP="00500DD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The cryptographic primitive selection was guided by the project constraints, utilizing custom mathematical implementations where required and standard libraries for symmetric operations.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41356A15" w14:textId="77777777" w:rsidR="00500DDE" w:rsidRPr="00500DDE" w:rsidRDefault="00500DDE" w:rsidP="00500DDE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00D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Symmetric Encryption (AES-GCM):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Advanced Encryption Standard (AES) in Galois/Counter Mode (GCM) was selected via the </w:t>
      </w:r>
      <w:proofErr w:type="spellStart"/>
      <w:r w:rsidRPr="00500D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pycryptodome</w:t>
      </w:r>
      <w:proofErr w:type="spellEnd"/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library. GCM was chosen over CBC or ECB modes because it provides Authenticated Encryption with Associated Data (AEAD). This means the decryption process automatically verifies a MAC (Message Authentication Code) tag before outputting plaintext, adding a layer of integrity validation even before the </w:t>
      </w:r>
      <w:proofErr w:type="spellStart"/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ElGamal</w:t>
      </w:r>
      <w:proofErr w:type="spellEnd"/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signature is checked.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39336BD0" w14:textId="77777777" w:rsidR="00500DDE" w:rsidRPr="00500DDE" w:rsidRDefault="00500DDE" w:rsidP="00500DDE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00D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Hashing (SHA-256):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Python's built-in </w:t>
      </w:r>
      <w:proofErr w:type="gramStart"/>
      <w:r w:rsidRPr="00500D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hashlib.sha</w:t>
      </w:r>
      <w:proofErr w:type="gramEnd"/>
      <w:r w:rsidRPr="00500D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256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was utilized for all hashing requirements. It is used to securely derive the 256-bit AES data keys from user passwords and to hash the encrypted vault contents prior to </w:t>
      </w:r>
      <w:proofErr w:type="spellStart"/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ElGamal</w:t>
      </w:r>
      <w:proofErr w:type="spellEnd"/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signing.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04BBEFA5" w14:textId="77777777" w:rsidR="00500DDE" w:rsidRPr="00500DDE" w:rsidRDefault="00500DDE" w:rsidP="00500DDE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00D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Digital Signatures (Custom </w:t>
      </w:r>
      <w:proofErr w:type="spellStart"/>
      <w:r w:rsidRPr="00500D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ElGamal</w:t>
      </w:r>
      <w:proofErr w:type="spellEnd"/>
      <w:r w:rsidRPr="00500D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Implemented entirely from scratch to satisfy project requirements. The algorithm relies on the discrete logarithm problem. To ensure cryptographic robustness, the </w:t>
      </w:r>
      <w:proofErr w:type="spellStart"/>
      <w:proofErr w:type="gramStart"/>
      <w:r w:rsidRPr="00500D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Crypto.Util.number</w:t>
      </w:r>
      <w:proofErr w:type="spellEnd"/>
      <w:proofErr w:type="gramEnd"/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library was used strictly to supply the base 512-bit safe primes ($p = 2q + 1$) and primitive roots ($\alpha$).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38E541B1" w14:textId="77777777" w:rsidR="00500DDE" w:rsidRPr="00500DDE" w:rsidRDefault="00500DDE" w:rsidP="00500DDE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00D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Secure Key Exchange (Custom Diffie-Hellman):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Implemented from scratch. To simulate a real-world environment, the shared prime $q$ and generator $\alpha$ parameters are generated once and saved to a public </w:t>
      </w:r>
      <w:proofErr w:type="spellStart"/>
      <w:r w:rsidRPr="00500D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dh_config.json</w:t>
      </w:r>
      <w:proofErr w:type="spellEnd"/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file, allowing both Device 1 and Device 2 to read from the same mathematical foundation.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4E15F858" w14:textId="77777777" w:rsidR="00500DDE" w:rsidRPr="00500DDE" w:rsidRDefault="00500DDE" w:rsidP="00500DDE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00DD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3. Challenges Faced &amp; Solutions</w:t>
      </w:r>
    </w:p>
    <w:p w14:paraId="3BE52807" w14:textId="77777777" w:rsidR="00500DDE" w:rsidRPr="00500DDE" w:rsidRDefault="00500DDE" w:rsidP="00500DDE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00D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Challenge 1: Data Serialization for Cryptographic Signatures</w:t>
      </w:r>
    </w:p>
    <w:p w14:paraId="613D6923" w14:textId="77777777" w:rsidR="00500DDE" w:rsidRPr="00500DDE" w:rsidRDefault="00500DDE" w:rsidP="00500DDE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00DD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Issue: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ElGamal</w:t>
      </w:r>
      <w:proofErr w:type="spellEnd"/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signatures require the exact byte sequence of the message. Standard JSON dumping can yield unpredictable spacing or unordered keys, which changes the resulting SHA-256 hash and causes false signature verification failures.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0BF74054" w14:textId="77777777" w:rsidR="00500DDE" w:rsidRPr="00500DDE" w:rsidRDefault="00500DDE" w:rsidP="00500DDE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00DD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Solution: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Implemented a </w:t>
      </w:r>
      <w:proofErr w:type="spellStart"/>
      <w:r w:rsidRPr="00500D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canonical_json</w:t>
      </w:r>
      <w:proofErr w:type="spellEnd"/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function using </w:t>
      </w:r>
      <w:proofErr w:type="spellStart"/>
      <w:proofErr w:type="gramStart"/>
      <w:r w:rsidRPr="00500D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json.dumps</w:t>
      </w:r>
      <w:proofErr w:type="spellEnd"/>
      <w:proofErr w:type="gramEnd"/>
      <w:r w:rsidRPr="00500D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(data, </w:t>
      </w:r>
      <w:proofErr w:type="spellStart"/>
      <w:r w:rsidRPr="00500D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sort_keys</w:t>
      </w:r>
      <w:proofErr w:type="spellEnd"/>
      <w:r w:rsidRPr="00500D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=True, separators=(",", ":"))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 This ensures that any dictionary converted to a string for signing or verification always resolves to an identical, stable format.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276B9D79" w14:textId="77777777" w:rsidR="00500DDE" w:rsidRPr="00500DDE" w:rsidRDefault="00500DDE" w:rsidP="00500DDE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00D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Challenge 2: Securing Diffie-Hellman against Man-in-the-Middle (MITM) Attacks</w:t>
      </w:r>
    </w:p>
    <w:p w14:paraId="66850552" w14:textId="77777777" w:rsidR="00500DDE" w:rsidRPr="00500DDE" w:rsidRDefault="00500DDE" w:rsidP="00500DDE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00DD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Issue: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 standard Diffie-Hellman exchange is unauthenticated. If an attacker intercepts the ephemeral public keys during the vault export phase, they could negotiate separate session keys with Device 1 and Device 2, compromising the vault.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1829F6E1" w14:textId="77777777" w:rsidR="00500DDE" w:rsidRPr="00500DDE" w:rsidRDefault="00500DDE" w:rsidP="00500DDE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00DD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Solution: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Integrated Module 3 (Digital Signatures) directly into Module 4 (Diffie-Hellman). Before the ephemeral DH public keys are exchanged, they are hashed and signed using the sender's and recipient's long-lived </w:t>
      </w:r>
      <w:proofErr w:type="spellStart"/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ElGamal</w:t>
      </w:r>
      <w:proofErr w:type="spellEnd"/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private keys. The exchange aborts immediately if these signatures cannot be verified by the public keys.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1CF0D248" w14:textId="77777777" w:rsidR="00500DDE" w:rsidRPr="00500DDE" w:rsidRDefault="00500DDE" w:rsidP="00500DDE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00D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Challenge 3: Managing CLI Indexing for Empty or Sparse Vaults</w:t>
      </w:r>
    </w:p>
    <w:p w14:paraId="5DBFE501" w14:textId="77777777" w:rsidR="00500DDE" w:rsidRPr="00500DDE" w:rsidRDefault="00500DDE" w:rsidP="00500DDE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00DD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Issue: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Handling the user interface logic for selecting specific credentials or the "whole vault" resulted in </w:t>
      </w:r>
      <w:proofErr w:type="spellStart"/>
      <w:r w:rsidRPr="00500D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UnboundLocalError</w:t>
      </w:r>
      <w:proofErr w:type="spellEnd"/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crashes when the vault was completely empty or contained exactly one item, due to loop indexing logic.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001A971F" w14:textId="6D6F8773" w:rsidR="007D209F" w:rsidRPr="00500DDE" w:rsidRDefault="00500DDE" w:rsidP="00500DDE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00DD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Solution: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Refactored the </w:t>
      </w:r>
      <w:proofErr w:type="spellStart"/>
      <w:r w:rsidRPr="00500D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choose_existing_site</w:t>
      </w:r>
      <w:proofErr w:type="spellEnd"/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function to explicitly handle boundary conditions. </w:t>
      </w:r>
      <w:proofErr w:type="gramStart"/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</w:rPr>
        <w:t>Variables</w:t>
      </w:r>
      <w:proofErr w:type="gramEnd"/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00D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index</w:t>
      </w:r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proofErr w:type="spellStart"/>
      <w:r w:rsidRPr="00500D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</w:t>
      </w:r>
      <w:proofErr w:type="spellEnd"/>
      <w:r w:rsidRPr="00500DD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were securely initialized, and the conditional logic was updated to dynamically scale the menu options regardless of the vault's length.</w:t>
      </w:r>
    </w:p>
    <w:sectPr w:rsidR="007D209F" w:rsidRPr="00500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7B6"/>
    <w:multiLevelType w:val="multilevel"/>
    <w:tmpl w:val="5938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30FAD"/>
    <w:multiLevelType w:val="multilevel"/>
    <w:tmpl w:val="07C0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767E5"/>
    <w:multiLevelType w:val="multilevel"/>
    <w:tmpl w:val="0DF4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97675"/>
    <w:multiLevelType w:val="multilevel"/>
    <w:tmpl w:val="691A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64D18"/>
    <w:multiLevelType w:val="multilevel"/>
    <w:tmpl w:val="B2D0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E4DD3"/>
    <w:multiLevelType w:val="multilevel"/>
    <w:tmpl w:val="BE1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82C42"/>
    <w:multiLevelType w:val="multilevel"/>
    <w:tmpl w:val="43D8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172D7"/>
    <w:multiLevelType w:val="multilevel"/>
    <w:tmpl w:val="FDDC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870D5"/>
    <w:multiLevelType w:val="multilevel"/>
    <w:tmpl w:val="E272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5"/>
  </w:num>
  <w:num w:numId="5">
    <w:abstractNumId w:val="0"/>
  </w:num>
  <w:num w:numId="6">
    <w:abstractNumId w:val="8"/>
  </w:num>
  <w:num w:numId="7">
    <w:abstractNumId w:val="2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088"/>
    <w:rsid w:val="00236088"/>
    <w:rsid w:val="00500DDE"/>
    <w:rsid w:val="007D209F"/>
    <w:rsid w:val="00D53CC7"/>
    <w:rsid w:val="00DF34C0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148DB"/>
  <w15:chartTrackingRefBased/>
  <w15:docId w15:val="{6997ECB5-A294-4CA7-B56A-4C401FA46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6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Maged Wadi</dc:creator>
  <cp:keywords/>
  <dc:description/>
  <cp:lastModifiedBy>Maged Wadi</cp:lastModifiedBy>
  <cp:revision>4</cp:revision>
  <dcterms:created xsi:type="dcterms:W3CDTF">2026-05-01T16:00:00Z</dcterms:created>
  <dcterms:modified xsi:type="dcterms:W3CDTF">2026-05-02T20:21:00Z</dcterms:modified>
</cp:coreProperties>
</file>