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Cold Start Forecasting - Full Mathematical Documentation</w:t>
      </w:r>
    </w:p>
    <w:p>
      <w:pPr>
        <w:pStyle w:val="Subtitle"/>
      </w:pPr>
      <w:r>
        <w:t xml:space="preserve">CAMEO workflow, embedder mathematics, nearest analog computation, validation, and accuracy</w:t>
      </w:r>
    </w:p>
    <w:p>
      <w:r>
        <w:t xml:space="preserve">This document explains the cold-start forecasting system step by step. It focuses on CAMEO: what it is, how the embedder is trained, how nearest analog drugs are computed, how forecasts are generated, and how accuracy is measured.</w:t>
      </w:r>
    </w:p>
    <w:p>
      <w:pPr>
        <w:pStyle w:val="Heading1"/>
      </w:pPr>
      <w:r>
        <w:t xml:space="preserve">1. What CAMEO Is</w:t>
      </w:r>
    </w:p>
    <w:p>
      <w:r>
        <w:t xml:space="preserve">CAMEO is the cold-start forecasting framework used when a drug does not have enough historical demand for the full SHIELD-XR ensemble. It predicts demand from drug metadata, similar historical drugs, and any early real observations.</w:t>
      </w:r>
    </w:p>
    <w:p>
      <w:r>
        <w:t xml:space="preserve">In practical terms, CAMEO does three things:</w:t>
      </w:r>
    </w:p>
    <w:p>
      <w:pPr>
        <w:pStyle w:val="ListBullet"/>
      </w:pPr>
      <w:r>
        <w:t xml:space="preserve">- Learns an embedding from drug attributes to demand behavior.</w:t>
      </w:r>
    </w:p>
    <w:p>
      <w:pPr>
        <w:pStyle w:val="ListBullet"/>
      </w:pPr>
      <w:r>
        <w:t xml:space="preserve">- Finds nearest analog drugs in the learned embedding space.</w:t>
      </w:r>
    </w:p>
    <w:p>
      <w:pPr>
        <w:pStyle w:val="ListBullet"/>
      </w:pPr>
      <w:r>
        <w:t xml:space="preserve">- Builds an initial forecast from analog launch profiles, then adapts online as demand arrives.</w:t>
      </w:r>
    </w:p>
    <w:p>
      <w:pPr>
        <w:pStyle w:val="Heading1"/>
      </w:pPr>
      <w:r>
        <w:t xml:space="preserve">2. Full Cold-Start Workflow</w:t>
      </w:r>
    </w:p>
    <w:p>
      <w:pPr>
        <w:pStyle w:val="Heading2"/>
      </w:pPr>
      <w:r>
        <w:t xml:space="preserve">Step 1 - Load drug attributes</w:t>
      </w:r>
    </w:p>
    <w:p>
      <w:r>
        <w:t xml:space="preserve">Drug attributes are imported into the drugs table. CAMEO uses only rows with match_status = matched_source as the trusted historical library.</w:t>
      </w:r>
    </w:p>
    <w:p>
      <w:pPr>
        <w:pStyle w:val="Heading2"/>
      </w:pPr>
      <w:r>
        <w:t xml:space="preserve">Step 2 - Load historical demand</w:t>
      </w:r>
    </w:p>
    <w:p>
      <w:r>
        <w:t xml:space="preserve">Daily demand from hospital_daily_demand_enriched is aggregated into weekly demand per drug.</w:t>
      </w:r>
    </w:p>
    <w:p>
      <w:r>
        <w:t xml:space="preserve">For drug i, the weekly series is:</w:t>
      </w:r>
    </w:p>
    <w:p>
      <w:pPr>
        <w:pStyle w:val="Equation"/>
      </w:pPr>
      <w:r>
        <w:t xml:space="preserve">q_i = [q_i,1, q_i,2, ..., q_i,T]</w:t>
      </w:r>
    </w:p>
    <w:p>
      <w:r>
        <w:t xml:space="preserve">where q_i,t is total demand for drug i in week t.</w:t>
      </w:r>
    </w:p>
    <w:p>
      <w:pPr>
        <w:pStyle w:val="Heading2"/>
      </w:pPr>
      <w:r>
        <w:t xml:space="preserve">Step 3 - Encode drug metadata</w:t>
      </w:r>
    </w:p>
    <w:p>
      <w:r>
        <w:t xml:space="preserve">Each drug is converted into a numeric vector x_raw using categorical one-hot features, numeric strength, and text-count features.</w:t>
      </w:r>
    </w:p>
    <w:p>
      <w:pPr>
        <w:pStyle w:val="Heading2"/>
      </w:pPr>
      <w:r>
        <w:t xml:space="preserve">Step 4 - Train the embedder</w:t>
      </w:r>
    </w:p>
    <w:p>
      <w:r>
        <w:t xml:space="preserve">MetricNet learns a transformation from metadata features to demand-shape behavior. The hidden layer of MetricNet is the embedding.</w:t>
      </w:r>
    </w:p>
    <w:p>
      <w:pPr>
        <w:pStyle w:val="Heading2"/>
      </w:pPr>
      <w:r>
        <w:t xml:space="preserve">Step 5 - Find nearest analog drugs</w:t>
      </w:r>
    </w:p>
    <w:p>
      <w:r>
        <w:t xml:space="preserve">For a new drug, CAMEO embeds its metadata and computes Euclidean distances to historical drug embeddings. It then reranks candidate analogs using predicted demand-shape similarity.</w:t>
      </w:r>
    </w:p>
    <w:p>
      <w:pPr>
        <w:pStyle w:val="Heading2"/>
      </w:pPr>
      <w:r>
        <w:t xml:space="preserve">Step 6 - Build launch forecast</w:t>
      </w:r>
    </w:p>
    <w:p>
      <w:r>
        <w:t xml:space="preserve">The selected analogs are combined using inverse-distance weights to produce a launch profile and zero-demand prior.</w:t>
      </w:r>
    </w:p>
    <w:p>
      <w:pPr>
        <w:pStyle w:val="Heading2"/>
      </w:pPr>
      <w:r>
        <w:t xml:space="preserve">Step 7 - Adapt online</w:t>
      </w:r>
    </w:p>
    <w:p>
      <w:r>
        <w:t xml:space="preserve">As real demand observations arrive, the zero-inflated Bayesian tracker updates the forecast and drift detector monitors changes.</w:t>
      </w:r>
    </w:p>
    <w:p>
      <w:pPr>
        <w:pStyle w:val="Heading2"/>
      </w:pPr>
      <w:r>
        <w:t xml:space="preserve">Step 8 - Validate</w:t>
      </w:r>
    </w:p>
    <w:p>
      <w:r>
        <w:t xml:space="preserve">Validation holds out some real drugs completely, predicts their launch windows from metadata only, and compares forecasts against real demand.</w:t>
      </w:r>
    </w:p>
    <w:p>
      <w:pPr>
        <w:pStyle w:val="Heading1"/>
      </w:pPr>
      <w:r>
        <w:t xml:space="preserve">3. Mathematical Details - Feature Encoding</w:t>
      </w:r>
    </w:p>
    <w:p>
      <w:r>
        <w:t xml:space="preserve">Let a drug have metadata fields such as drug_class, dosage_form, strength, route_of_administration, pregnancy_category, availability, indications, side_effects, and contraindications.</w:t>
      </w:r>
    </w:p>
    <w:p>
      <w:pPr>
        <w:pStyle w:val="Heading2"/>
      </w:pPr>
      <w:r>
        <w:t xml:space="preserve">3.1 Categorical one-hot encoding</w:t>
      </w:r>
    </w:p>
    <w:p>
      <w:r>
        <w:t xml:space="preserve">For a categorical field c with possible values V = {v_1, v_2, ..., v_K}, one-hot encoding is:</w:t>
      </w:r>
    </w:p>
    <w:p>
      <w:pPr>
        <w:pStyle w:val="Equation"/>
      </w:pPr>
      <w:r>
        <w:t xml:space="preserve">onehot_j(c) = 1 if c = v_j, else 0</w:t>
      </w:r>
    </w:p>
    <w:p>
      <w:r>
        <w:t xml:space="preserve">This is applied to drug class, dosage form, route, pregnancy category, and availability.</w:t>
      </w:r>
    </w:p>
    <w:p>
      <w:pPr>
        <w:pStyle w:val="Heading2"/>
      </w:pPr>
      <w:r>
        <w:t xml:space="preserve">3.2 Strength parsing</w:t>
      </w:r>
    </w:p>
    <w:p>
      <w:r>
        <w:t xml:space="preserve">The strength field is text, for example 500 mg or 1 g. CAMEO extracts the leading numeric value:</w:t>
      </w:r>
    </w:p>
    <w:p>
      <w:pPr>
        <w:pStyle w:val="Equation"/>
      </w:pPr>
      <w:r>
        <w:t xml:space="preserve">strength_num = first_number(strength_text)</w:t>
      </w:r>
    </w:p>
    <w:p>
      <w:r>
        <w:t xml:space="preserve">If no number is found, the value is imputed with the median strength learned during encoder fitting.</w:t>
      </w:r>
    </w:p>
    <w:p>
      <w:pPr>
        <w:pStyle w:val="Heading2"/>
      </w:pPr>
      <w:r>
        <w:t xml:space="preserve">3.3 Clinical text counts</w:t>
      </w:r>
    </w:p>
    <w:p>
      <w:r>
        <w:t xml:space="preserve">For semicolon- or comma-separated text fields, CAMEO counts the number of items:</w:t>
      </w:r>
    </w:p>
    <w:p>
      <w:pPr>
        <w:pStyle w:val="Equation"/>
      </w:pPr>
      <w:r>
        <w:t xml:space="preserve">count_items(text) = number of non-empty tokens split by comma or semicolon</w:t>
      </w:r>
    </w:p>
    <w:p>
      <w:r>
        <w:t xml:space="preserve">This is used for indications, side effects, and contraindications.</w:t>
      </w:r>
    </w:p>
    <w:p>
      <w:pPr>
        <w:pStyle w:val="Heading2"/>
      </w:pPr>
      <w:r>
        <w:t xml:space="preserve">3.4 Final raw feature vector</w:t>
      </w:r>
    </w:p>
    <w:p>
      <w:r>
        <w:t xml:space="preserve">The raw attribute vector is:</w:t>
      </w:r>
    </w:p>
    <w:p>
      <w:pPr>
        <w:pStyle w:val="Equation"/>
      </w:pPr>
      <w:r>
        <w:t xml:space="preserve">x_raw = [onehot(drug_class), onehot(dosage_form), onehot(route), onehot(pregnancy), onehot(availability), strength_num, indication_count, side_effect_count, contraindication_count]</w:t>
      </w:r>
    </w:p>
    <w:p>
      <w:pPr>
        <w:pStyle w:val="Heading2"/>
      </w:pPr>
      <w:r>
        <w:t xml:space="preserve">3.5 Standardization</w:t>
      </w:r>
    </w:p>
    <w:p>
      <w:r>
        <w:t xml:space="preserve">The encoder stores feature means and scales from the training library. Each feature is standardized as:</w:t>
      </w:r>
    </w:p>
    <w:p>
      <w:pPr>
        <w:pStyle w:val="Equation"/>
      </w:pPr>
      <w:r>
        <w:t xml:space="preserve">x = (x_raw - mean_x) / scale_x</w:t>
      </w:r>
    </w:p>
    <w:p>
      <w:r>
        <w:t xml:space="preserve">This standardized vector x is the input to MetricNet.</w:t>
      </w:r>
    </w:p>
    <w:p>
      <w:pPr>
        <w:pStyle w:val="Heading1"/>
      </w:pPr>
      <w:r>
        <w:t xml:space="preserve">4. Mathematical Details - Demand Shape Target</w:t>
      </w:r>
    </w:p>
    <w:p>
      <w:r>
        <w:t xml:space="preserve">For every historical drug, CAMEO computes a target vector that describes the shape of its demand series. This teaches the embedder which metadata patterns correspond to which demand behavior.</w:t>
      </w:r>
    </w:p>
    <w:p>
      <w:r>
        <w:t xml:space="preserve">Given weekly demand series q_i = [q_i,1, ..., q_i,T]:</w:t>
      </w:r>
    </w:p>
    <w:p>
      <w:pPr>
        <w:pStyle w:val="Heading2"/>
      </w:pPr>
      <w:r>
        <w:t xml:space="preserve">4.1 Mean demand</w:t>
      </w:r>
    </w:p>
    <w:p>
      <w:pPr>
        <w:pStyle w:val="Equation"/>
      </w:pPr>
      <w:r>
        <w:t xml:space="preserve">mean_i = (1 / T) * sum_t q_i,t</w:t>
      </w:r>
    </w:p>
    <w:p>
      <w:pPr>
        <w:pStyle w:val="Heading2"/>
      </w:pPr>
      <w:r>
        <w:t xml:space="preserve">4.2 Coefficient of variation</w:t>
      </w:r>
    </w:p>
    <w:p>
      <w:pPr>
        <w:pStyle w:val="Equation"/>
      </w:pPr>
      <w:r>
        <w:t xml:space="preserve">cv_i = std(q_i) / (mean_i + eps)</w:t>
      </w:r>
    </w:p>
    <w:p>
      <w:r>
        <w:t xml:space="preserve">eps is a small number to avoid division by zero.</w:t>
      </w:r>
    </w:p>
    <w:p>
      <w:pPr>
        <w:pStyle w:val="Heading2"/>
      </w:pPr>
      <w:r>
        <w:t xml:space="preserve">4.3 Zero-demand fraction</w:t>
      </w:r>
    </w:p>
    <w:p>
      <w:pPr>
        <w:pStyle w:val="Equation"/>
      </w:pPr>
      <w:r>
        <w:t xml:space="preserve">zero_frac_i = (1 / T) * sum_t 1[q_i,t = 0]</w:t>
      </w:r>
    </w:p>
    <w:p>
      <w:pPr>
        <w:pStyle w:val="Heading2"/>
      </w:pPr>
      <w:r>
        <w:t xml:space="preserve">4.4 Trend</w:t>
      </w:r>
    </w:p>
    <w:p>
      <w:r>
        <w:t xml:space="preserve">Trend is the slope from a simple linear fit of demand over time:</w:t>
      </w:r>
    </w:p>
    <w:p>
      <w:pPr>
        <w:pStyle w:val="Equation"/>
      </w:pPr>
      <w:r>
        <w:t xml:space="preserve">q_i,t ~= a_i + trend_i * t</w:t>
      </w:r>
    </w:p>
    <w:p>
      <w:r>
        <w:t xml:space="preserve">The estimated slope trend_i is included as a demand-shape feature.</w:t>
      </w:r>
    </w:p>
    <w:p>
      <w:pPr>
        <w:pStyle w:val="Heading2"/>
      </w:pPr>
      <w:r>
        <w:t xml:space="preserve">4.5 Lag-12 autocorrelation</w:t>
      </w:r>
    </w:p>
    <w:p>
      <w:r>
        <w:t xml:space="preserve">If the series has more than 14 weeks, CAMEO computes lag-12 autocorrelation:</w:t>
      </w:r>
    </w:p>
    <w:p>
      <w:pPr>
        <w:pStyle w:val="Equation"/>
      </w:pPr>
      <w:r>
        <w:t xml:space="preserve">ac12_i = sum_t (q_i,t - mean_i) * (q_i,t+12 - mean_i) / (sum_t (q_i,t - mean_i)^2 + eps)</w:t>
      </w:r>
    </w:p>
    <w:p>
      <w:pPr>
        <w:pStyle w:val="Heading2"/>
      </w:pPr>
      <w:r>
        <w:t xml:space="preserve">4.6 Shape target vector</w:t>
      </w:r>
    </w:p>
    <w:p>
      <w:r>
        <w:t xml:space="preserve">The target vector is:</w:t>
      </w:r>
    </w:p>
    <w:p>
      <w:pPr>
        <w:pStyle w:val="Equation"/>
      </w:pPr>
      <w:r>
        <w:t xml:space="preserve">y_i_raw = [mean_i, cv_i, zero_frac_i, trend_i, ac12_i]</w:t>
      </w:r>
    </w:p>
    <w:p>
      <w:r>
        <w:t xml:space="preserve">The target is standardized before training:</w:t>
      </w:r>
    </w:p>
    <w:p>
      <w:pPr>
        <w:pStyle w:val="Equation"/>
      </w:pPr>
      <w:r>
        <w:t xml:space="preserve">y_i = (y_i_raw - mean_y) / scale_y</w:t>
      </w:r>
    </w:p>
    <w:p>
      <w:pPr>
        <w:pStyle w:val="Heading1"/>
      </w:pPr>
      <w:r>
        <w:t xml:space="preserve">5. Mathematical Details - MetricNet Embedder</w:t>
      </w:r>
    </w:p>
    <w:p>
      <w:r>
        <w:t xml:space="preserve">MetricNet is the embedder model. It maps standardized metadata x_i into a hidden representation h_i and predicts demand-shape target y_i.</w:t>
      </w:r>
    </w:p>
    <w:p>
      <w:pPr>
        <w:pStyle w:val="Heading2"/>
      </w:pPr>
      <w:r>
        <w:t xml:space="preserve">5.1 Network equations</w:t>
      </w:r>
    </w:p>
    <w:p>
      <w:r>
        <w:t xml:space="preserve">For each drug i:</w:t>
      </w:r>
    </w:p>
    <w:p>
      <w:pPr>
        <w:pStyle w:val="Equation"/>
      </w:pPr>
      <w:r>
        <w:t xml:space="preserve">z1_i = x_i * W1 + b1</w:t>
      </w:r>
    </w:p>
    <w:p>
      <w:pPr>
        <w:pStyle w:val="Equation"/>
      </w:pPr>
      <w:r>
        <w:t xml:space="preserve">h_i = tanh(z1_i)</w:t>
      </w:r>
    </w:p>
    <w:p>
      <w:pPr>
        <w:pStyle w:val="Equation"/>
      </w:pPr>
      <w:r>
        <w:t xml:space="preserve">yhat_i = h_i * W2 + b2</w:t>
      </w:r>
    </w:p>
    <w:p>
      <w:r>
        <w:t xml:space="preserve">The embedding is the hidden vector:</w:t>
      </w:r>
    </w:p>
    <w:p>
      <w:pPr>
        <w:pStyle w:val="Equation"/>
      </w:pPr>
      <w:r>
        <w:t xml:space="preserve">embedding_i = h_i</w:t>
      </w:r>
    </w:p>
    <w:p>
      <w:pPr>
        <w:pStyle w:val="Heading2"/>
      </w:pPr>
      <w:r>
        <w:t xml:space="preserve">5.2 Training loss</w:t>
      </w:r>
    </w:p>
    <w:p>
      <w:r>
        <w:t xml:space="preserve">MetricNet is trained to predict the demand-shape target:</w:t>
      </w:r>
    </w:p>
    <w:p>
      <w:pPr>
        <w:pStyle w:val="Equation"/>
      </w:pPr>
      <w:r>
        <w:t xml:space="preserve">Loss = (1 / N) * sum_i ||yhat_i - y_i||^2</w:t>
      </w:r>
    </w:p>
    <w:p>
      <w:r>
        <w:t xml:space="preserve">where N is the number of training drugs in the current mini-batch or masked episode.</w:t>
      </w:r>
    </w:p>
    <w:p>
      <w:pPr>
        <w:pStyle w:val="Heading2"/>
      </w:pPr>
      <w:r>
        <w:t xml:space="preserve">5.3 Episodic masking</w:t>
      </w:r>
    </w:p>
    <w:p>
      <w:r>
        <w:t xml:space="preserve">During training, each epoch randomly masks out a fraction of drugs. The model trains on the remaining drugs. If mask_i is true for selected training rows:</w:t>
      </w:r>
    </w:p>
    <w:p>
      <w:pPr>
        <w:pStyle w:val="Equation"/>
      </w:pPr>
      <w:r>
        <w:t xml:space="preserve">Loss_episode = (1 / |S|) * sum_{i in S} ||yhat_i - y_i||^2</w:t>
      </w:r>
    </w:p>
    <w:p>
      <w:r>
        <w:t xml:space="preserve">This makes the embedder less dependent on any single drug and better suited to leave-drugs-out cold-start simulation.</w:t>
      </w:r>
    </w:p>
    <w:p>
      <w:pPr>
        <w:pStyle w:val="Heading2"/>
      </w:pPr>
      <w:r>
        <w:t xml:space="preserve">5.4 New drug embedding</w:t>
      </w:r>
    </w:p>
    <w:p>
      <w:r>
        <w:t xml:space="preserve">For a new drug, metadata is encoded and standardized using the training encoder and scaler:</w:t>
      </w:r>
    </w:p>
    <w:p>
      <w:pPr>
        <w:pStyle w:val="Equation"/>
      </w:pPr>
      <w:r>
        <w:t xml:space="preserve">x_new = (x_new_raw - mean_x) / scale_x</w:t>
      </w:r>
    </w:p>
    <w:p>
      <w:r>
        <w:t xml:space="preserve">Then the embedding is computed as:</w:t>
      </w:r>
    </w:p>
    <w:p>
      <w:pPr>
        <w:pStyle w:val="Equation"/>
      </w:pPr>
      <w:r>
        <w:t xml:space="preserve">embedding_new = tanh(x_new * W1 + b1)</w:t>
      </w:r>
    </w:p>
    <w:p>
      <w:pPr>
        <w:pStyle w:val="Heading1"/>
      </w:pPr>
      <w:r>
        <w:t xml:space="preserve">6. Mathematical Details - Nearest Analog Computation</w:t>
      </w:r>
    </w:p>
    <w:p>
      <w:r>
        <w:t xml:space="preserve">Nearest analog computation determines which historical drugs are most similar to the new drug.</w:t>
      </w:r>
    </w:p>
    <w:p>
      <w:pPr>
        <w:pStyle w:val="Heading2"/>
      </w:pPr>
      <w:r>
        <w:t xml:space="preserve">6.1 Embedding distance</w:t>
      </w:r>
    </w:p>
    <w:p>
      <w:r>
        <w:t xml:space="preserve">For historical drug i and new drug *:</w:t>
      </w:r>
    </w:p>
    <w:p>
      <w:pPr>
        <w:pStyle w:val="Equation"/>
      </w:pPr>
      <w:r>
        <w:t xml:space="preserve">d_embed_i = ||embedding_i - embedding_new||_2</w:t>
      </w:r>
    </w:p>
    <w:p>
      <w:r>
        <w:t xml:space="preserve">CAMEO first sorts drugs by d_embed_i and keeps a candidate set larger than top-K:</w:t>
      </w:r>
    </w:p>
    <w:p>
      <w:pPr>
        <w:pStyle w:val="Equation"/>
      </w:pPr>
      <w:r>
        <w:t xml:space="preserve">candidate_count = topK * CAMEO_ANALOG_CANDIDATE_MULT</w:t>
      </w:r>
    </w:p>
    <w:p>
      <w:pPr>
        <w:pStyle w:val="Heading2"/>
      </w:pPr>
      <w:r>
        <w:t xml:space="preserve">6.2 Predicted demand-shape distance</w:t>
      </w:r>
    </w:p>
    <w:p>
      <w:r>
        <w:t xml:space="preserve">MetricNet also predicts a demand-shape vector for the new drug:</w:t>
      </w:r>
    </w:p>
    <w:p>
      <w:pPr>
        <w:pStyle w:val="Equation"/>
      </w:pPr>
      <w:r>
        <w:t xml:space="preserve">shape_pred_new = embedding_new * W2 + b2</w:t>
      </w:r>
    </w:p>
    <w:p>
      <w:r>
        <w:t xml:space="preserve">For each candidate analog, CAMEO compares candidate demand-shape behavior to the predicted new-drug behavior:</w:t>
      </w:r>
    </w:p>
    <w:p>
      <w:pPr>
        <w:pStyle w:val="Equation"/>
      </w:pPr>
      <w:r>
        <w:t xml:space="preserve">d_shape_i = ||shape_i - shape_pred_new||_2</w:t>
      </w:r>
    </w:p>
    <w:p>
      <w:pPr>
        <w:pStyle w:val="Heading2"/>
      </w:pPr>
      <w:r>
        <w:t xml:space="preserve">6.3 Combined analog score</w:t>
      </w:r>
    </w:p>
    <w:p>
      <w:r>
        <w:t xml:space="preserve">The implementation combines normalized embedding distance and normalized demand-shape distance:</w:t>
      </w:r>
    </w:p>
    <w:p>
      <w:pPr>
        <w:pStyle w:val="Equation"/>
      </w:pPr>
      <w:r>
        <w:t xml:space="preserve">score_i = (1 - alpha) * (d_embed_i / max_d_embed) + alpha * (d_shape_i / max_d_shape)</w:t>
      </w:r>
    </w:p>
    <w:p>
      <w:r>
        <w:t xml:space="preserve">where alpha = CAMEO_SHAPE_RERANK_WEIGHT. Lower score is better.</w:t>
      </w:r>
    </w:p>
    <w:p>
      <w:pPr>
        <w:pStyle w:val="Heading2"/>
      </w:pPr>
      <w:r>
        <w:t xml:space="preserve">6.4 Top-K nearest analogs</w:t>
      </w:r>
    </w:p>
    <w:p>
      <w:r>
        <w:t xml:space="preserve">The final nearest analog set A is the top-K candidates with the lowest combined score:</w:t>
      </w:r>
    </w:p>
    <w:p>
      <w:pPr>
        <w:pStyle w:val="Equation"/>
      </w:pPr>
      <w:r>
        <w:t xml:space="preserve">A = argsort(score_i)[1:topK]</w:t>
      </w:r>
    </w:p>
    <w:p>
      <w:r>
        <w:t xml:space="preserve">The default topK is 5.</w:t>
      </w:r>
    </w:p>
    <w:p>
      <w:pPr>
        <w:pStyle w:val="Heading1"/>
      </w:pPr>
      <w:r>
        <w:t xml:space="preserve">7. Mathematical Details - Analog Weights</w:t>
      </w:r>
    </w:p>
    <w:p>
      <w:r>
        <w:t xml:space="preserve">After selecting the top-K analogs, CAMEO assigns inverse-distance weights. For analog i:</w:t>
      </w:r>
    </w:p>
    <w:p>
      <w:pPr>
        <w:pStyle w:val="Equation"/>
      </w:pPr>
      <w:r>
        <w:t xml:space="preserve">raw_weight_i = 1 / (d_embed_i + 0.001)</w:t>
      </w:r>
    </w:p>
    <w:p>
      <w:pPr>
        <w:pStyle w:val="Equation"/>
      </w:pPr>
      <w:r>
        <w:t xml:space="preserve">weight_i = raw_weight_i / sum_{j in A} raw_weight_j</w:t>
      </w:r>
    </w:p>
    <w:p>
      <w:r>
        <w:t xml:space="preserve">The weights sum to 1:</w:t>
      </w:r>
    </w:p>
    <w:p>
      <w:pPr>
        <w:pStyle w:val="Equation"/>
      </w:pPr>
      <w:r>
        <w:t xml:space="preserve">sum_{i in A} weight_i = 1</w:t>
      </w:r>
    </w:p>
    <w:p>
      <w:r>
        <w:t xml:space="preserve">These weights are used to blend analog launch profiles and zero-demand probabilities.</w:t>
      </w:r>
    </w:p>
    <w:p>
      <w:pPr>
        <w:pStyle w:val="Heading1"/>
      </w:pPr>
      <w:r>
        <w:t xml:space="preserve">8. Mathematical Details - Launch Profile</w:t>
      </w:r>
    </w:p>
    <w:p>
      <w:r>
        <w:t xml:space="preserve">CAMEO uses early launch windows from analog drugs. For analog i, take the first L weeks:</w:t>
      </w:r>
    </w:p>
    <w:p>
      <w:pPr>
        <w:pStyle w:val="Equation"/>
      </w:pPr>
      <w:r>
        <w:t xml:space="preserve">profile_i = [q_i,1, q_i,2, ..., q_i,L]</w:t>
      </w:r>
    </w:p>
    <w:p>
      <w:r>
        <w:t xml:space="preserve">The weighted mean profile is:</w:t>
      </w:r>
    </w:p>
    <w:p>
      <w:pPr>
        <w:pStyle w:val="Equation"/>
      </w:pPr>
      <w:r>
        <w:t xml:space="preserve">mean_profile_t = sum_{i in A} weight_i * profile_i,t</w:t>
      </w:r>
    </w:p>
    <w:p>
      <w:r>
        <w:t xml:space="preserve">The implementation also uses an upper-percentile profile to avoid under-forecasting smooth drugs:</w:t>
      </w:r>
    </w:p>
    <w:p>
      <w:pPr>
        <w:pStyle w:val="Equation"/>
      </w:pPr>
      <w:r>
        <w:t xml:space="preserve">upper_profile_t = percentile_75({profile_i,t for i in A})</w:t>
      </w:r>
    </w:p>
    <w:p>
      <w:r>
        <w:t xml:space="preserve">The launch profile blends mean and upper profile while correcting for zero-demand probability:</w:t>
      </w:r>
    </w:p>
    <w:p>
      <w:pPr>
        <w:pStyle w:val="Equation"/>
      </w:pPr>
      <w:r>
        <w:t xml:space="preserve">launch_profile_t = max(mean_profile_t * (1 - 0.5 * p_zero), 0.55 * mean_profile_t + 0.45 * upper_profile_t * (1 - 0.35 * p_zero))</w:t>
      </w:r>
    </w:p>
    <w:p>
      <w:r>
        <w:t xml:space="preserve">For lower-zero-probability analog groups, the first weeks may also be lifted toward a higher percentile profile to reduce early under-forecasting.</w:t>
      </w:r>
    </w:p>
    <w:p>
      <w:pPr>
        <w:pStyle w:val="Heading1"/>
      </w:pPr>
      <w:r>
        <w:t xml:space="preserve">9. Mathematical Details - Zero Probability</w:t>
      </w:r>
    </w:p>
    <w:p>
      <w:r>
        <w:t xml:space="preserve">For each analog launch window:</w:t>
      </w:r>
    </w:p>
    <w:p>
      <w:pPr>
        <w:pStyle w:val="Equation"/>
      </w:pPr>
      <w:r>
        <w:t xml:space="preserve">zero_frac_i = number_of_zero_weeks(profile_i) / L</w:t>
      </w:r>
    </w:p>
    <w:p>
      <w:r>
        <w:t xml:space="preserve">The new drug zero prior is the weighted analog zero fraction:</w:t>
      </w:r>
    </w:p>
    <w:p>
      <w:pPr>
        <w:pStyle w:val="Equation"/>
      </w:pPr>
      <w:r>
        <w:t xml:space="preserve">p_zero_new = clip(sum_{i in A} weight_i * zero_frac_i, 0.05, 0.95)</w:t>
      </w:r>
    </w:p>
    <w:p>
      <w:r>
        <w:t xml:space="preserve">This p_zero_new initializes the zero-inflated Bayesian tracker.</w:t>
      </w:r>
    </w:p>
    <w:p>
      <w:pPr>
        <w:pStyle w:val="Heading1"/>
      </w:pPr>
      <w:r>
        <w:t xml:space="preserve">10. Mathematical Details - Online Forecast Update</w:t>
      </w:r>
    </w:p>
    <w:p>
      <w:r>
        <w:t xml:space="preserve">CAMEO adapts when real demand observations arrive. At time t, the tracker predicts online expected demand:</w:t>
      </w:r>
    </w:p>
    <w:p>
      <w:pPr>
        <w:pStyle w:val="Equation"/>
      </w:pPr>
      <w:r>
        <w:t xml:space="preserve">online_mean_t = E[q_t | previous observations]</w:t>
      </w:r>
    </w:p>
    <w:p>
      <w:r>
        <w:t xml:space="preserve">The model blends analog launch profile and online tracker:</w:t>
      </w:r>
    </w:p>
    <w:p>
      <w:pPr>
        <w:pStyle w:val="Equation"/>
      </w:pPr>
      <w:r>
        <w:t xml:space="preserve">w_online_t = (t + 2) / (t + tau + 2)</w:t>
      </w:r>
    </w:p>
    <w:p>
      <w:pPr>
        <w:pStyle w:val="Equation"/>
      </w:pPr>
      <w:r>
        <w:t xml:space="preserve">forecast_t = (1 - w_online_t) * launch_profile_t + w_online_t * online_mean_t</w:t>
      </w:r>
    </w:p>
    <w:p>
      <w:r>
        <w:t xml:space="preserve">For smooth-like analogs, if the previous observation is much larger than the current forecast, CAMEO boosts the forecast toward the previous observation:</w:t>
      </w:r>
    </w:p>
    <w:p>
      <w:pPr>
        <w:pStyle w:val="Equation"/>
      </w:pPr>
      <w:r>
        <w:t xml:space="preserve">if q_{t-1} &gt; 1.15 * forecast_t: forecast_t = 0.1 * forecast_t + 0.9 * q_{t-1}</w:t>
      </w:r>
    </w:p>
    <w:p>
      <w:r>
        <w:t xml:space="preserve">For repeated zero observations, CAMEO decays the forecast:</w:t>
      </w:r>
    </w:p>
    <w:p>
      <w:pPr>
        <w:pStyle w:val="Equation"/>
      </w:pPr>
      <w:r>
        <w:t xml:space="preserve">if zero_streak &gt;= 2: forecast_t = min(forecast_t, launch_profile_t * decay, online_mean_t * decay)</w:t>
      </w:r>
    </w:p>
    <w:p>
      <w:r>
        <w:t xml:space="preserve">This helps avoid over-forecasting dormant launch drugs.</w:t>
      </w:r>
    </w:p>
    <w:p>
      <w:pPr>
        <w:pStyle w:val="Heading1"/>
      </w:pPr>
      <w:r>
        <w:t xml:space="preserve">11. Pharmacist Estimate Blend</w:t>
      </w:r>
    </w:p>
    <w:p>
      <w:r>
        <w:t xml:space="preserve">If a pharmacist provides an expected weekly demand and confidence, CAMEO blends it into the weekly forecast.</w:t>
      </w:r>
    </w:p>
    <w:p>
      <w:pPr>
        <w:pStyle w:val="Equation"/>
      </w:pPr>
      <w:r>
        <w:t xml:space="preserve">blend_weight = PHARMACIST_ESTIMATE_WEIGHT * confidence</w:t>
      </w:r>
    </w:p>
    <w:p>
      <w:pPr>
        <w:pStyle w:val="Equation"/>
      </w:pPr>
      <w:r>
        <w:t xml:space="preserve">forecast_weekly = (1 - blend_weight) * forecast_weekly + blend_weight * pharmacist_weekly_units</w:t>
      </w:r>
    </w:p>
    <w:p>
      <w:r>
        <w:t xml:space="preserve">This lets domain expertise adjust the cold-start forecast when metadata analogs are not enough.</w:t>
      </w:r>
    </w:p>
    <w:p>
      <w:pPr>
        <w:pStyle w:val="Heading1"/>
      </w:pPr>
      <w:r>
        <w:t xml:space="preserve">12. Weekly to Daily Forecast Conversion</w:t>
      </w:r>
    </w:p>
    <w:p>
      <w:r>
        <w:t xml:space="preserve">CAMEO internally forecasts weekly demand, then converts it into daily values for the dashboard and API.</w:t>
      </w:r>
    </w:p>
    <w:p>
      <w:pPr>
        <w:pStyle w:val="Equation"/>
      </w:pPr>
      <w:r>
        <w:t xml:space="preserve">daily_p50_d = weekly_forecast_week(d) / 7</w:t>
      </w:r>
    </w:p>
    <w:p>
      <w:pPr>
        <w:pStyle w:val="Equation"/>
      </w:pPr>
      <w:r>
        <w:t xml:space="preserve">daily_half_width = conformal_half_width_weekly / 7</w:t>
      </w:r>
    </w:p>
    <w:p>
      <w:pPr>
        <w:pStyle w:val="Equation"/>
      </w:pPr>
      <w:r>
        <w:t xml:space="preserve">daily_p10_d = max(0, daily_p50_d - daily_half_width)</w:t>
      </w:r>
    </w:p>
    <w:p>
      <w:pPr>
        <w:pStyle w:val="Equation"/>
      </w:pPr>
      <w:r>
        <w:t xml:space="preserve">daily_p90_d = daily_p50_d + daily_half_width</w:t>
      </w:r>
    </w:p>
    <w:p>
      <w:pPr>
        <w:pStyle w:val="Heading1"/>
      </w:pPr>
      <w:r>
        <w:t xml:space="preserve">13. Accuracy Equations</w:t>
      </w:r>
    </w:p>
    <w:p>
      <w:pPr>
        <w:pStyle w:val="Heading2"/>
      </w:pPr>
      <w:r>
        <w:t xml:space="preserve">13.1 WAPE</w:t>
      </w:r>
    </w:p>
    <w:p>
      <w:pPr>
        <w:pStyle w:val="Equation"/>
      </w:pPr>
      <w:r>
        <w:t xml:space="preserve">WAPE = sum_t |actual_t - forecast_t| / sum_t |actual_t|</w:t>
      </w:r>
    </w:p>
    <w:p>
      <w:pPr>
        <w:pStyle w:val="Heading2"/>
      </w:pPr>
      <w:r>
        <w:t xml:space="preserve">13.2 Accuracy</w:t>
      </w:r>
    </w:p>
    <w:p>
      <w:pPr>
        <w:pStyle w:val="Equation"/>
      </w:pPr>
      <w:r>
        <w:t xml:space="preserve">Accuracy = max(0, 1 - WAPE)</w:t>
      </w:r>
    </w:p>
    <w:p>
      <w:r>
        <w:t xml:space="preserve">If WAPE = 0.30, accuracy = 70%. If WAPE = 1.20, accuracy is clipped to 0%.</w:t>
      </w:r>
    </w:p>
    <w:p>
      <w:pPr>
        <w:pStyle w:val="Heading2"/>
      </w:pPr>
      <w:r>
        <w:t xml:space="preserve">13.3 Pooled accuracy</w:t>
      </w:r>
    </w:p>
    <w:p>
      <w:pPr>
        <w:pStyle w:val="Equation"/>
      </w:pPr>
      <w:r>
        <w:t xml:space="preserve">Pooled_WAPE = sum_all_drug_weeks |actual - forecast| / sum_all_drug_weeks |actual|</w:t>
      </w:r>
    </w:p>
    <w:p>
      <w:pPr>
        <w:pStyle w:val="Equation"/>
      </w:pPr>
      <w:r>
        <w:t xml:space="preserve">Pooled_Accuracy = max(0, 1 - Pooled_WAPE)</w:t>
      </w:r>
    </w:p>
    <w:p>
      <w:pPr>
        <w:pStyle w:val="Heading2"/>
      </w:pPr>
      <w:r>
        <w:t xml:space="preserve">13.4 Per-drug accuracy</w:t>
      </w:r>
    </w:p>
    <w:p>
      <w:pPr>
        <w:pStyle w:val="Equation"/>
      </w:pPr>
      <w:r>
        <w:t xml:space="preserve">WAPE_i = sum_t |actual_i,t - forecast_i,t| / sum_t |actual_i,t|</w:t>
      </w:r>
    </w:p>
    <w:p>
      <w:pPr>
        <w:pStyle w:val="Equation"/>
      </w:pPr>
      <w:r>
        <w:t xml:space="preserve">Accuracy_i = max(0, 1 - WAPE_i)</w:t>
      </w:r>
    </w:p>
    <w:p>
      <w:pPr>
        <w:pStyle w:val="Heading2"/>
      </w:pPr>
      <w:r>
        <w:t xml:space="preserve">13.5 Win rate</w:t>
      </w:r>
    </w:p>
    <w:p>
      <w:pPr>
        <w:pStyle w:val="Equation"/>
      </w:pPr>
      <w:r>
        <w:t xml:space="preserve">WinRate_CAMEO = count(WAPE_CAMEO_i &lt; WAPE_baseline_i) / number_of_test_drugs</w:t>
      </w:r>
    </w:p>
    <w:p>
      <w:pPr>
        <w:pStyle w:val="Heading1"/>
      </w:pPr>
      <w:r>
        <w:t xml:space="preserve">14. Validation Workflow With Equations</w:t>
      </w:r>
    </w:p>
    <w:p>
      <w:r>
        <w:t xml:space="preserve">Validation uses leave-drugs-out simulation.</w:t>
      </w:r>
    </w:p>
    <w:p>
      <w:pPr>
        <w:pStyle w:val="ListBullet"/>
      </w:pPr>
      <w:r>
        <w:t xml:space="preserve">- Split drugs into historical library H and held-out test set T.</w:t>
      </w:r>
    </w:p>
    <w:p>
      <w:pPr>
        <w:pStyle w:val="ListBullet"/>
      </w:pPr>
      <w:r>
        <w:t xml:space="preserve">- Train encoder and MetricNet only on H.</w:t>
      </w:r>
    </w:p>
    <w:p>
      <w:pPr>
        <w:pStyle w:val="ListBullet"/>
      </w:pPr>
      <w:r>
        <w:t xml:space="preserve">- For each held-out drug j in T, compute x_j from metadata only.</w:t>
      </w:r>
    </w:p>
    <w:p>
      <w:pPr>
        <w:pStyle w:val="ListBullet"/>
      </w:pPr>
      <w:r>
        <w:t xml:space="preserve">- Find analogs A_j from H using embedding and shape distances.</w:t>
      </w:r>
    </w:p>
    <w:p>
      <w:pPr>
        <w:pStyle w:val="ListBullet"/>
      </w:pPr>
      <w:r>
        <w:t xml:space="preserve">- Forecast the first 20 weeks of held-out demand.</w:t>
      </w:r>
    </w:p>
    <w:p>
      <w:pPr>
        <w:pStyle w:val="ListBullet"/>
      </w:pPr>
      <w:r>
        <w:t xml:space="preserve">- Compare forecast_j,t with actual_j,t using WAPE and accuracy.</w:t>
      </w:r>
    </w:p>
    <w:p>
      <w:pPr>
        <w:pStyle w:val="Heading1"/>
      </w:pPr>
      <w:r>
        <w:t xml:space="preserve">15. Current Accuracy Interpretation</w:t>
      </w:r>
    </w:p>
    <w:p>
      <w:r>
        <w:t xml:space="preserve">After the latest tuning, local validation benchmarks on the current matched-source data are approximately:</w:t>
      </w:r>
    </w:p>
    <w:p>
      <w:pPr>
        <w:pStyle w:val="ListBullet"/>
      </w:pPr>
      <w:r>
        <w:t xml:space="preserve">- All-drugs pooled CAMEO accuracy: about 55% to 60%.</w:t>
      </w:r>
    </w:p>
    <w:p>
      <w:pPr>
        <w:pStyle w:val="ListBullet"/>
      </w:pPr>
      <w:r>
        <w:t xml:space="preserve">- Smooth-demand pooled accuracy: about 60%.</w:t>
      </w:r>
    </w:p>
    <w:p>
      <w:pPr>
        <w:pStyle w:val="ListBullet"/>
      </w:pPr>
      <w:r>
        <w:t xml:space="preserve">- Procurement accuracy on smooth and erratic drugs with meaningful launch volume: about 58% to 60%.</w:t>
      </w:r>
    </w:p>
    <w:p>
      <w:pPr>
        <w:pStyle w:val="ListBullet"/>
      </w:pPr>
      <w:r>
        <w:t xml:space="preserve">- Win rate versus analogous baseline: about 60%.</w:t>
      </w:r>
    </w:p>
    <w:p>
      <w:r>
        <w:t xml:space="preserve">A 70% target means WAPE &lt;= 30%. That is difficult for all cold-start HMLV drugs because intermittent and lumpy launch windows may have almost no demand. It is more realistic for selected high-volume or smooth drugs, especially with pharmacist estimates.</w:t>
      </w:r>
    </w:p>
    <w:p>
      <w:pPr>
        <w:pStyle w:val="Heading1"/>
      </w:pPr>
      <w:r>
        <w:t xml:space="preserve">16. API and Files</w:t>
      </w:r>
    </w:p>
    <w:p>
      <w:pPr>
        <w:pStyle w:val="ListBullet"/>
      </w:pPr>
      <w:r>
        <w:t xml:space="preserve">- POST /cold-start/train-cameo - trains CAMEO and computes validation metrics.</w:t>
      </w:r>
    </w:p>
    <w:p>
      <w:pPr>
        <w:pStyle w:val="ListBullet"/>
      </w:pPr>
      <w:r>
        <w:t xml:space="preserve">- GET /cold-start/status - returns model readiness and validation summary.</w:t>
      </w:r>
    </w:p>
    <w:p>
      <w:pPr>
        <w:pStyle w:val="ListBullet"/>
      </w:pPr>
      <w:r>
        <w:t xml:space="preserve">- POST /cold-start/predict - predicts cold-start demand for a new drug.</w:t>
      </w:r>
    </w:p>
    <w:p>
      <w:pPr>
        <w:pStyle w:val="ListBullet"/>
      </w:pPr>
      <w:r>
        <w:t xml:space="preserve">- backend/src/app/cold_start/cameo/features.py - feature encoding.</w:t>
      </w:r>
    </w:p>
    <w:p>
      <w:pPr>
        <w:pStyle w:val="ListBullet"/>
      </w:pPr>
      <w:r>
        <w:t xml:space="preserve">- backend/src/app/cold_start/cameo/metric_net.py - embedder and nearest analog logic.</w:t>
      </w:r>
    </w:p>
    <w:p>
      <w:pPr>
        <w:pStyle w:val="ListBullet"/>
      </w:pPr>
      <w:r>
        <w:t xml:space="preserve">- backend/src/app/cold_start/cameo/pipeline.py - online forecast update.</w:t>
      </w:r>
    </w:p>
    <w:p>
      <w:pPr>
        <w:pStyle w:val="ListBullet"/>
      </w:pPr>
      <w:r>
        <w:t xml:space="preserve">- backend/src/app/cold_start/cameo/validation.py - validation and accuracy metrics.</w:t>
      </w:r>
    </w:p>
    <w:p>
      <w:pPr>
        <w:pStyle w:val="ListBullet"/>
      </w:pPr>
      <w:r>
        <w:t xml:space="preserve">- backend/src/app/cold_start/cold_start_service.py - prediction orchestration.</w:t>
      </w:r>
    </w:p>
    <w:p>
      <w:pPr>
        <w:pStyle w:val="Heading1"/>
      </w:pPr>
      <w:r>
        <w:t xml:space="preserve">17. Practical Summary</w:t>
      </w:r>
    </w:p>
    <w:p>
      <w:r>
        <w:t xml:space="preserve">The embedder is trained by converting drug metadata into x, converting historical weekly demand into shape target y, and minimizing MSE between MetricNet output and y. The embedding is the hidden tanh layer h. Nearest drugs are found by Euclidean distance in embedding space, then reranked using demand-shape distance. Analog weights are inverse-distance normalized weights. The final forecast starts from weighted analog launch profiles and is updated online using zero-inflated Bayesian logic.</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sz w:val="22"/>
    </w:rPr>
  </w:style>
  <w:style w:type="paragraph" w:styleId="Title">
    <w:name w:val="Title"/>
    <w:basedOn w:val="Normal"/>
    <w:next w:val="Normal"/>
    <w:qFormat/>
    <w:pPr>
      <w:spacing w:after="240"/>
    </w:pPr>
    <w:rPr>
      <w:b/>
      <w:sz w:val="38"/>
      <w:color w:val="1F4E79"/>
    </w:rPr>
  </w:style>
  <w:style w:type="paragraph" w:styleId="Subtitle">
    <w:name w:val="Subtitle"/>
    <w:basedOn w:val="Normal"/>
    <w:next w:val="Normal"/>
    <w:qFormat/>
    <w:rPr>
      <w:i/>
      <w:color w:val="666666"/>
      <w:sz w:val="24"/>
    </w:rPr>
  </w:style>
  <w:style w:type="paragraph" w:styleId="Heading1">
    <w:name w:val="heading 1"/>
    <w:basedOn w:val="Normal"/>
    <w:next w:val="Normal"/>
    <w:qFormat/>
    <w:pPr>
      <w:spacing w:before="360" w:after="160"/>
    </w:pPr>
    <w:rPr>
      <w:b/>
      <w:sz w:val="30"/>
      <w:color w:val="1F4E79"/>
    </w:rPr>
  </w:style>
  <w:style w:type="paragraph" w:styleId="Heading2">
    <w:name w:val="heading 2"/>
    <w:basedOn w:val="Normal"/>
    <w:next w:val="Normal"/>
    <w:qFormat/>
    <w:pPr>
      <w:spacing w:before="240" w:after="120"/>
    </w:pPr>
    <w:rPr>
      <w:b/>
      <w:sz w:val="26"/>
      <w:color w:val="2F75B5"/>
    </w:rPr>
  </w:style>
  <w:style w:type="paragraph" w:styleId="ListBullet">
    <w:name w:val="List Bullet"/>
    <w:basedOn w:val="Normal"/>
    <w:qFormat/>
    <w:pPr>
      <w:ind w:left="720" w:hanging="360"/>
    </w:pPr>
    <w:rPr>
      <w:sz w:val="22"/>
    </w:rPr>
  </w:style>
  <w:style w:type="paragraph" w:styleId="Equation">
    <w:name w:val="Equation"/>
    <w:basedOn w:val="Normal"/>
    <w:qFormat/>
    <w:pPr>
      <w:ind w:left="720"/>
      <w:spacing w:before="80" w:after="160"/>
    </w:pPr>
    <w:rPr>
      <w:rFonts w:ascii="Courier New" w:hAnsi="Courier New"/>
      <w:sz w:val="21"/>
      <w:color w:val="4040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Cursor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 Start CAMEO Mathematical Documentation</dc:title>
  <dc:creator>Cursor AI</dc:creator>
  <cp:lastModifiedBy>Cursor AI</cp:lastModifiedBy>
  <dcterms:created xsi:type="dcterms:W3CDTF">2026-08-24T18:33:10Z</dcterms:created>
  <dcterms:modified xsi:type="dcterms:W3CDTF">2026-08-24T18:33:10Z</dcterms:modified>
</cp:coreProperties>
</file>