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5705" w14:textId="77777777" w:rsidR="00366146" w:rsidRPr="00366146" w:rsidRDefault="00366146" w:rsidP="00366146">
      <w:pPr>
        <w:spacing w:after="200" w:line="220" w:lineRule="atLeast"/>
        <w:ind w:firstLine="0"/>
        <w:jc w:val="center"/>
        <w:rPr>
          <w:rFonts w:asciiTheme="majorBidi" w:hAnsiTheme="majorBidi" w:cstheme="majorBidi"/>
          <w:b/>
          <w:sz w:val="22"/>
          <w:szCs w:val="22"/>
        </w:rPr>
      </w:pPr>
      <w:r w:rsidRPr="00366146">
        <w:rPr>
          <w:rFonts w:asciiTheme="majorBidi" w:hAnsiTheme="majorBidi" w:cstheme="majorBidi"/>
          <w:b/>
          <w:sz w:val="22"/>
          <w:szCs w:val="22"/>
        </w:rPr>
        <w:t>A Privacy-Preserving Offline Phishing URL Detection System Using Lightweight Machine Learning and Inline Browser Warnings</w:t>
      </w:r>
    </w:p>
    <w:p w14:paraId="3C213404" w14:textId="4C76C4C8" w:rsidR="00076144" w:rsidRPr="00366146" w:rsidRDefault="00366146" w:rsidP="00366146">
      <w:pPr>
        <w:spacing w:after="200" w:line="220" w:lineRule="atLeast"/>
        <w:ind w:firstLine="0"/>
        <w:jc w:val="center"/>
        <w:rPr>
          <w:rFonts w:asciiTheme="majorBidi" w:hAnsiTheme="majorBidi" w:cstheme="majorBidi"/>
          <w:sz w:val="22"/>
          <w:szCs w:val="22"/>
        </w:rPr>
      </w:pPr>
      <w:r>
        <w:rPr>
          <w:rFonts w:asciiTheme="majorBidi" w:hAnsiTheme="majorBidi" w:cstheme="majorBidi"/>
          <w:sz w:val="22"/>
          <w:szCs w:val="22"/>
        </w:rPr>
        <w:t>Ahmad AlMaghaireh</w:t>
      </w:r>
      <w:r w:rsidR="00076144" w:rsidRPr="00366146">
        <w:rPr>
          <w:rFonts w:asciiTheme="majorBidi" w:hAnsiTheme="majorBidi" w:cstheme="majorBidi"/>
          <w:sz w:val="22"/>
          <w:szCs w:val="22"/>
          <w:vertAlign w:val="superscript"/>
        </w:rPr>
        <w:t>1</w:t>
      </w:r>
      <w:r w:rsidR="00076144" w:rsidRPr="00366146">
        <w:rPr>
          <w:rFonts w:asciiTheme="majorBidi" w:hAnsiTheme="majorBidi" w:cstheme="majorBidi"/>
          <w:sz w:val="22"/>
          <w:szCs w:val="22"/>
        </w:rPr>
        <w:t xml:space="preserve"> and </w:t>
      </w:r>
      <w:r>
        <w:rPr>
          <w:rFonts w:asciiTheme="majorBidi" w:hAnsiTheme="majorBidi" w:cstheme="majorBidi"/>
          <w:sz w:val="22"/>
          <w:szCs w:val="22"/>
        </w:rPr>
        <w:t>Rawaah Qoraan</w:t>
      </w:r>
      <w:r w:rsidR="00567ABD" w:rsidRPr="00366146">
        <w:rPr>
          <w:rFonts w:asciiTheme="majorBidi" w:hAnsiTheme="majorBidi" w:cstheme="majorBidi"/>
          <w:sz w:val="22"/>
          <w:szCs w:val="22"/>
          <w:vertAlign w:val="superscript"/>
        </w:rPr>
        <w:t>1</w:t>
      </w:r>
    </w:p>
    <w:p w14:paraId="60D554D2" w14:textId="5C751D4C" w:rsidR="00076144" w:rsidRPr="00366146" w:rsidRDefault="00076144" w:rsidP="00076144">
      <w:pPr>
        <w:spacing w:after="200" w:line="220" w:lineRule="atLeast"/>
        <w:ind w:firstLine="0"/>
        <w:contextualSpacing/>
        <w:jc w:val="center"/>
        <w:rPr>
          <w:rFonts w:asciiTheme="majorBidi" w:hAnsiTheme="majorBidi" w:cstheme="majorBidi"/>
          <w:sz w:val="22"/>
          <w:szCs w:val="22"/>
        </w:rPr>
      </w:pPr>
      <w:r w:rsidRPr="00366146">
        <w:rPr>
          <w:rFonts w:asciiTheme="majorBidi" w:hAnsiTheme="majorBidi" w:cstheme="majorBidi"/>
          <w:sz w:val="22"/>
          <w:szCs w:val="22"/>
          <w:vertAlign w:val="superscript"/>
        </w:rPr>
        <w:t>1</w:t>
      </w:r>
      <w:r w:rsidRPr="00366146">
        <w:rPr>
          <w:rFonts w:asciiTheme="majorBidi" w:hAnsiTheme="majorBidi" w:cstheme="majorBidi"/>
          <w:sz w:val="22"/>
          <w:szCs w:val="22"/>
        </w:rPr>
        <w:t xml:space="preserve"> </w:t>
      </w:r>
      <w:r w:rsidR="00567ABD" w:rsidRPr="00366146">
        <w:rPr>
          <w:rFonts w:asciiTheme="majorBidi" w:hAnsiTheme="majorBidi" w:cstheme="majorBidi"/>
          <w:sz w:val="22"/>
          <w:szCs w:val="22"/>
        </w:rPr>
        <w:t>Al Hussein Technical University</w:t>
      </w:r>
      <w:r w:rsidRPr="00366146">
        <w:rPr>
          <w:rFonts w:asciiTheme="majorBidi" w:hAnsiTheme="majorBidi" w:cstheme="majorBidi"/>
          <w:sz w:val="22"/>
          <w:szCs w:val="22"/>
        </w:rPr>
        <w:t xml:space="preserve">, </w:t>
      </w:r>
      <w:r w:rsidR="00567ABD" w:rsidRPr="00366146">
        <w:rPr>
          <w:rFonts w:asciiTheme="majorBidi" w:hAnsiTheme="majorBidi" w:cstheme="majorBidi"/>
          <w:sz w:val="22"/>
          <w:szCs w:val="22"/>
        </w:rPr>
        <w:t>Amman</w:t>
      </w:r>
      <w:r w:rsidRPr="00366146">
        <w:rPr>
          <w:rFonts w:asciiTheme="majorBidi" w:hAnsiTheme="majorBidi" w:cstheme="majorBidi"/>
          <w:sz w:val="22"/>
          <w:szCs w:val="22"/>
        </w:rPr>
        <w:t xml:space="preserve"> </w:t>
      </w:r>
      <w:r w:rsidR="004B34FF" w:rsidRPr="00366146">
        <w:rPr>
          <w:rFonts w:asciiTheme="majorBidi" w:hAnsiTheme="majorBidi" w:cstheme="majorBidi"/>
          <w:sz w:val="22"/>
          <w:szCs w:val="22"/>
        </w:rPr>
        <w:t>11831</w:t>
      </w:r>
      <w:r w:rsidRPr="00366146">
        <w:rPr>
          <w:rFonts w:asciiTheme="majorBidi" w:hAnsiTheme="majorBidi" w:cstheme="majorBidi"/>
          <w:sz w:val="22"/>
          <w:szCs w:val="22"/>
        </w:rPr>
        <w:t xml:space="preserve">, </w:t>
      </w:r>
      <w:r w:rsidR="00567ABD" w:rsidRPr="00366146">
        <w:rPr>
          <w:rFonts w:asciiTheme="majorBidi" w:hAnsiTheme="majorBidi" w:cstheme="majorBidi"/>
          <w:sz w:val="22"/>
          <w:szCs w:val="22"/>
        </w:rPr>
        <w:t>Jordan</w:t>
      </w:r>
    </w:p>
    <w:p w14:paraId="7323E530" w14:textId="6B578B6E" w:rsidR="00076144" w:rsidRPr="00366146" w:rsidRDefault="00366146" w:rsidP="00076144">
      <w:pPr>
        <w:spacing w:after="200" w:line="220" w:lineRule="atLeast"/>
        <w:ind w:firstLine="0"/>
        <w:contextualSpacing/>
        <w:jc w:val="center"/>
        <w:rPr>
          <w:rFonts w:asciiTheme="majorBidi" w:hAnsiTheme="majorBidi" w:cstheme="majorBidi"/>
          <w:noProof/>
          <w:sz w:val="22"/>
          <w:szCs w:val="22"/>
        </w:rPr>
      </w:pPr>
      <w:r>
        <w:rPr>
          <w:rFonts w:asciiTheme="majorBidi" w:hAnsiTheme="majorBidi" w:cstheme="majorBidi"/>
          <w:sz w:val="22"/>
          <w:szCs w:val="22"/>
        </w:rPr>
        <w:t>23110205</w:t>
      </w:r>
      <w:r w:rsidR="00AE7274" w:rsidRPr="00366146">
        <w:rPr>
          <w:rFonts w:asciiTheme="majorBidi" w:hAnsiTheme="majorBidi" w:cstheme="majorBidi"/>
          <w:sz w:val="22"/>
          <w:szCs w:val="22"/>
        </w:rPr>
        <w:t>@htu.edu.jo</w:t>
      </w:r>
      <w:r w:rsidR="00567ABD" w:rsidRPr="00366146">
        <w:rPr>
          <w:rFonts w:asciiTheme="majorBidi" w:hAnsiTheme="majorBidi" w:cstheme="majorBidi"/>
          <w:sz w:val="22"/>
          <w:szCs w:val="22"/>
        </w:rPr>
        <w:t xml:space="preserve">, </w:t>
      </w:r>
      <w:r w:rsidRPr="00366146">
        <w:t>Rawaah.Qoraan@htu.edu.jo</w:t>
      </w:r>
    </w:p>
    <w:p w14:paraId="28FFB171" w14:textId="77777777" w:rsidR="00567ABD" w:rsidRPr="00D66D0B" w:rsidRDefault="00567ABD" w:rsidP="00076144">
      <w:pPr>
        <w:spacing w:after="200" w:line="220" w:lineRule="atLeast"/>
        <w:ind w:firstLine="0"/>
        <w:contextualSpacing/>
        <w:jc w:val="center"/>
        <w:rPr>
          <w:rFonts w:asciiTheme="majorBidi" w:hAnsiTheme="majorBidi" w:cstheme="majorBidi"/>
          <w:color w:val="C00000"/>
          <w:sz w:val="22"/>
          <w:szCs w:val="22"/>
        </w:rPr>
      </w:pPr>
    </w:p>
    <w:p w14:paraId="2CE7C11E" w14:textId="51E8669A" w:rsidR="00531FAE" w:rsidRPr="00531FAE" w:rsidRDefault="00076144" w:rsidP="00531FAE">
      <w:pPr>
        <w:spacing w:before="600" w:line="220" w:lineRule="atLeast"/>
        <w:ind w:left="567" w:right="567" w:firstLine="0"/>
        <w:contextualSpacing/>
        <w:rPr>
          <w:rFonts w:asciiTheme="majorBidi" w:hAnsiTheme="majorBidi" w:cstheme="majorBidi"/>
          <w:b/>
          <w:bCs/>
        </w:rPr>
      </w:pPr>
      <w:r w:rsidRPr="00531FAE">
        <w:rPr>
          <w:rFonts w:asciiTheme="majorBidi" w:hAnsiTheme="majorBidi" w:cstheme="majorBidi"/>
          <w:b/>
          <w:bCs/>
        </w:rPr>
        <w:t>Abstract</w:t>
      </w:r>
    </w:p>
    <w:p w14:paraId="49B8F95B" w14:textId="77777777" w:rsidR="00531FAE" w:rsidRPr="00531FAE" w:rsidRDefault="00531FAE" w:rsidP="00531FAE">
      <w:pPr>
        <w:spacing w:before="600" w:line="220" w:lineRule="atLeast"/>
        <w:ind w:left="567" w:right="567" w:firstLine="0"/>
        <w:contextualSpacing/>
        <w:rPr>
          <w:rFonts w:asciiTheme="majorBidi" w:hAnsiTheme="majorBidi" w:cstheme="majorBidi"/>
          <w:b/>
          <w:bCs/>
        </w:rPr>
      </w:pPr>
    </w:p>
    <w:p w14:paraId="50E0327C" w14:textId="77777777" w:rsidR="00531FAE" w:rsidRPr="00531FAE" w:rsidRDefault="00531FAE" w:rsidP="00531FAE">
      <w:pPr>
        <w:spacing w:before="600" w:line="220" w:lineRule="atLeast"/>
        <w:ind w:left="567" w:right="567" w:firstLine="0"/>
        <w:contextualSpacing/>
        <w:rPr>
          <w:rFonts w:asciiTheme="majorBidi" w:hAnsiTheme="majorBidi" w:cstheme="majorBidi"/>
          <w:b/>
          <w:bCs/>
        </w:rPr>
      </w:pPr>
      <w:r w:rsidRPr="00531FAE">
        <w:rPr>
          <w:rFonts w:asciiTheme="majorBidi" w:hAnsiTheme="majorBidi" w:cstheme="majorBidi"/>
          <w:b/>
          <w:bCs/>
        </w:rPr>
        <w:t>Phishing remains highly effective because many defenses rely on cloud lookups and disruptive warning dialogs that introduce privacy risks, latency, and alert fatigue. This study aims to design and evaluate a real-time, privacy-preserving phishing URL detection system that runs fully offline on the user’s device while providing a non-intrusive inline warning mechanism. A mixed-method approach is adopted: a lightweight URL-only XGBoost classifier is trained and evaluated on the PhiUSIIL Phishing URL Dataset (2023) using oracle-free intrinsic URL lexical and structural features, and SHAP is used to generate interpretable explanations; in parallel, an online survey (n = 33) is conducted to assess user perceptions of offline processing and underline-style warnings. The URL-only model achieved approximately 99.93% accuracy at the balanced operating point, with phishing miss rates and legitimate false-alarm rates below 0.1%, and inference completed in the millisecond range, supporting real-time browser execution. Survey results showed strong user preference for offline analysis (75.8%) and overwhelming preference for inline underlining as the warning method (97%), while pop-up warnings were frequently rated as annoying (66.7%). These findings suggest that high-performing phishing protection can be delivered locally without cloud dependence, and that subtle inline warnings—augmented with lightweight explanations—may improve usability and user acceptance while preserving privacy.</w:t>
      </w:r>
    </w:p>
    <w:p w14:paraId="586F4DE3" w14:textId="77777777" w:rsidR="00531FAE" w:rsidRPr="00D66D0B" w:rsidRDefault="00531FAE" w:rsidP="00076144">
      <w:pPr>
        <w:spacing w:before="600" w:line="220" w:lineRule="atLeast"/>
        <w:ind w:left="567" w:right="567" w:firstLine="0"/>
        <w:contextualSpacing/>
        <w:rPr>
          <w:rFonts w:asciiTheme="majorBidi" w:hAnsiTheme="majorBidi" w:cstheme="majorBidi"/>
          <w:color w:val="C00000"/>
        </w:rPr>
      </w:pPr>
    </w:p>
    <w:p w14:paraId="2EF62DE2" w14:textId="5EC6CDFB" w:rsidR="00076144" w:rsidRPr="00366146" w:rsidRDefault="00076144" w:rsidP="00531FAE">
      <w:pPr>
        <w:spacing w:before="220" w:after="360" w:line="220" w:lineRule="atLeast"/>
        <w:ind w:left="567" w:right="567" w:firstLine="0"/>
        <w:jc w:val="left"/>
        <w:rPr>
          <w:rFonts w:asciiTheme="majorBidi" w:hAnsiTheme="majorBidi" w:cstheme="majorBidi"/>
          <w:color w:val="EE0000"/>
        </w:rPr>
      </w:pPr>
      <w:r w:rsidRPr="00531FAE">
        <w:rPr>
          <w:rFonts w:asciiTheme="majorBidi" w:hAnsiTheme="majorBidi" w:cstheme="majorBidi"/>
          <w:b/>
          <w:bCs/>
        </w:rPr>
        <w:t>Keywords</w:t>
      </w:r>
      <w:r w:rsidRPr="00366146">
        <w:rPr>
          <w:rFonts w:asciiTheme="majorBidi" w:hAnsiTheme="majorBidi" w:cstheme="majorBidi"/>
          <w:b/>
          <w:bCs/>
        </w:rPr>
        <w:t>:</w:t>
      </w:r>
      <w:r w:rsidRPr="00366146">
        <w:rPr>
          <w:rFonts w:asciiTheme="majorBidi" w:hAnsiTheme="majorBidi" w:cstheme="majorBidi"/>
        </w:rPr>
        <w:t xml:space="preserve"> </w:t>
      </w:r>
      <w:r w:rsidR="00531FAE" w:rsidRPr="00366146">
        <w:rPr>
          <w:rFonts w:asciiTheme="majorBidi" w:hAnsiTheme="majorBidi" w:cstheme="majorBidi"/>
        </w:rPr>
        <w:t>Phishing detection, offline learning, XGBoost, explainable AI (SHAP), browser security</w:t>
      </w:r>
    </w:p>
    <w:p w14:paraId="354B0ADF" w14:textId="65DCEE8F" w:rsidR="00076144" w:rsidRPr="00B1524A" w:rsidRDefault="003259B4" w:rsidP="00C616A0">
      <w:pPr>
        <w:pStyle w:val="Heading1"/>
        <w:rPr>
          <w:sz w:val="22"/>
          <w:szCs w:val="22"/>
        </w:rPr>
      </w:pPr>
      <w:r w:rsidRPr="00B1524A">
        <w:rPr>
          <w:sz w:val="22"/>
          <w:szCs w:val="22"/>
        </w:rPr>
        <w:t>Introduction</w:t>
      </w:r>
    </w:p>
    <w:p w14:paraId="49978193" w14:textId="77777777" w:rsidR="0012706F" w:rsidRDefault="0012706F" w:rsidP="00751F2C">
      <w:pPr>
        <w:spacing w:after="120"/>
        <w:ind w:left="360" w:right="792" w:firstLine="0"/>
        <w:rPr>
          <w:color w:val="C00000"/>
          <w:sz w:val="22"/>
          <w:szCs w:val="22"/>
        </w:rPr>
      </w:pPr>
    </w:p>
    <w:p w14:paraId="2D0EB6BA" w14:textId="60B9C0B9" w:rsidR="0012706F" w:rsidRPr="0012706F" w:rsidRDefault="0012706F" w:rsidP="0012706F">
      <w:pPr>
        <w:spacing w:after="120"/>
        <w:ind w:left="360" w:right="792" w:firstLine="0"/>
        <w:rPr>
          <w:sz w:val="22"/>
          <w:szCs w:val="22"/>
        </w:rPr>
      </w:pPr>
      <w:r w:rsidRPr="0012706F">
        <w:rPr>
          <w:sz w:val="22"/>
          <w:szCs w:val="22"/>
        </w:rPr>
        <w:t xml:space="preserve">The continuous advancement of internet technologies and the global shift toward online platforms have increased society’s dependence on digital systems for communication, finance, and business operations. As these digital ecosystems expand, they attract both legitimate users and malicious actors who exploit vulnerabilities for financial or informational gain </w:t>
      </w:r>
      <w:sdt>
        <w:sdtPr>
          <w:rPr>
            <w:color w:val="000000"/>
            <w:sz w:val="22"/>
            <w:szCs w:val="22"/>
          </w:rPr>
          <w:tag w:val="MENDELEY_CITATION_v3_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"/>
          <w:id w:val="1188647759"/>
          <w:placeholder>
            <w:docPart w:val="DefaultPlaceholder_-1854013440"/>
          </w:placeholder>
        </w:sdtPr>
        <w:sdtContent>
          <w:r w:rsidR="00D42A81" w:rsidRPr="00D42A81">
            <w:rPr>
              <w:color w:val="000000"/>
              <w:sz w:val="22"/>
              <w:szCs w:val="22"/>
            </w:rPr>
            <w:t>[1]</w:t>
          </w:r>
        </w:sdtContent>
      </w:sdt>
      <w:r w:rsidRPr="0012706F">
        <w:rPr>
          <w:sz w:val="22"/>
          <w:szCs w:val="22"/>
        </w:rPr>
        <w:t xml:space="preserve">. Cybersecurity has therefore become a critical discipline focused on protecting systems, networks, and data from unauthorized access, misuse, and disruption. However, the complexity of modern online environments—including web applications, mobile services, and advertising networks—creates persistent opportunities for sophisticated cyberattacks, leading to substantial economic and reputational losses and motivating the need for intelligent, adaptive security mechanisms </w:t>
      </w:r>
      <w:sdt>
        <w:sdtPr>
          <w:rPr>
            <w:color w:val="000000"/>
            <w:sz w:val="22"/>
            <w:szCs w:val="22"/>
          </w:rPr>
          <w:tag w:val="MENDELEY_CITATION_v3_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"/>
          <w:id w:val="-782954949"/>
          <w:placeholder>
            <w:docPart w:val="DefaultPlaceholder_-1854013440"/>
          </w:placeholder>
        </w:sdtPr>
        <w:sdtContent>
          <w:r w:rsidR="00D42A81" w:rsidRPr="00D42A81">
            <w:rPr>
              <w:color w:val="000000"/>
              <w:sz w:val="22"/>
              <w:szCs w:val="22"/>
            </w:rPr>
            <w:t>[1]</w:t>
          </w:r>
        </w:sdtContent>
      </w:sdt>
      <w:r w:rsidRPr="0012706F">
        <w:rPr>
          <w:sz w:val="22"/>
          <w:szCs w:val="22"/>
        </w:rPr>
        <w:t>.</w:t>
      </w:r>
    </w:p>
    <w:p w14:paraId="2884D7DC" w14:textId="552A9D1B" w:rsidR="0012706F" w:rsidRPr="0012706F" w:rsidRDefault="0012706F" w:rsidP="0012706F">
      <w:pPr>
        <w:spacing w:after="120"/>
        <w:ind w:left="360" w:right="792" w:firstLine="0"/>
        <w:rPr>
          <w:sz w:val="22"/>
          <w:szCs w:val="22"/>
        </w:rPr>
      </w:pPr>
      <w:r w:rsidRPr="0012706F">
        <w:rPr>
          <w:sz w:val="22"/>
          <w:szCs w:val="22"/>
        </w:rPr>
        <w:t xml:space="preserve">Among contemporary cyber threats, phishing remains one of the most prevalent and effective forms of social engineering, deceiving users into disclosing sensitive information through fraudulent websites and messages </w:t>
      </w:r>
      <w:sdt>
        <w:sdtPr>
          <w:rPr>
            <w:color w:val="000000"/>
            <w:sz w:val="22"/>
            <w:szCs w:val="22"/>
          </w:rPr>
          <w:tag w:val="MENDELEY_CITATION_v3_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"/>
          <w:id w:val="514959320"/>
          <w:placeholder>
            <w:docPart w:val="DefaultPlaceholder_-1854013440"/>
          </w:placeholder>
        </w:sdtPr>
        <w:sdtContent>
          <w:r w:rsidR="00D42A81" w:rsidRPr="00D42A81">
            <w:rPr>
              <w:color w:val="000000"/>
              <w:sz w:val="22"/>
              <w:szCs w:val="22"/>
            </w:rPr>
            <w:t>[2]</w:t>
          </w:r>
        </w:sdtContent>
      </w:sdt>
      <w:r w:rsidRPr="0012706F">
        <w:rPr>
          <w:sz w:val="22"/>
          <w:szCs w:val="22"/>
        </w:rPr>
        <w:t xml:space="preserve">. Attackers frequently impersonate trusted organizations and rely on deceptive Uniform Resource Locators (URLs) and convincing webpage elements to mislead victims into entering credentials or financial data. Conventional defenses such as blacklists and reputation-based services often fail to stop short-lived campaigns due to delayed reporting and periodic updates. Consequently, phishing detection has increasingly shifted toward machine-learning approaches that classify URLs using intrinsic signals—particularly URL-derived lexical and structural patterns that can be evaluated at click time without requiring remote lookups—supporting </w:t>
      </w:r>
      <w:r w:rsidRPr="0012706F">
        <w:rPr>
          <w:sz w:val="22"/>
          <w:szCs w:val="22"/>
        </w:rPr>
        <w:lastRenderedPageBreak/>
        <w:t xml:space="preserve">faster and more adaptable protection, especially when designed for execution directly on end-user devices </w:t>
      </w:r>
      <w:sdt>
        <w:sdtPr>
          <w:rPr>
            <w:color w:val="000000"/>
            <w:sz w:val="22"/>
            <w:szCs w:val="22"/>
          </w:rPr>
          <w:tag w:val="MENDELEY_CITATION_v3_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"/>
          <w:id w:val="1712910818"/>
          <w:placeholder>
            <w:docPart w:val="DefaultPlaceholder_-1854013440"/>
          </w:placeholder>
        </w:sdtPr>
        <w:sdtContent>
          <w:r w:rsidR="00D42A81" w:rsidRPr="00D42A81">
            <w:rPr>
              <w:color w:val="000000"/>
              <w:sz w:val="22"/>
              <w:szCs w:val="22"/>
            </w:rPr>
            <w:t>[2]</w:t>
          </w:r>
        </w:sdtContent>
      </w:sdt>
      <w:r w:rsidRPr="0012706F">
        <w:rPr>
          <w:sz w:val="22"/>
          <w:szCs w:val="22"/>
        </w:rPr>
        <w:t>.</w:t>
      </w:r>
    </w:p>
    <w:p w14:paraId="0B59E80B" w14:textId="77777777" w:rsidR="0012706F" w:rsidRPr="0012706F" w:rsidRDefault="0012706F" w:rsidP="0012706F">
      <w:pPr>
        <w:spacing w:after="120"/>
        <w:ind w:left="360" w:right="792" w:firstLine="0"/>
        <w:rPr>
          <w:sz w:val="22"/>
          <w:szCs w:val="22"/>
        </w:rPr>
      </w:pPr>
      <w:r w:rsidRPr="0012706F">
        <w:rPr>
          <w:sz w:val="22"/>
          <w:szCs w:val="22"/>
        </w:rPr>
        <w:t>This research aims to design and evaluate a real-time, privacy-preserving phishing detection system that operates entirely on the user’s device. Many existing solutions depend on cloud-based inference or external feature lookups, which introduce three practical limitations: (1) potential leakage of user browsing activity to third-party servers, (2) additional inference latency from network requests, and (3) reliance on intrusive warning interfaces that interrupt browsing. To address these issues, this study proposes a lightweight, fully offline machine-learning detector that performs background phishing classification using deployable URL-only lexical and structural features, combined with a non-intrusive inline visual cue—implemented as a subtle red underline—to alert users without disrupting interaction flow. The system further incorporates explainable AI using SHAP-based feature attributions to provide short, human-readable justifications for warnings (e.g., abnormal URL length, suspicious subdomain structure, or obfuscation patterns), improving transparency and user trust.</w:t>
      </w:r>
    </w:p>
    <w:p w14:paraId="1327AEAA" w14:textId="77777777" w:rsidR="0012706F" w:rsidRPr="0012706F" w:rsidRDefault="0012706F" w:rsidP="0012706F">
      <w:pPr>
        <w:spacing w:after="120"/>
        <w:ind w:left="360" w:right="792" w:firstLine="0"/>
        <w:rPr>
          <w:sz w:val="22"/>
          <w:szCs w:val="22"/>
        </w:rPr>
      </w:pPr>
      <w:r w:rsidRPr="0012706F">
        <w:rPr>
          <w:sz w:val="22"/>
          <w:szCs w:val="22"/>
        </w:rPr>
        <w:t>To evaluate this approach, the study adopts a mixed-method strategy combining technical experimentation and user-centered assessment. Secondary data from the PhiUSIIL Phishing URL Dataset is used to evaluate technical feasibility, classification performance, and suitability for on-device deployment, including a comparison between a full-feature reference model and a compact URL-only model intended for browser-extension constraints. Primary data collected through a user survey is used to assess perceptions of privacy, alert intrusiveness, and the usability of inline warning mechanisms. Accordingly, the study is guided by two central research questions: (1) whether a lightweight, fully offline model trained exclusively on intrinsic URL features can achieve high predictive performance while remaining suitable for real-time browser execution without external services; and (2) whether an inline underline-style warning is perceived as more usable, less intrusive, and more privacy-preserving than traditional pop-up or blocking alerts. Together, these questions define the dual contribution of the work, addressing both algorithmic feasibility and practical acceptability of an offline, real-time phishing detection system.</w:t>
      </w:r>
    </w:p>
    <w:p w14:paraId="746459DD" w14:textId="77777777" w:rsidR="0012706F" w:rsidRPr="0012706F" w:rsidRDefault="0012706F" w:rsidP="0012706F">
      <w:pPr>
        <w:spacing w:after="120"/>
        <w:ind w:left="360" w:right="792" w:firstLine="0"/>
        <w:rPr>
          <w:sz w:val="22"/>
          <w:szCs w:val="22"/>
        </w:rPr>
      </w:pPr>
      <w:r w:rsidRPr="0012706F">
        <w:rPr>
          <w:sz w:val="22"/>
          <w:szCs w:val="22"/>
        </w:rPr>
        <w:t>The remainder of this report is organized as follows. Section 2 presents the related work. Section 3 discusses the data collection and description. Section 4 illustrates the proposed approach. Section 5 presents the experiments and results. Finally, Section 6 concludes the work and provides recommendations based on the findings.</w:t>
      </w:r>
    </w:p>
    <w:p w14:paraId="049B6ABC" w14:textId="77777777" w:rsidR="0012706F" w:rsidRPr="00D66D0B" w:rsidRDefault="0012706F" w:rsidP="00751F2C">
      <w:pPr>
        <w:spacing w:after="120"/>
        <w:ind w:left="360" w:right="792" w:firstLine="0"/>
        <w:rPr>
          <w:color w:val="C00000"/>
          <w:sz w:val="22"/>
          <w:szCs w:val="22"/>
        </w:rPr>
      </w:pPr>
    </w:p>
    <w:p w14:paraId="5EAFFDB9" w14:textId="7C5DD0B2" w:rsidR="009B19BA" w:rsidRPr="00953EF0" w:rsidRDefault="009B19BA" w:rsidP="00C616A0">
      <w:pPr>
        <w:pStyle w:val="Heading1"/>
        <w:rPr>
          <w:sz w:val="22"/>
          <w:szCs w:val="22"/>
        </w:rPr>
      </w:pPr>
      <w:r w:rsidRPr="00953EF0">
        <w:rPr>
          <w:sz w:val="22"/>
          <w:szCs w:val="22"/>
        </w:rPr>
        <w:t>Related Work</w:t>
      </w:r>
    </w:p>
    <w:p w14:paraId="6F064913" w14:textId="3BA23D59" w:rsidR="00D66D0B" w:rsidRDefault="00D66D0B" w:rsidP="00D66D0B">
      <w:pPr>
        <w:spacing w:after="462"/>
        <w:ind w:left="360" w:right="798" w:firstLine="0"/>
        <w:rPr>
          <w:sz w:val="22"/>
          <w:szCs w:val="22"/>
        </w:rPr>
      </w:pPr>
      <w:r w:rsidRPr="00D66D0B">
        <w:rPr>
          <w:sz w:val="22"/>
          <w:szCs w:val="22"/>
        </w:rPr>
        <w:t>Phishing detection has been an active research area for over a decade, driven by the growing sophistication of social engineering attacks and the widespread reliance on web-based services. Recent advances span a wide range of approaches, including user-centric interaction mechanisms, traditional machine-learning models, deep-learning-based URL classifiers, explainable artificial intelligence (XAI), and privacy-preserving client-side systems. These studies differ significantly in terms of feature selection, model complexity, deployment assumptions, and evaluation protocols. The following works are reviewed individually to examine their objectives, methodological choices, datasets, and empirical results, and to position the present research within the context of recent developments in phishing detection.</w:t>
      </w:r>
    </w:p>
    <w:p w14:paraId="6C7A802C" w14:textId="2A692182" w:rsidR="00D66D0B" w:rsidRPr="00D66D0B" w:rsidRDefault="00D66D0B" w:rsidP="00D66D0B">
      <w:pPr>
        <w:spacing w:after="462"/>
        <w:ind w:left="360" w:right="798" w:firstLine="0"/>
        <w:rPr>
          <w:sz w:val="22"/>
          <w:szCs w:val="22"/>
        </w:rPr>
      </w:pPr>
      <w:r w:rsidRPr="00D66D0B">
        <w:rPr>
          <w:sz w:val="22"/>
          <w:szCs w:val="22"/>
        </w:rPr>
        <w:lastRenderedPageBreak/>
        <w:t xml:space="preserve">Lain et al. </w:t>
      </w:r>
      <w:sdt>
        <w:sdtPr>
          <w:rPr>
            <w:color w:val="000000"/>
            <w:sz w:val="22"/>
            <w:szCs w:val="22"/>
          </w:rPr>
          <w:tag w:val="MENDELEY_CITATION_v3_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"/>
          <w:id w:val="739381393"/>
          <w:placeholder>
            <w:docPart w:val="DefaultPlaceholder_-1854013440"/>
          </w:placeholder>
        </w:sdtPr>
        <w:sdtContent>
          <w:r w:rsidR="00D42A81" w:rsidRPr="00D42A81">
            <w:rPr>
              <w:color w:val="000000"/>
              <w:sz w:val="22"/>
              <w:szCs w:val="22"/>
            </w:rPr>
            <w:t>[3]</w:t>
          </w:r>
        </w:sdtContent>
      </w:sdt>
      <w:r w:rsidRPr="00D66D0B">
        <w:rPr>
          <w:sz w:val="22"/>
          <w:szCs w:val="22"/>
        </w:rPr>
        <w:t xml:space="preserve"> aimed to improve users’ ability to detect phishing URLs by addressing the well-known problem of user inattention to passive browser warnings. Their approach replaces traditional warnings with interaction-based URL inspection tasks, including clicking, highlighting, and typing the legitimate domain name. The methodology was evaluated through a large-scale cross-country user study involving 2,673 participants from the United States, Germany, and Japan, using simulated phishing and legitimate URLs. The results demonstrated a significant reduction in phishing susceptibility: phishing click-through rates decreased from 74% to 35%, and deceptive-domain attack success dropped from 79% to 17%. Despite these gains, the approach requires sustained user effort, which may negatively affect usability in everyday browsing.</w:t>
      </w:r>
    </w:p>
    <w:p w14:paraId="32940707" w14:textId="49406F8D" w:rsidR="00D66D0B" w:rsidRPr="00D66D0B" w:rsidRDefault="00D66D0B" w:rsidP="00D66D0B">
      <w:pPr>
        <w:spacing w:after="462"/>
        <w:ind w:left="360" w:right="798" w:firstLine="0"/>
        <w:rPr>
          <w:sz w:val="22"/>
          <w:szCs w:val="22"/>
        </w:rPr>
      </w:pPr>
      <w:r w:rsidRPr="00D66D0B">
        <w:rPr>
          <w:sz w:val="22"/>
          <w:szCs w:val="22"/>
        </w:rPr>
        <w:t xml:space="preserve">Roy et al. </w:t>
      </w:r>
      <w:sdt>
        <w:sdtPr>
          <w:rPr>
            <w:color w:val="000000"/>
            <w:sz w:val="22"/>
            <w:szCs w:val="22"/>
          </w:rPr>
          <w:tag w:val="MENDELEY_CITATION_v3_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"/>
          <w:id w:val="-1214123551"/>
          <w:placeholder>
            <w:docPart w:val="DefaultPlaceholder_-1854013440"/>
          </w:placeholder>
        </w:sdtPr>
        <w:sdtContent>
          <w:r w:rsidR="00D42A81" w:rsidRPr="00D42A81">
            <w:rPr>
              <w:color w:val="000000"/>
              <w:sz w:val="22"/>
              <w:szCs w:val="22"/>
            </w:rPr>
            <w:t>[4]</w:t>
          </w:r>
        </w:sdtContent>
      </w:sdt>
      <w:r w:rsidRPr="00D66D0B">
        <w:rPr>
          <w:sz w:val="22"/>
          <w:szCs w:val="22"/>
        </w:rPr>
        <w:t xml:space="preserve"> proposed PhishXplain, an explainable phishing warning framework designed to improve user comprehension and long-term learning rather than merely blocking attacks. The system employs an on-device LLaMA-3.2 3B language model combined with a dual-prompt strategy and a curated phishing cue library to generate contextual explanations with annotated screenshots. The methodology was evaluated using a longitudinal dataset of 7,091 live phishing websites, alongside a controlled user study involving 150 participants. Experimental results showed that the system generated warnings for 94% of phishing cases with 96% precision and an average response time of 5.2 seconds. While effective in improving user understanding, the reliance on large language models introduces computational overhead that may limit seamless browser-native deployment.</w:t>
      </w:r>
    </w:p>
    <w:p w14:paraId="73DE78DF" w14:textId="5E3D177F" w:rsidR="00D66D0B" w:rsidRPr="00D66D0B" w:rsidRDefault="00D66D0B" w:rsidP="00D66D0B">
      <w:pPr>
        <w:spacing w:after="462"/>
        <w:ind w:left="360" w:right="798" w:firstLine="0"/>
        <w:rPr>
          <w:sz w:val="22"/>
          <w:szCs w:val="22"/>
        </w:rPr>
      </w:pPr>
      <w:r w:rsidRPr="00D66D0B">
        <w:rPr>
          <w:sz w:val="22"/>
          <w:szCs w:val="22"/>
        </w:rPr>
        <w:t xml:space="preserve">Ahubele et al. </w:t>
      </w:r>
      <w:sdt>
        <w:sdtPr>
          <w:rPr>
            <w:color w:val="000000"/>
            <w:sz w:val="22"/>
            <w:szCs w:val="22"/>
          </w:rPr>
          <w:tag w:val="MENDELEY_CITATION_v3_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"/>
          <w:id w:val="-1680112728"/>
          <w:placeholder>
            <w:docPart w:val="DefaultPlaceholder_-1854013440"/>
          </w:placeholder>
        </w:sdtPr>
        <w:sdtContent>
          <w:r w:rsidR="00D42A81" w:rsidRPr="00D42A81">
            <w:rPr>
              <w:color w:val="000000"/>
              <w:sz w:val="22"/>
              <w:szCs w:val="22"/>
            </w:rPr>
            <w:t>[5]</w:t>
          </w:r>
        </w:sdtContent>
      </w:sdt>
      <w:r w:rsidRPr="00D66D0B">
        <w:rPr>
          <w:sz w:val="22"/>
          <w:szCs w:val="22"/>
        </w:rPr>
        <w:t xml:space="preserve"> focused on improving both predictive performance and interpretability in phishing website detection. Their proposed system integrates Random Forest and XGBoost classifiers with SHapley Additive exPlanations (SHAP) to provide transparent decision-making. The methodology combines lexical, heuristic, and semantic features, including TF-IDF representations, BERT embeddings, URL entropy, and structural indicators, and is deployed as a browser extension supported by a Flask-based backend. Evaluated on an independent test set, the model achieved 95.0% accuracy and 92.0% recall. Although the system provides meaningful explanations, its reliance on backend services increases latency and complicates privacy-preserving deployment.</w:t>
      </w:r>
    </w:p>
    <w:p w14:paraId="38D00157" w14:textId="7A03DF40" w:rsidR="00D66D0B" w:rsidRPr="00D66D0B" w:rsidRDefault="00D66D0B" w:rsidP="00D66D0B">
      <w:pPr>
        <w:spacing w:after="462"/>
        <w:ind w:left="360" w:right="798" w:firstLine="0"/>
        <w:rPr>
          <w:sz w:val="22"/>
          <w:szCs w:val="22"/>
        </w:rPr>
      </w:pPr>
      <w:r w:rsidRPr="00D66D0B">
        <w:rPr>
          <w:sz w:val="22"/>
          <w:szCs w:val="22"/>
        </w:rPr>
        <w:t xml:space="preserve">Uddin et al. </w:t>
      </w:r>
      <w:sdt>
        <w:sdtPr>
          <w:rPr>
            <w:color w:val="000000"/>
            <w:sz w:val="22"/>
            <w:szCs w:val="22"/>
          </w:rPr>
          <w:tag w:val="MENDELEY_CITATION_v3_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"/>
          <w:id w:val="567073648"/>
          <w:placeholder>
            <w:docPart w:val="DefaultPlaceholder_-1854013440"/>
          </w:placeholder>
        </w:sdtPr>
        <w:sdtContent>
          <w:r w:rsidR="00D42A81" w:rsidRPr="00D42A81">
            <w:rPr>
              <w:color w:val="000000"/>
              <w:sz w:val="22"/>
              <w:szCs w:val="22"/>
            </w:rPr>
            <w:t>[6]</w:t>
          </w:r>
        </w:sdtContent>
      </w:sdt>
      <w:r w:rsidRPr="00D66D0B">
        <w:rPr>
          <w:sz w:val="22"/>
          <w:szCs w:val="22"/>
        </w:rPr>
        <w:t xml:space="preserve"> proposed an explainable phishing detection framework using XGBoost combined with SHAP to enhance transparency and trust in machine-learning-based security systems. The study utilized a publicly available Kaggle phishing dataset containing handcrafted URL and website features. The optimized XGBoost model achieved approximately 97–98% accuracy, with comparable precision, recall, and F1-scores. SHAP analysis revealed that features such as URL length, special character frequency, and suspicious token patterns were dominant contributors to phishing predictions. However, the evaluation focused primarily on offline performance and did not consider real-time or client-side deployment constraints.</w:t>
      </w:r>
    </w:p>
    <w:p w14:paraId="1ED04A0A" w14:textId="7E38EA52" w:rsidR="00D66D0B" w:rsidRPr="00D66D0B" w:rsidRDefault="00D66D0B" w:rsidP="00D66D0B">
      <w:pPr>
        <w:spacing w:after="462"/>
        <w:ind w:left="360" w:right="798" w:firstLine="0"/>
        <w:rPr>
          <w:sz w:val="22"/>
          <w:szCs w:val="22"/>
        </w:rPr>
      </w:pPr>
      <w:r w:rsidRPr="00D66D0B">
        <w:rPr>
          <w:sz w:val="22"/>
          <w:szCs w:val="22"/>
        </w:rPr>
        <w:t xml:space="preserve">ul Haq et al. </w:t>
      </w:r>
      <w:sdt>
        <w:sdtPr>
          <w:rPr>
            <w:color w:val="000000"/>
            <w:sz w:val="22"/>
            <w:szCs w:val="22"/>
          </w:rPr>
          <w:tag w:val="MENDELEY_CITATION_v3_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"/>
          <w:id w:val="878208525"/>
          <w:placeholder>
            <w:docPart w:val="DefaultPlaceholder_-1854013440"/>
          </w:placeholder>
        </w:sdtPr>
        <w:sdtContent>
          <w:r w:rsidR="00D42A81" w:rsidRPr="00D42A81">
            <w:rPr>
              <w:color w:val="000000"/>
              <w:sz w:val="22"/>
              <w:szCs w:val="22"/>
            </w:rPr>
            <w:t>[7]</w:t>
          </w:r>
        </w:sdtContent>
      </w:sdt>
      <w:r w:rsidRPr="00D66D0B">
        <w:rPr>
          <w:sz w:val="22"/>
          <w:szCs w:val="22"/>
        </w:rPr>
        <w:t xml:space="preserve"> addressed phishing URL detection without relying on handcrafted features by proposing a character-level deep-learning approach. Their methodology uses character embeddings followed by a one-dimensional convolutional neural network with global max pooling and dropout regularization. The model was trained on a balanced dataset of </w:t>
      </w:r>
      <w:r w:rsidRPr="00D66D0B">
        <w:rPr>
          <w:sz w:val="22"/>
          <w:szCs w:val="22"/>
        </w:rPr>
        <w:lastRenderedPageBreak/>
        <w:t>approximately 400,000 URLs collected from PhishTank, UNB, and Alexa. Experimental results showed strong performance, achieving 99.3% accuracy and an F1-score of 99.34%. Despite its robustness against obfuscation techniques, the computational cost of convolutional models limits suitability for continuous browser-native execution.</w:t>
      </w:r>
    </w:p>
    <w:p w14:paraId="37B51688" w14:textId="101479E4" w:rsidR="00D66D0B" w:rsidRPr="00D66D0B" w:rsidRDefault="00D66D0B" w:rsidP="00D66D0B">
      <w:pPr>
        <w:spacing w:after="462"/>
        <w:ind w:left="360" w:right="798" w:firstLine="0"/>
        <w:rPr>
          <w:sz w:val="22"/>
          <w:szCs w:val="22"/>
        </w:rPr>
      </w:pPr>
      <w:r w:rsidRPr="00D66D0B">
        <w:rPr>
          <w:sz w:val="22"/>
          <w:szCs w:val="22"/>
        </w:rPr>
        <w:t xml:space="preserve">Baskota et al. </w:t>
      </w:r>
      <w:sdt>
        <w:sdtPr>
          <w:rPr>
            <w:color w:val="000000"/>
            <w:sz w:val="22"/>
            <w:szCs w:val="22"/>
          </w:rPr>
          <w:tag w:val="MENDELEY_CITATION_v3_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"/>
          <w:id w:val="-1527482260"/>
          <w:placeholder>
            <w:docPart w:val="DefaultPlaceholder_-1854013440"/>
          </w:placeholder>
        </w:sdtPr>
        <w:sdtContent>
          <w:r w:rsidR="00D42A81" w:rsidRPr="00D42A81">
            <w:rPr>
              <w:color w:val="000000"/>
              <w:sz w:val="22"/>
              <w:szCs w:val="22"/>
            </w:rPr>
            <w:t>[8]</w:t>
          </w:r>
        </w:sdtContent>
      </w:sdt>
      <w:r w:rsidRPr="00D66D0B">
        <w:rPr>
          <w:sz w:val="22"/>
          <w:szCs w:val="22"/>
        </w:rPr>
        <w:t xml:space="preserve"> investigated phishing detection as a multi-class classification problem, aiming to distinguish phishing URLs from benign, malware, and defacement URLs. Their approach employs a Bidirectional Long Short-Term Memory (Bi-LSTM) network operating on character-level embeddings. The model was evaluated on a Kaggle dataset containing over 650,000 URLs and achieved an overall accuracy of approximately 98%. However, phishing-specific performance was lower, with an F1-score of 0.93 and recall of 0.90, highlighting the challenge of isolating phishing behavior in multi-class detection settings.</w:t>
      </w:r>
    </w:p>
    <w:p w14:paraId="392E4263" w14:textId="48AE490F" w:rsidR="00D66D0B" w:rsidRPr="00D66D0B" w:rsidRDefault="00D66D0B" w:rsidP="00D66D0B">
      <w:pPr>
        <w:spacing w:after="462"/>
        <w:ind w:left="360" w:right="798" w:firstLine="0"/>
        <w:rPr>
          <w:sz w:val="22"/>
          <w:szCs w:val="22"/>
        </w:rPr>
      </w:pPr>
      <w:r w:rsidRPr="00D66D0B">
        <w:rPr>
          <w:sz w:val="22"/>
          <w:szCs w:val="22"/>
        </w:rPr>
        <w:t xml:space="preserve">Almohaimeed et al. </w:t>
      </w:r>
      <w:sdt>
        <w:sdtPr>
          <w:rPr>
            <w:color w:val="000000"/>
            <w:sz w:val="22"/>
            <w:szCs w:val="22"/>
          </w:rPr>
          <w:tag w:val="MENDELEY_CITATION_v3_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"/>
          <w:id w:val="170064188"/>
          <w:placeholder>
            <w:docPart w:val="DefaultPlaceholder_-1854013440"/>
          </w:placeholder>
        </w:sdtPr>
        <w:sdtContent>
          <w:r w:rsidR="00D42A81" w:rsidRPr="00D42A81">
            <w:rPr>
              <w:color w:val="000000"/>
              <w:sz w:val="22"/>
              <w:szCs w:val="22"/>
            </w:rPr>
            <w:t>[9]</w:t>
          </w:r>
        </w:sdtContent>
      </w:sdt>
      <w:r w:rsidRPr="00D66D0B">
        <w:rPr>
          <w:sz w:val="22"/>
          <w:szCs w:val="22"/>
        </w:rPr>
        <w:t xml:space="preserve"> proposed a hybrid deep-learning architecture that combines parallel convolutional neural network branches with a Bidirectional Gated Recurrent Unit (BiGRU) layer to capture both local and long-range URL patterns. To address class imbalance, the authors applied SMOTE during preprocessing. The methodology was evaluated on the Kaggle Malicious URLs dataset, achieving 98.46% accuracy, balanced precision and recall, and an AUC of 99.62%. While the results are strong, the architectural complexity and reliance on deep learning limit the feasibility of low-latency, browser-native deployment.</w:t>
      </w:r>
    </w:p>
    <w:p w14:paraId="3EB5A7C8" w14:textId="2982F569" w:rsidR="00D66D0B" w:rsidRPr="00D66D0B" w:rsidRDefault="00D66D0B" w:rsidP="00D66D0B">
      <w:pPr>
        <w:spacing w:after="462"/>
        <w:ind w:left="360" w:right="798" w:firstLine="0"/>
        <w:rPr>
          <w:sz w:val="22"/>
          <w:szCs w:val="22"/>
        </w:rPr>
      </w:pPr>
      <w:r w:rsidRPr="00D66D0B">
        <w:rPr>
          <w:sz w:val="22"/>
          <w:szCs w:val="22"/>
        </w:rPr>
        <w:t xml:space="preserve">Acharya et al. </w:t>
      </w:r>
      <w:sdt>
        <w:sdtPr>
          <w:rPr>
            <w:color w:val="000000"/>
            <w:sz w:val="22"/>
            <w:szCs w:val="22"/>
          </w:rPr>
          <w:tag w:val="MENDELEY_CITATION_v3_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"/>
          <w:id w:val="-1978980370"/>
          <w:placeholder>
            <w:docPart w:val="DefaultPlaceholder_-1854013440"/>
          </w:placeholder>
        </w:sdtPr>
        <w:sdtContent>
          <w:r w:rsidR="00D42A81" w:rsidRPr="00D42A81">
            <w:rPr>
              <w:color w:val="000000"/>
              <w:sz w:val="22"/>
              <w:szCs w:val="22"/>
            </w:rPr>
            <w:t>[10]</w:t>
          </w:r>
        </w:sdtContent>
      </w:sdt>
      <w:r w:rsidRPr="00D66D0B">
        <w:rPr>
          <w:sz w:val="22"/>
          <w:szCs w:val="22"/>
        </w:rPr>
        <w:t xml:space="preserve"> proposed a fully client-side phishing detection system implemented as a browser extension to eliminate latency and privacy risks associated with server-based solutions. Their system integrates URL lexical features, host-based indicators, and HTML structural features learned using an LSTM autoencoder, with classification performed using a Random Forest–XGBoost ensemble. Experiments conducted on datasets from PhishTank, Alexa, VirusTotal, and Kaggle reported 99.99% accuracy for phishing URLs, 95.15% accuracy for phishing emails, and 94.77% accuracy for phishing websites, with inference latency between 120 and 150 ms. Although effective and privacy-preserving, the system does not explicitly provide explainable decision outputs.</w:t>
      </w:r>
    </w:p>
    <w:p w14:paraId="59F27900" w14:textId="033B3F8A" w:rsidR="00D66D0B" w:rsidRPr="00D66D0B" w:rsidRDefault="00D66D0B" w:rsidP="00D66D0B">
      <w:pPr>
        <w:spacing w:after="462"/>
        <w:ind w:left="360" w:right="798" w:firstLine="0"/>
        <w:rPr>
          <w:sz w:val="22"/>
          <w:szCs w:val="22"/>
        </w:rPr>
      </w:pPr>
      <w:r w:rsidRPr="00D66D0B">
        <w:rPr>
          <w:sz w:val="22"/>
          <w:szCs w:val="22"/>
        </w:rPr>
        <w:t xml:space="preserve">Wang et al. </w:t>
      </w:r>
      <w:sdt>
        <w:sdtPr>
          <w:rPr>
            <w:color w:val="000000"/>
            <w:sz w:val="22"/>
            <w:szCs w:val="22"/>
          </w:rPr>
          <w:tag w:val="MENDELEY_CITATION_v3_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"/>
          <w:id w:val="1465766811"/>
          <w:placeholder>
            <w:docPart w:val="DefaultPlaceholder_-1854013440"/>
          </w:placeholder>
        </w:sdtPr>
        <w:sdtContent>
          <w:r w:rsidR="00D42A81" w:rsidRPr="00D42A81">
            <w:rPr>
              <w:color w:val="000000"/>
              <w:sz w:val="22"/>
              <w:szCs w:val="22"/>
            </w:rPr>
            <w:t>[11]</w:t>
          </w:r>
        </w:sdtContent>
      </w:sdt>
      <w:r w:rsidRPr="00D66D0B">
        <w:rPr>
          <w:sz w:val="22"/>
          <w:szCs w:val="22"/>
        </w:rPr>
        <w:t xml:space="preserve"> introduced WebSHAP, a framework designed to enable SHAP explanations to be computed entirely within web browsers. By adapting Kernel SHAP to web technologies such as WebAssembly, WebGL, and Web Workers, the framework eliminates the need for backend servers and preserves user privacy. Although WebSHAP is not specific to phishing detection, experimental evaluations demonstrated significant performance improvements for browser-based explanation generation. This work provides an important technical foundation for deploying explainable machine-learning models directly on the client side.</w:t>
      </w:r>
    </w:p>
    <w:p w14:paraId="520F7ED8" w14:textId="09877753" w:rsidR="00D66D0B" w:rsidRDefault="00D66D0B" w:rsidP="00D66D0B">
      <w:pPr>
        <w:spacing w:after="462"/>
        <w:ind w:left="360" w:right="798" w:firstLine="0"/>
        <w:rPr>
          <w:sz w:val="22"/>
          <w:szCs w:val="22"/>
        </w:rPr>
      </w:pPr>
      <w:r w:rsidRPr="00D66D0B">
        <w:rPr>
          <w:sz w:val="22"/>
          <w:szCs w:val="22"/>
        </w:rPr>
        <w:t xml:space="preserve">Sharma et al. </w:t>
      </w:r>
      <w:sdt>
        <w:sdtPr>
          <w:rPr>
            <w:color w:val="000000"/>
            <w:sz w:val="22"/>
            <w:szCs w:val="22"/>
          </w:rPr>
          <w:tag w:val="MENDELEY_CITATION_v3_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"/>
          <w:id w:val="317306314"/>
          <w:placeholder>
            <w:docPart w:val="DefaultPlaceholder_-1854013440"/>
          </w:placeholder>
        </w:sdtPr>
        <w:sdtContent>
          <w:r w:rsidR="00D42A81" w:rsidRPr="00D42A81">
            <w:rPr>
              <w:color w:val="000000"/>
              <w:sz w:val="22"/>
              <w:szCs w:val="22"/>
            </w:rPr>
            <w:t>[12]</w:t>
          </w:r>
        </w:sdtContent>
      </w:sdt>
      <w:r w:rsidRPr="00D66D0B">
        <w:rPr>
          <w:sz w:val="22"/>
          <w:szCs w:val="22"/>
        </w:rPr>
        <w:t xml:space="preserve"> investigated whether ensemble learning could be adapted to highly resource-constrained environments through a stacking-based TinyML approach. Using the publicly available ToN-IoT dataset, the proposed lightweight ensemble achieved 99.98% accuracy with an average inference latency of 0.12 ms and minimal power consumption. </w:t>
      </w:r>
      <w:r w:rsidRPr="00D66D0B">
        <w:rPr>
          <w:sz w:val="22"/>
          <w:szCs w:val="22"/>
        </w:rPr>
        <w:lastRenderedPageBreak/>
        <w:t>While the study focuses on IoT intrusion detection rather than phishing, it demonstrates that carefully optimized ensemble models can deliver near state-of-the-art performance under strict computational constraints.</w:t>
      </w:r>
    </w:p>
    <w:p w14:paraId="6E46DD49" w14:textId="77777777" w:rsidR="00D66D0B" w:rsidRPr="00D66D0B" w:rsidRDefault="00D66D0B" w:rsidP="00D66D0B">
      <w:pPr>
        <w:spacing w:after="462"/>
        <w:ind w:left="360" w:right="798" w:firstLine="0"/>
        <w:rPr>
          <w:sz w:val="22"/>
          <w:szCs w:val="22"/>
        </w:rPr>
      </w:pPr>
      <w:r w:rsidRPr="00D66D0B">
        <w:rPr>
          <w:sz w:val="22"/>
          <w:szCs w:val="22"/>
        </w:rPr>
        <w:t>Despite substantial progress, several limitations remain evident across existing phishing detection research. Interaction-based defenses improve detection accuracy but impose cognitive and usability burdens on users, limiting scalability in real-world browsing. Many explainable systems rely on large language models or backend infrastructures, introducing additional latency, computational overhead, and potential privacy risks. Deep-learning-based URL classifiers often achieve high accuracy but remain resource-intensive, making them unsuitable for continuous browser-native execution. Furthermore, many studies emphasize overall accuracy while providing limited analysis of phishing miss rates, false-alarm trade-offs, or deployment feasibility under strict offline constraints.</w:t>
      </w:r>
    </w:p>
    <w:p w14:paraId="2FA43108" w14:textId="77777777" w:rsidR="00D66D0B" w:rsidRPr="00D66D0B" w:rsidRDefault="00D66D0B" w:rsidP="00D66D0B">
      <w:pPr>
        <w:spacing w:after="462"/>
        <w:ind w:left="360" w:right="798" w:firstLine="0"/>
        <w:rPr>
          <w:sz w:val="22"/>
          <w:szCs w:val="22"/>
        </w:rPr>
      </w:pPr>
      <w:r w:rsidRPr="00D66D0B">
        <w:rPr>
          <w:sz w:val="22"/>
          <w:szCs w:val="22"/>
        </w:rPr>
        <w:t>Consequently, there is limited evidence of a unified solution that simultaneously delivers fully local execution, lightweight yet expressive modeling, transparent and interpretable decisions, and non-intrusive real-time user warnings suitable for browser environments. This work addresses these gaps by proposing a fully offline, URL-only phishing detection system that combines a lightweight XGBoost model with SHAP-based explainability and inline browser warnings, explicitly balancing detection performance, privacy preservation, interpretability, and real-world deployability.</w:t>
      </w:r>
    </w:p>
    <w:p w14:paraId="651E2CDC" w14:textId="77777777" w:rsidR="00D66D0B" w:rsidRPr="00D66D0B" w:rsidRDefault="00D66D0B" w:rsidP="00D66D0B">
      <w:pPr>
        <w:spacing w:after="462"/>
        <w:ind w:left="360" w:right="798" w:firstLine="0"/>
        <w:rPr>
          <w:sz w:val="22"/>
          <w:szCs w:val="22"/>
        </w:rPr>
      </w:pPr>
    </w:p>
    <w:p w14:paraId="14A4F328" w14:textId="7A6AAEF6" w:rsidR="00AE2F92" w:rsidRPr="00953EF0" w:rsidRDefault="00AE2F92" w:rsidP="00C616A0">
      <w:pPr>
        <w:pStyle w:val="Heading1"/>
        <w:rPr>
          <w:sz w:val="22"/>
          <w:szCs w:val="22"/>
        </w:rPr>
      </w:pPr>
      <w:bookmarkStart w:id="0" w:name="_Hlk164837551"/>
      <w:r w:rsidRPr="00953EF0">
        <w:rPr>
          <w:sz w:val="22"/>
          <w:szCs w:val="22"/>
        </w:rPr>
        <w:t>Data collection and Description</w:t>
      </w:r>
    </w:p>
    <w:p w14:paraId="0D5730A6" w14:textId="0848FCC9" w:rsidR="009A7330" w:rsidRPr="009A7330" w:rsidRDefault="009A7330" w:rsidP="009A7330">
      <w:pPr>
        <w:spacing w:after="462"/>
        <w:ind w:left="360" w:right="798" w:firstLine="0"/>
        <w:rPr>
          <w:sz w:val="22"/>
          <w:szCs w:val="22"/>
        </w:rPr>
      </w:pPr>
      <w:r w:rsidRPr="009A7330">
        <w:rPr>
          <w:sz w:val="22"/>
          <w:szCs w:val="22"/>
        </w:rPr>
        <w:t>This section describes the data sources used in the study and explains how both primary and secondary data contribute to addressing the research objectives. The research adopts a mixed-data approach, combining primary user-centered data with secondary technical data. Primary data is collected through a structured survey to capture user perceptions related to privacy, usability, and warning mechanisms, while secondary data is obtained from a large-scale phishing URL dataset to evaluate the technical feasibility and performance of the proposed detection model. The two data types differ in both purpose and nature: primary data provides subjective, human-centered insights that cannot be inferred from datasets alone, whereas secondary data enables objective, reproducible evaluation of machine-learning performance under controlled experimental conditions.</w:t>
      </w:r>
    </w:p>
    <w:p w14:paraId="3F148D90" w14:textId="2B7D2EB7" w:rsidR="00AE2F92" w:rsidRPr="00953EF0" w:rsidRDefault="00AE2F92" w:rsidP="00AE2F92">
      <w:pPr>
        <w:pStyle w:val="heading2"/>
        <w:numPr>
          <w:ilvl w:val="0"/>
          <w:numId w:val="0"/>
        </w:numPr>
        <w:ind w:left="567" w:hanging="567"/>
        <w:rPr>
          <w:sz w:val="22"/>
          <w:szCs w:val="22"/>
        </w:rPr>
      </w:pPr>
      <w:r w:rsidRPr="00953EF0">
        <w:rPr>
          <w:sz w:val="22"/>
          <w:szCs w:val="22"/>
        </w:rPr>
        <w:t>3.1 Primary Data</w:t>
      </w:r>
    </w:p>
    <w:p w14:paraId="4CE133C9" w14:textId="77777777" w:rsidR="009A7330" w:rsidRDefault="009A7330" w:rsidP="00721F72">
      <w:pPr>
        <w:spacing w:before="120" w:after="120" w:line="240" w:lineRule="auto"/>
        <w:ind w:left="360" w:right="792" w:firstLine="0"/>
        <w:rPr>
          <w:color w:val="C00000"/>
          <w:sz w:val="22"/>
          <w:szCs w:val="22"/>
        </w:rPr>
      </w:pPr>
    </w:p>
    <w:p w14:paraId="782F033D" w14:textId="768C851A" w:rsidR="009A7330" w:rsidRPr="009A7330" w:rsidRDefault="009A7330" w:rsidP="009A7330">
      <w:pPr>
        <w:spacing w:before="120" w:after="120" w:line="240" w:lineRule="auto"/>
        <w:ind w:left="360" w:right="792" w:firstLine="0"/>
        <w:rPr>
          <w:b/>
          <w:bCs/>
          <w:sz w:val="22"/>
          <w:szCs w:val="22"/>
        </w:rPr>
      </w:pPr>
      <w:r w:rsidRPr="009A7330">
        <w:rPr>
          <w:b/>
          <w:bCs/>
          <w:sz w:val="22"/>
          <w:szCs w:val="22"/>
        </w:rPr>
        <w:t>3.1.1 Overview of Primary Data Collection</w:t>
      </w:r>
    </w:p>
    <w:p w14:paraId="3DC43323" w14:textId="30F10F88" w:rsidR="009A7330" w:rsidRPr="009A7330" w:rsidRDefault="009A7330" w:rsidP="009A7330">
      <w:pPr>
        <w:spacing w:before="120" w:after="120" w:line="240" w:lineRule="auto"/>
        <w:ind w:left="360" w:right="792" w:firstLine="0"/>
        <w:rPr>
          <w:sz w:val="22"/>
          <w:szCs w:val="22"/>
        </w:rPr>
      </w:pPr>
      <w:r w:rsidRPr="009A7330">
        <w:rPr>
          <w:sz w:val="22"/>
          <w:szCs w:val="22"/>
        </w:rPr>
        <w:t xml:space="preserve">The primary data for this study is collected through an online survey administered using Google Forms. The survey is designed to capture user-centered perspectives that complement the technical evaluation of the phishing detection system, with particular emphasis on attitudes toward offline detection mechanisms, privacy preservation, and the </w:t>
      </w:r>
      <w:r w:rsidRPr="009A7330">
        <w:rPr>
          <w:sz w:val="22"/>
          <w:szCs w:val="22"/>
        </w:rPr>
        <w:lastRenderedPageBreak/>
        <w:t xml:space="preserve">usability of inline visual warning cues. The survey is publicly accessible via a shared link </w:t>
      </w:r>
      <w:sdt>
        <w:sdtPr>
          <w:rPr>
            <w:color w:val="000000"/>
            <w:sz w:val="22"/>
            <w:szCs w:val="22"/>
          </w:rPr>
          <w:tag w:val="MENDELEY_CITATION_v3_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"/>
          <w:id w:val="693125202"/>
          <w:placeholder>
            <w:docPart w:val="DefaultPlaceholder_-1854013440"/>
          </w:placeholder>
        </w:sdtPr>
        <w:sdtContent>
          <w:r w:rsidR="00D42A81" w:rsidRPr="00D42A81">
            <w:rPr>
              <w:color w:val="000000"/>
              <w:sz w:val="22"/>
              <w:szCs w:val="22"/>
            </w:rPr>
            <w:t>[13]</w:t>
          </w:r>
        </w:sdtContent>
      </w:sdt>
      <w:r w:rsidRPr="009A7330">
        <w:rPr>
          <w:color w:val="C00000"/>
          <w:sz w:val="22"/>
          <w:szCs w:val="22"/>
        </w:rPr>
        <w:t xml:space="preserve">, </w:t>
      </w:r>
      <w:r w:rsidRPr="009A7330">
        <w:rPr>
          <w:sz w:val="22"/>
          <w:szCs w:val="22"/>
        </w:rPr>
        <w:t>and all responses are recorded anonymously, with no personally identifiable information collected.</w:t>
      </w:r>
    </w:p>
    <w:p w14:paraId="2AEAABD8" w14:textId="77777777" w:rsidR="009A7330" w:rsidRPr="009A7330" w:rsidRDefault="009A7330" w:rsidP="009A7330">
      <w:pPr>
        <w:spacing w:before="120" w:after="120" w:line="240" w:lineRule="auto"/>
        <w:ind w:left="360" w:right="792" w:firstLine="0"/>
        <w:rPr>
          <w:sz w:val="22"/>
          <w:szCs w:val="22"/>
        </w:rPr>
      </w:pPr>
      <w:r w:rsidRPr="009A7330">
        <w:rPr>
          <w:sz w:val="22"/>
          <w:szCs w:val="22"/>
        </w:rPr>
        <w:t>The questionnaire is structured into five main sections: participant consent, demographic information, prior exposure to phishing attempts and existing warning systems, attitudes toward privacy and offline processing, and evaluations of inline visual phishing indicators. All questions are closed-ended, including multiple-choice, checkbox, and Likert-scale items, to support quantitative analysis and facilitate statistical comparison across responses.</w:t>
      </w:r>
    </w:p>
    <w:p w14:paraId="07CF470D" w14:textId="77777777" w:rsidR="009A7330" w:rsidRDefault="009A7330" w:rsidP="009A7330">
      <w:pPr>
        <w:spacing w:before="120" w:after="120" w:line="240" w:lineRule="auto"/>
        <w:ind w:left="360" w:right="792" w:firstLine="0"/>
        <w:rPr>
          <w:sz w:val="22"/>
          <w:szCs w:val="22"/>
        </w:rPr>
      </w:pPr>
      <w:r w:rsidRPr="009A7330">
        <w:rPr>
          <w:sz w:val="22"/>
          <w:szCs w:val="22"/>
        </w:rPr>
        <w:t>The data collection process was generally smooth and efficient, largely due to the use of Google Forms, which simplified survey distribution and automated response aggregation. Participation was voluntary, and the survey link was disseminated through university communication channels. A total of 33 complete responses were collected. While this sample size is adequate for an exploratory, user-centered study, several challenges were encountered. Most respondents were affiliated with computer-related fields and fell within a relatively narrow age range, which may introduce sampling bias and limit generalisability. In addition, because participants evaluated hypothetical interface elements—such as inline underlining—without interacting with a live browser extension, their responses may not fully reflect real-world behavior. Despite these limitations, the survey provided valuable insights into user expectations, privacy concerns, and preferences regarding non-intrusive phishing warning mechanisms.</w:t>
      </w:r>
    </w:p>
    <w:p w14:paraId="44819EF2" w14:textId="77777777" w:rsidR="009A7330" w:rsidRPr="009A7330" w:rsidRDefault="009A7330" w:rsidP="009A7330">
      <w:pPr>
        <w:spacing w:before="120" w:after="120" w:line="240" w:lineRule="auto"/>
        <w:ind w:left="360" w:right="792" w:firstLine="0"/>
        <w:rPr>
          <w:b/>
          <w:bCs/>
          <w:sz w:val="22"/>
          <w:szCs w:val="22"/>
        </w:rPr>
      </w:pPr>
      <w:r w:rsidRPr="009A7330">
        <w:rPr>
          <w:b/>
          <w:bCs/>
          <w:sz w:val="22"/>
          <w:szCs w:val="22"/>
        </w:rPr>
        <w:t>3.1.2 Justification of Survey Questions</w:t>
      </w:r>
    </w:p>
    <w:p w14:paraId="3BBB8900" w14:textId="77777777" w:rsidR="009A7330" w:rsidRDefault="009A7330" w:rsidP="009A7330">
      <w:pPr>
        <w:spacing w:before="120" w:after="120" w:line="240" w:lineRule="auto"/>
        <w:ind w:left="360" w:right="792" w:firstLine="0"/>
        <w:rPr>
          <w:sz w:val="22"/>
          <w:szCs w:val="22"/>
        </w:rPr>
      </w:pPr>
      <w:r w:rsidRPr="009A7330">
        <w:rPr>
          <w:sz w:val="22"/>
          <w:szCs w:val="22"/>
        </w:rPr>
        <w:t>The survey questions are designed to directly support the study’s research questions by capturing demographic context, prior experience with phishing, attitudes toward existing warning systems, privacy expectations, and perceptions of the proposed inline warning approach. Each question is mapped to a specific analytical purpose, ensuring alignment with the research objectives. Table 1 summarises the survey questions, their measurement types, and their justification with respect to the research questions.</w:t>
      </w:r>
    </w:p>
    <w:p w14:paraId="2D685933" w14:textId="77777777" w:rsidR="009A7330" w:rsidRDefault="009A7330" w:rsidP="009A7330">
      <w:pPr>
        <w:spacing w:before="120" w:after="120" w:line="240" w:lineRule="auto"/>
        <w:ind w:left="360" w:right="792" w:firstLine="0"/>
        <w:rPr>
          <w:sz w:val="22"/>
          <w:szCs w:val="22"/>
        </w:rPr>
      </w:pPr>
    </w:p>
    <w:p w14:paraId="3D0E635E" w14:textId="5C8FFB60" w:rsidR="009A7330" w:rsidRDefault="009A7330" w:rsidP="009A7330">
      <w:pPr>
        <w:pStyle w:val="Caption"/>
        <w:keepNext/>
      </w:pPr>
      <w:r>
        <w:t xml:space="preserve">Table </w:t>
      </w:r>
      <w:r w:rsidR="0019289A">
        <w:fldChar w:fldCharType="begin"/>
      </w:r>
      <w:r w:rsidR="0019289A">
        <w:instrText xml:space="preserve"> SEQ Table \* ARABIC </w:instrText>
      </w:r>
      <w:r w:rsidR="0019289A">
        <w:fldChar w:fldCharType="separate"/>
      </w:r>
      <w:r w:rsidR="0019289A">
        <w:rPr>
          <w:noProof/>
        </w:rPr>
        <w:t>1</w:t>
      </w:r>
      <w:r w:rsidR="0019289A">
        <w:fldChar w:fldCharType="end"/>
      </w:r>
      <w:r>
        <w:t xml:space="preserve">. </w:t>
      </w:r>
      <w:r w:rsidRPr="004F5AC8">
        <w:t>Survey Questions and Their Purpose</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2204"/>
        <w:gridCol w:w="2237"/>
        <w:gridCol w:w="3430"/>
      </w:tblGrid>
      <w:tr w:rsidR="009A7330" w:rsidRPr="009A7330" w14:paraId="567218D6" w14:textId="77777777" w:rsidTr="00B04AF5">
        <w:trPr>
          <w:tblHeader/>
          <w:tblCellSpacing w:w="15" w:type="dxa"/>
        </w:trPr>
        <w:tc>
          <w:tcPr>
            <w:tcW w:w="0" w:type="auto"/>
            <w:vAlign w:val="center"/>
            <w:hideMark/>
          </w:tcPr>
          <w:p w14:paraId="2CC61227" w14:textId="77777777" w:rsidR="009A7330" w:rsidRPr="009A7330" w:rsidRDefault="009A7330" w:rsidP="00B04AF5">
            <w:pPr>
              <w:spacing w:before="120" w:after="120" w:line="240" w:lineRule="auto"/>
              <w:ind w:right="792" w:firstLine="0"/>
              <w:rPr>
                <w:rFonts w:asciiTheme="majorBidi" w:hAnsiTheme="majorBidi" w:cstheme="majorBidi"/>
                <w:b/>
                <w:bCs/>
                <w:sz w:val="22"/>
                <w:szCs w:val="22"/>
              </w:rPr>
            </w:pPr>
            <w:r w:rsidRPr="009A7330">
              <w:rPr>
                <w:rFonts w:asciiTheme="majorBidi" w:hAnsiTheme="majorBidi" w:cstheme="majorBidi"/>
                <w:b/>
                <w:bCs/>
                <w:sz w:val="22"/>
                <w:szCs w:val="22"/>
              </w:rPr>
              <w:t>Question Code</w:t>
            </w:r>
          </w:p>
        </w:tc>
        <w:tc>
          <w:tcPr>
            <w:tcW w:w="0" w:type="auto"/>
            <w:vAlign w:val="center"/>
            <w:hideMark/>
          </w:tcPr>
          <w:p w14:paraId="45B3368A" w14:textId="77777777" w:rsidR="009A7330" w:rsidRPr="009A7330" w:rsidRDefault="009A7330" w:rsidP="00B04AF5">
            <w:pPr>
              <w:spacing w:before="120" w:after="120" w:line="240" w:lineRule="auto"/>
              <w:ind w:right="792" w:firstLine="0"/>
              <w:rPr>
                <w:rFonts w:asciiTheme="majorBidi" w:hAnsiTheme="majorBidi" w:cstheme="majorBidi"/>
                <w:b/>
                <w:bCs/>
                <w:sz w:val="22"/>
                <w:szCs w:val="22"/>
              </w:rPr>
            </w:pPr>
            <w:r w:rsidRPr="009A7330">
              <w:rPr>
                <w:rFonts w:asciiTheme="majorBidi" w:hAnsiTheme="majorBidi" w:cstheme="majorBidi"/>
                <w:b/>
                <w:bCs/>
                <w:sz w:val="22"/>
                <w:szCs w:val="22"/>
              </w:rPr>
              <w:t>Survey Question</w:t>
            </w:r>
          </w:p>
        </w:tc>
        <w:tc>
          <w:tcPr>
            <w:tcW w:w="0" w:type="auto"/>
            <w:vAlign w:val="center"/>
            <w:hideMark/>
          </w:tcPr>
          <w:p w14:paraId="074013D8" w14:textId="77777777" w:rsidR="009A7330" w:rsidRPr="009A7330" w:rsidRDefault="009A7330" w:rsidP="00B04AF5">
            <w:pPr>
              <w:spacing w:before="120" w:after="120" w:line="240" w:lineRule="auto"/>
              <w:ind w:right="792" w:firstLine="0"/>
              <w:rPr>
                <w:rFonts w:asciiTheme="majorBidi" w:hAnsiTheme="majorBidi" w:cstheme="majorBidi"/>
                <w:b/>
                <w:bCs/>
                <w:sz w:val="22"/>
                <w:szCs w:val="22"/>
              </w:rPr>
            </w:pPr>
            <w:r w:rsidRPr="009A7330">
              <w:rPr>
                <w:rFonts w:asciiTheme="majorBidi" w:hAnsiTheme="majorBidi" w:cstheme="majorBidi"/>
                <w:b/>
                <w:bCs/>
                <w:sz w:val="22"/>
                <w:szCs w:val="22"/>
              </w:rPr>
              <w:t>Measurement Type</w:t>
            </w:r>
          </w:p>
        </w:tc>
        <w:tc>
          <w:tcPr>
            <w:tcW w:w="3385" w:type="dxa"/>
            <w:vAlign w:val="center"/>
            <w:hideMark/>
          </w:tcPr>
          <w:p w14:paraId="4045F26D" w14:textId="77777777" w:rsidR="009A7330" w:rsidRPr="009A7330" w:rsidRDefault="009A7330" w:rsidP="00B04AF5">
            <w:pPr>
              <w:spacing w:before="120" w:after="120" w:line="240" w:lineRule="auto"/>
              <w:ind w:right="792" w:firstLine="0"/>
              <w:rPr>
                <w:rFonts w:asciiTheme="majorBidi" w:hAnsiTheme="majorBidi" w:cstheme="majorBidi"/>
                <w:b/>
                <w:bCs/>
                <w:sz w:val="22"/>
                <w:szCs w:val="22"/>
              </w:rPr>
            </w:pPr>
            <w:r w:rsidRPr="009A7330">
              <w:rPr>
                <w:rFonts w:asciiTheme="majorBidi" w:hAnsiTheme="majorBidi" w:cstheme="majorBidi"/>
                <w:b/>
                <w:bCs/>
                <w:sz w:val="22"/>
                <w:szCs w:val="22"/>
              </w:rPr>
              <w:t>Purpose Justification</w:t>
            </w:r>
          </w:p>
        </w:tc>
      </w:tr>
      <w:tr w:rsidR="009A7330" w:rsidRPr="009A7330" w14:paraId="14E01456" w14:textId="77777777" w:rsidTr="00B04AF5">
        <w:trPr>
          <w:tblCellSpacing w:w="15" w:type="dxa"/>
        </w:trPr>
        <w:tc>
          <w:tcPr>
            <w:tcW w:w="0" w:type="auto"/>
            <w:vAlign w:val="center"/>
            <w:hideMark/>
          </w:tcPr>
          <w:p w14:paraId="722FB064"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Consent</w:t>
            </w:r>
          </w:p>
        </w:tc>
        <w:tc>
          <w:tcPr>
            <w:tcW w:w="0" w:type="auto"/>
            <w:vAlign w:val="center"/>
            <w:hideMark/>
          </w:tcPr>
          <w:p w14:paraId="2A8EE6B0"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Agreement to participate</w:t>
            </w:r>
          </w:p>
        </w:tc>
        <w:tc>
          <w:tcPr>
            <w:tcW w:w="0" w:type="auto"/>
            <w:vAlign w:val="center"/>
            <w:hideMark/>
          </w:tcPr>
          <w:p w14:paraId="4734B93E"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Mandatory Multiple Choice</w:t>
            </w:r>
          </w:p>
        </w:tc>
        <w:tc>
          <w:tcPr>
            <w:tcW w:w="3385" w:type="dxa"/>
            <w:vAlign w:val="center"/>
            <w:hideMark/>
          </w:tcPr>
          <w:p w14:paraId="4CB3480E"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Ensures ethical compliance, voluntary participation, and informed consent.</w:t>
            </w:r>
          </w:p>
        </w:tc>
      </w:tr>
      <w:tr w:rsidR="009A7330" w:rsidRPr="009A7330" w14:paraId="49D3387C" w14:textId="77777777" w:rsidTr="00B04AF5">
        <w:trPr>
          <w:tblCellSpacing w:w="15" w:type="dxa"/>
        </w:trPr>
        <w:tc>
          <w:tcPr>
            <w:tcW w:w="0" w:type="auto"/>
            <w:vAlign w:val="center"/>
            <w:hideMark/>
          </w:tcPr>
          <w:p w14:paraId="7378D326"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Q2</w:t>
            </w:r>
          </w:p>
        </w:tc>
        <w:tc>
          <w:tcPr>
            <w:tcW w:w="0" w:type="auto"/>
            <w:vAlign w:val="center"/>
            <w:hideMark/>
          </w:tcPr>
          <w:p w14:paraId="7D494393"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Age group</w:t>
            </w:r>
          </w:p>
        </w:tc>
        <w:tc>
          <w:tcPr>
            <w:tcW w:w="0" w:type="auto"/>
            <w:vAlign w:val="center"/>
            <w:hideMark/>
          </w:tcPr>
          <w:p w14:paraId="7EB25875"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Categorical</w:t>
            </w:r>
          </w:p>
        </w:tc>
        <w:tc>
          <w:tcPr>
            <w:tcW w:w="3385" w:type="dxa"/>
            <w:vAlign w:val="center"/>
            <w:hideMark/>
          </w:tcPr>
          <w:p w14:paraId="1AF87CAA"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Provides basic demographic segmentation to analyse whether age influences preference for warning styles or privacy concerns.</w:t>
            </w:r>
          </w:p>
        </w:tc>
      </w:tr>
      <w:tr w:rsidR="009A7330" w:rsidRPr="009A7330" w14:paraId="22B9647D" w14:textId="77777777" w:rsidTr="00B04AF5">
        <w:trPr>
          <w:tblCellSpacing w:w="15" w:type="dxa"/>
        </w:trPr>
        <w:tc>
          <w:tcPr>
            <w:tcW w:w="0" w:type="auto"/>
            <w:vAlign w:val="center"/>
            <w:hideMark/>
          </w:tcPr>
          <w:p w14:paraId="472AC5C3"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lastRenderedPageBreak/>
              <w:t>Q3</w:t>
            </w:r>
          </w:p>
        </w:tc>
        <w:tc>
          <w:tcPr>
            <w:tcW w:w="0" w:type="auto"/>
            <w:vAlign w:val="center"/>
            <w:hideMark/>
          </w:tcPr>
          <w:p w14:paraId="4EF1A613"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Field of study/work</w:t>
            </w:r>
          </w:p>
        </w:tc>
        <w:tc>
          <w:tcPr>
            <w:tcW w:w="0" w:type="auto"/>
            <w:vAlign w:val="center"/>
            <w:hideMark/>
          </w:tcPr>
          <w:p w14:paraId="277D17BF"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Categorical</w:t>
            </w:r>
          </w:p>
        </w:tc>
        <w:tc>
          <w:tcPr>
            <w:tcW w:w="3385" w:type="dxa"/>
            <w:vAlign w:val="center"/>
            <w:hideMark/>
          </w:tcPr>
          <w:p w14:paraId="0504C2FF"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Assesses whether technical vs non-technical backgrounds influence phishing awareness and alert preferences.</w:t>
            </w:r>
          </w:p>
        </w:tc>
      </w:tr>
      <w:tr w:rsidR="009A7330" w:rsidRPr="009A7330" w14:paraId="7B383E62" w14:textId="77777777" w:rsidTr="00B04AF5">
        <w:trPr>
          <w:tblCellSpacing w:w="15" w:type="dxa"/>
        </w:trPr>
        <w:tc>
          <w:tcPr>
            <w:tcW w:w="0" w:type="auto"/>
            <w:vAlign w:val="center"/>
            <w:hideMark/>
          </w:tcPr>
          <w:p w14:paraId="3D50DD90"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Q4</w:t>
            </w:r>
          </w:p>
        </w:tc>
        <w:tc>
          <w:tcPr>
            <w:tcW w:w="0" w:type="auto"/>
            <w:vAlign w:val="center"/>
            <w:hideMark/>
          </w:tcPr>
          <w:p w14:paraId="6250A218"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Self-rated technical skill</w:t>
            </w:r>
          </w:p>
        </w:tc>
        <w:tc>
          <w:tcPr>
            <w:tcW w:w="0" w:type="auto"/>
            <w:vAlign w:val="center"/>
            <w:hideMark/>
          </w:tcPr>
          <w:p w14:paraId="4A67692E"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Categorical</w:t>
            </w:r>
          </w:p>
        </w:tc>
        <w:tc>
          <w:tcPr>
            <w:tcW w:w="3385" w:type="dxa"/>
            <w:vAlign w:val="center"/>
            <w:hideMark/>
          </w:tcPr>
          <w:p w14:paraId="7C3AEA37"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Used to evaluate if technical literacy correlates with trust in offline detection or inline warnings.</w:t>
            </w:r>
          </w:p>
        </w:tc>
      </w:tr>
      <w:tr w:rsidR="009A7330" w:rsidRPr="009A7330" w14:paraId="0EDAC656" w14:textId="77777777" w:rsidTr="00B04AF5">
        <w:trPr>
          <w:tblCellSpacing w:w="15" w:type="dxa"/>
        </w:trPr>
        <w:tc>
          <w:tcPr>
            <w:tcW w:w="0" w:type="auto"/>
            <w:vAlign w:val="center"/>
            <w:hideMark/>
          </w:tcPr>
          <w:p w14:paraId="37BE1FED"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Q5</w:t>
            </w:r>
          </w:p>
        </w:tc>
        <w:tc>
          <w:tcPr>
            <w:tcW w:w="0" w:type="auto"/>
            <w:vAlign w:val="center"/>
            <w:hideMark/>
          </w:tcPr>
          <w:p w14:paraId="13DB9759"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Experience with phishing</w:t>
            </w:r>
          </w:p>
        </w:tc>
        <w:tc>
          <w:tcPr>
            <w:tcW w:w="0" w:type="auto"/>
            <w:vAlign w:val="center"/>
            <w:hideMark/>
          </w:tcPr>
          <w:p w14:paraId="6A49F969"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Categorical</w:t>
            </w:r>
          </w:p>
        </w:tc>
        <w:tc>
          <w:tcPr>
            <w:tcW w:w="3385" w:type="dxa"/>
            <w:vAlign w:val="center"/>
            <w:hideMark/>
          </w:tcPr>
          <w:p w14:paraId="32F2274F"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Helps determine whether past exposure influences acceptance of new alerting mechanisms (links to RQ2).</w:t>
            </w:r>
          </w:p>
        </w:tc>
      </w:tr>
      <w:tr w:rsidR="009A7330" w:rsidRPr="009A7330" w14:paraId="6C7F6905" w14:textId="77777777" w:rsidTr="00B04AF5">
        <w:trPr>
          <w:tblCellSpacing w:w="15" w:type="dxa"/>
        </w:trPr>
        <w:tc>
          <w:tcPr>
            <w:tcW w:w="0" w:type="auto"/>
            <w:vAlign w:val="center"/>
            <w:hideMark/>
          </w:tcPr>
          <w:p w14:paraId="79F79367"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Q6</w:t>
            </w:r>
          </w:p>
        </w:tc>
        <w:tc>
          <w:tcPr>
            <w:tcW w:w="0" w:type="auto"/>
            <w:vAlign w:val="center"/>
            <w:hideMark/>
          </w:tcPr>
          <w:p w14:paraId="29DEBF2B"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Confidence in spotting phishing</w:t>
            </w:r>
          </w:p>
        </w:tc>
        <w:tc>
          <w:tcPr>
            <w:tcW w:w="0" w:type="auto"/>
            <w:vAlign w:val="center"/>
            <w:hideMark/>
          </w:tcPr>
          <w:p w14:paraId="6158AC10"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21CDBAAE"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Measures self-efficacy; users with lower confidence may rely more on subtle warnings, while confident users may dislike intrusiveness.</w:t>
            </w:r>
          </w:p>
        </w:tc>
      </w:tr>
      <w:tr w:rsidR="009A7330" w:rsidRPr="009A7330" w14:paraId="615DB36F" w14:textId="77777777" w:rsidTr="00B04AF5">
        <w:trPr>
          <w:tblCellSpacing w:w="15" w:type="dxa"/>
        </w:trPr>
        <w:tc>
          <w:tcPr>
            <w:tcW w:w="0" w:type="auto"/>
            <w:vAlign w:val="center"/>
            <w:hideMark/>
          </w:tcPr>
          <w:p w14:paraId="6EECCD6A"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Q7</w:t>
            </w:r>
          </w:p>
        </w:tc>
        <w:tc>
          <w:tcPr>
            <w:tcW w:w="0" w:type="auto"/>
            <w:vAlign w:val="center"/>
            <w:hideMark/>
          </w:tcPr>
          <w:p w14:paraId="0D914B3B"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Types of warnings previously seen</w:t>
            </w:r>
          </w:p>
        </w:tc>
        <w:tc>
          <w:tcPr>
            <w:tcW w:w="0" w:type="auto"/>
            <w:vAlign w:val="center"/>
            <w:hideMark/>
          </w:tcPr>
          <w:p w14:paraId="19FFC351"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Checkboxes</w:t>
            </w:r>
          </w:p>
        </w:tc>
        <w:tc>
          <w:tcPr>
            <w:tcW w:w="3385" w:type="dxa"/>
            <w:vAlign w:val="center"/>
            <w:hideMark/>
          </w:tcPr>
          <w:p w14:paraId="03F4CCB3"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Establishes baseline familiarity with existing security mechanisms to compare against the proposed inline method.</w:t>
            </w:r>
          </w:p>
        </w:tc>
      </w:tr>
      <w:tr w:rsidR="009A7330" w:rsidRPr="009A7330" w14:paraId="63573349" w14:textId="77777777" w:rsidTr="00B04AF5">
        <w:trPr>
          <w:tblCellSpacing w:w="15" w:type="dxa"/>
        </w:trPr>
        <w:tc>
          <w:tcPr>
            <w:tcW w:w="0" w:type="auto"/>
            <w:vAlign w:val="center"/>
            <w:hideMark/>
          </w:tcPr>
          <w:p w14:paraId="62B9A34E"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Q8</w:t>
            </w:r>
          </w:p>
        </w:tc>
        <w:tc>
          <w:tcPr>
            <w:tcW w:w="0" w:type="auto"/>
            <w:vAlign w:val="center"/>
            <w:hideMark/>
          </w:tcPr>
          <w:p w14:paraId="06BADC74"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Intrusiveness of pop-up warnings</w:t>
            </w:r>
          </w:p>
        </w:tc>
        <w:tc>
          <w:tcPr>
            <w:tcW w:w="0" w:type="auto"/>
            <w:vAlign w:val="center"/>
            <w:hideMark/>
          </w:tcPr>
          <w:p w14:paraId="49A7FDF2"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4CC60268"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Directly targets RQ2 by measuring dissatisfaction with current alert styles. Higher scores justify the need for alternative warning mechanisms.</w:t>
            </w:r>
          </w:p>
        </w:tc>
      </w:tr>
      <w:tr w:rsidR="009A7330" w:rsidRPr="009A7330" w14:paraId="7C37F822" w14:textId="77777777" w:rsidTr="00B04AF5">
        <w:trPr>
          <w:tblCellSpacing w:w="15" w:type="dxa"/>
        </w:trPr>
        <w:tc>
          <w:tcPr>
            <w:tcW w:w="0" w:type="auto"/>
            <w:vAlign w:val="center"/>
            <w:hideMark/>
          </w:tcPr>
          <w:p w14:paraId="235759C1"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Q9</w:t>
            </w:r>
          </w:p>
        </w:tc>
        <w:tc>
          <w:tcPr>
            <w:tcW w:w="0" w:type="auto"/>
            <w:vAlign w:val="center"/>
            <w:hideMark/>
          </w:tcPr>
          <w:p w14:paraId="691AF99B"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Preference for offline vs cloud analysis</w:t>
            </w:r>
          </w:p>
        </w:tc>
        <w:tc>
          <w:tcPr>
            <w:tcW w:w="0" w:type="auto"/>
            <w:vAlign w:val="center"/>
            <w:hideMark/>
          </w:tcPr>
          <w:p w14:paraId="4AE6ADDD"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Categorical</w:t>
            </w:r>
          </w:p>
        </w:tc>
        <w:tc>
          <w:tcPr>
            <w:tcW w:w="3385" w:type="dxa"/>
            <w:vAlign w:val="center"/>
            <w:hideMark/>
          </w:tcPr>
          <w:p w14:paraId="0EA8C91C"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Core to RQ1 and RQ3. Examines user acceptance of offline, privacy-preserving phishing detection tools.</w:t>
            </w:r>
          </w:p>
        </w:tc>
      </w:tr>
      <w:tr w:rsidR="009A7330" w:rsidRPr="009A7330" w14:paraId="7ECB8410" w14:textId="77777777" w:rsidTr="00B04AF5">
        <w:trPr>
          <w:tblCellSpacing w:w="15" w:type="dxa"/>
        </w:trPr>
        <w:tc>
          <w:tcPr>
            <w:tcW w:w="0" w:type="auto"/>
            <w:vAlign w:val="center"/>
            <w:hideMark/>
          </w:tcPr>
          <w:p w14:paraId="0A371CB4"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Q10</w:t>
            </w:r>
          </w:p>
        </w:tc>
        <w:tc>
          <w:tcPr>
            <w:tcW w:w="0" w:type="auto"/>
            <w:vAlign w:val="center"/>
            <w:hideMark/>
          </w:tcPr>
          <w:p w14:paraId="7F54CBAD"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 xml:space="preserve">Concern about sending URLs </w:t>
            </w:r>
            <w:r w:rsidRPr="009A7330">
              <w:rPr>
                <w:rFonts w:asciiTheme="majorBidi" w:hAnsiTheme="majorBidi" w:cstheme="majorBidi"/>
                <w:sz w:val="22"/>
                <w:szCs w:val="22"/>
              </w:rPr>
              <w:lastRenderedPageBreak/>
              <w:t>to cloud servers</w:t>
            </w:r>
          </w:p>
        </w:tc>
        <w:tc>
          <w:tcPr>
            <w:tcW w:w="0" w:type="auto"/>
            <w:vAlign w:val="center"/>
            <w:hideMark/>
          </w:tcPr>
          <w:p w14:paraId="7316A514"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lastRenderedPageBreak/>
              <w:t>Likert (1–5)</w:t>
            </w:r>
          </w:p>
        </w:tc>
        <w:tc>
          <w:tcPr>
            <w:tcW w:w="3385" w:type="dxa"/>
            <w:vAlign w:val="center"/>
            <w:hideMark/>
          </w:tcPr>
          <w:p w14:paraId="46C7EC92"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 xml:space="preserve">Further supports RQ1 by quantifying privacy concerns </w:t>
            </w:r>
            <w:r w:rsidRPr="009A7330">
              <w:rPr>
                <w:rFonts w:asciiTheme="majorBidi" w:hAnsiTheme="majorBidi" w:cstheme="majorBidi"/>
                <w:sz w:val="22"/>
                <w:szCs w:val="22"/>
              </w:rPr>
              <w:lastRenderedPageBreak/>
              <w:t>motivating an offline-first system.</w:t>
            </w:r>
          </w:p>
        </w:tc>
      </w:tr>
      <w:tr w:rsidR="009A7330" w:rsidRPr="009A7330" w14:paraId="65DAEABE" w14:textId="77777777" w:rsidTr="00B04AF5">
        <w:trPr>
          <w:tblCellSpacing w:w="15" w:type="dxa"/>
        </w:trPr>
        <w:tc>
          <w:tcPr>
            <w:tcW w:w="0" w:type="auto"/>
            <w:vAlign w:val="center"/>
            <w:hideMark/>
          </w:tcPr>
          <w:p w14:paraId="609650A6"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lastRenderedPageBreak/>
              <w:t>Q11</w:t>
            </w:r>
          </w:p>
        </w:tc>
        <w:tc>
          <w:tcPr>
            <w:tcW w:w="0" w:type="auto"/>
            <w:vAlign w:val="center"/>
            <w:hideMark/>
          </w:tcPr>
          <w:p w14:paraId="01A0CD72"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Importance of instant warning speed</w:t>
            </w:r>
          </w:p>
        </w:tc>
        <w:tc>
          <w:tcPr>
            <w:tcW w:w="0" w:type="auto"/>
            <w:vAlign w:val="center"/>
            <w:hideMark/>
          </w:tcPr>
          <w:p w14:paraId="10F6396D"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5105C81D"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Addresses RQ3 by measuring user expectation for real-time (&lt;100ms) inference.</w:t>
            </w:r>
          </w:p>
        </w:tc>
      </w:tr>
      <w:tr w:rsidR="009A7330" w:rsidRPr="009A7330" w14:paraId="768E4F40" w14:textId="77777777" w:rsidTr="00B04AF5">
        <w:trPr>
          <w:tblCellSpacing w:w="15" w:type="dxa"/>
        </w:trPr>
        <w:tc>
          <w:tcPr>
            <w:tcW w:w="0" w:type="auto"/>
            <w:vAlign w:val="center"/>
            <w:hideMark/>
          </w:tcPr>
          <w:p w14:paraId="1A6C7A41"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Q12</w:t>
            </w:r>
          </w:p>
        </w:tc>
        <w:tc>
          <w:tcPr>
            <w:tcW w:w="0" w:type="auto"/>
            <w:vAlign w:val="center"/>
            <w:hideMark/>
          </w:tcPr>
          <w:p w14:paraId="4E9AD36C"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Usefulness of inline underline warnings</w:t>
            </w:r>
          </w:p>
        </w:tc>
        <w:tc>
          <w:tcPr>
            <w:tcW w:w="0" w:type="auto"/>
            <w:vAlign w:val="center"/>
            <w:hideMark/>
          </w:tcPr>
          <w:p w14:paraId="24ADBED6"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387EE119"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Measures perceived value of the proposed visual cue and tests assumptions related to RQ2.</w:t>
            </w:r>
          </w:p>
        </w:tc>
      </w:tr>
      <w:tr w:rsidR="009A7330" w:rsidRPr="009A7330" w14:paraId="5061DE05" w14:textId="77777777" w:rsidTr="00B04AF5">
        <w:trPr>
          <w:tblCellSpacing w:w="15" w:type="dxa"/>
        </w:trPr>
        <w:tc>
          <w:tcPr>
            <w:tcW w:w="0" w:type="auto"/>
            <w:vAlign w:val="center"/>
            <w:hideMark/>
          </w:tcPr>
          <w:p w14:paraId="4C833BEA"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Q13</w:t>
            </w:r>
          </w:p>
        </w:tc>
        <w:tc>
          <w:tcPr>
            <w:tcW w:w="0" w:type="auto"/>
            <w:vAlign w:val="center"/>
            <w:hideMark/>
          </w:tcPr>
          <w:p w14:paraId="619E6EFA"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Intrusiveness compared to pop-ups</w:t>
            </w:r>
          </w:p>
        </w:tc>
        <w:tc>
          <w:tcPr>
            <w:tcW w:w="0" w:type="auto"/>
            <w:vAlign w:val="center"/>
            <w:hideMark/>
          </w:tcPr>
          <w:p w14:paraId="16144709"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22F5F26C"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Critical for RQ2. Evaluates whether subtle inline annotations are less intrusive than traditional warning dialogs.</w:t>
            </w:r>
          </w:p>
        </w:tc>
      </w:tr>
      <w:tr w:rsidR="009A7330" w:rsidRPr="009A7330" w14:paraId="483960C1" w14:textId="77777777" w:rsidTr="00B04AF5">
        <w:trPr>
          <w:tblCellSpacing w:w="15" w:type="dxa"/>
        </w:trPr>
        <w:tc>
          <w:tcPr>
            <w:tcW w:w="0" w:type="auto"/>
            <w:vAlign w:val="center"/>
            <w:hideMark/>
          </w:tcPr>
          <w:p w14:paraId="558F35EA"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Q14</w:t>
            </w:r>
          </w:p>
        </w:tc>
        <w:tc>
          <w:tcPr>
            <w:tcW w:w="0" w:type="auto"/>
            <w:vAlign w:val="center"/>
            <w:hideMark/>
          </w:tcPr>
          <w:p w14:paraId="72143283"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Likelihood to double-check underlined links</w:t>
            </w:r>
          </w:p>
        </w:tc>
        <w:tc>
          <w:tcPr>
            <w:tcW w:w="0" w:type="auto"/>
            <w:vAlign w:val="center"/>
            <w:hideMark/>
          </w:tcPr>
          <w:p w14:paraId="0BE2C9FF"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166BFF99"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Measures behavioural impact—whether inline cues influence decision-making. Directly informs the user-experience component of RQ2.</w:t>
            </w:r>
          </w:p>
        </w:tc>
      </w:tr>
      <w:tr w:rsidR="009A7330" w:rsidRPr="009A7330" w14:paraId="2A8B140F" w14:textId="77777777" w:rsidTr="00B04AF5">
        <w:trPr>
          <w:tblCellSpacing w:w="15" w:type="dxa"/>
        </w:trPr>
        <w:tc>
          <w:tcPr>
            <w:tcW w:w="0" w:type="auto"/>
            <w:vAlign w:val="center"/>
            <w:hideMark/>
          </w:tcPr>
          <w:p w14:paraId="5C41B396"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Q15</w:t>
            </w:r>
          </w:p>
        </w:tc>
        <w:tc>
          <w:tcPr>
            <w:tcW w:w="0" w:type="auto"/>
            <w:vAlign w:val="center"/>
            <w:hideMark/>
          </w:tcPr>
          <w:p w14:paraId="5F937BC6"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Trust in inline warning system</w:t>
            </w:r>
          </w:p>
        </w:tc>
        <w:tc>
          <w:tcPr>
            <w:tcW w:w="0" w:type="auto"/>
            <w:vAlign w:val="center"/>
            <w:hideMark/>
          </w:tcPr>
          <w:p w14:paraId="3800458E"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Likert (1–5)</w:t>
            </w:r>
          </w:p>
        </w:tc>
        <w:tc>
          <w:tcPr>
            <w:tcW w:w="3385" w:type="dxa"/>
            <w:vAlign w:val="center"/>
            <w:hideMark/>
          </w:tcPr>
          <w:p w14:paraId="7D791E44"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Helps determine whether users would adopt or rely on this mechanism. Important for assessing the acceptability of the proposed UI.</w:t>
            </w:r>
          </w:p>
        </w:tc>
      </w:tr>
      <w:tr w:rsidR="009A7330" w:rsidRPr="009A7330" w14:paraId="261572B6" w14:textId="77777777" w:rsidTr="00B04AF5">
        <w:trPr>
          <w:tblCellSpacing w:w="15" w:type="dxa"/>
        </w:trPr>
        <w:tc>
          <w:tcPr>
            <w:tcW w:w="0" w:type="auto"/>
            <w:vAlign w:val="center"/>
            <w:hideMark/>
          </w:tcPr>
          <w:p w14:paraId="348D58F2"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b/>
                <w:bCs/>
                <w:sz w:val="22"/>
                <w:szCs w:val="22"/>
              </w:rPr>
              <w:t>Q16</w:t>
            </w:r>
          </w:p>
        </w:tc>
        <w:tc>
          <w:tcPr>
            <w:tcW w:w="0" w:type="auto"/>
            <w:vAlign w:val="center"/>
            <w:hideMark/>
          </w:tcPr>
          <w:p w14:paraId="2D99F90F"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Preferred phishing warning method</w:t>
            </w:r>
          </w:p>
        </w:tc>
        <w:tc>
          <w:tcPr>
            <w:tcW w:w="0" w:type="auto"/>
            <w:vAlign w:val="center"/>
            <w:hideMark/>
          </w:tcPr>
          <w:p w14:paraId="06F47052"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Categorical</w:t>
            </w:r>
          </w:p>
        </w:tc>
        <w:tc>
          <w:tcPr>
            <w:tcW w:w="3385" w:type="dxa"/>
            <w:vAlign w:val="center"/>
            <w:hideMark/>
          </w:tcPr>
          <w:p w14:paraId="6A85B248" w14:textId="77777777" w:rsidR="009A7330" w:rsidRPr="009A7330" w:rsidRDefault="009A7330" w:rsidP="00B04AF5">
            <w:pPr>
              <w:spacing w:before="120" w:after="120" w:line="240" w:lineRule="auto"/>
              <w:ind w:right="792" w:firstLine="0"/>
              <w:rPr>
                <w:rFonts w:asciiTheme="majorBidi" w:hAnsiTheme="majorBidi" w:cstheme="majorBidi"/>
                <w:sz w:val="22"/>
                <w:szCs w:val="22"/>
              </w:rPr>
            </w:pPr>
            <w:r w:rsidRPr="009A7330">
              <w:rPr>
                <w:rFonts w:asciiTheme="majorBidi" w:hAnsiTheme="majorBidi" w:cstheme="majorBidi"/>
                <w:sz w:val="22"/>
                <w:szCs w:val="22"/>
              </w:rPr>
              <w:t>A direct comparative measure between traditional warnings and the new proposed inline approach, supporting RQ2 evaluation.</w:t>
            </w:r>
          </w:p>
        </w:tc>
      </w:tr>
    </w:tbl>
    <w:p w14:paraId="775916D4" w14:textId="77777777" w:rsidR="009A7330" w:rsidRDefault="009A7330" w:rsidP="009A7330">
      <w:pPr>
        <w:spacing w:before="120" w:after="120" w:line="240" w:lineRule="auto"/>
        <w:ind w:right="792" w:firstLine="0"/>
        <w:rPr>
          <w:sz w:val="22"/>
          <w:szCs w:val="22"/>
        </w:rPr>
      </w:pPr>
    </w:p>
    <w:p w14:paraId="6320BB44" w14:textId="77777777" w:rsidR="009A7330" w:rsidRPr="009A7330" w:rsidRDefault="009A7330" w:rsidP="009A7330">
      <w:pPr>
        <w:spacing w:before="120" w:after="120" w:line="240" w:lineRule="auto"/>
        <w:ind w:right="792" w:firstLine="0"/>
        <w:rPr>
          <w:sz w:val="22"/>
          <w:szCs w:val="22"/>
        </w:rPr>
      </w:pPr>
    </w:p>
    <w:p w14:paraId="659470C1" w14:textId="77777777" w:rsidR="009A7330" w:rsidRPr="009A7330" w:rsidRDefault="009A7330" w:rsidP="009A7330">
      <w:pPr>
        <w:spacing w:before="120" w:after="120" w:line="240" w:lineRule="auto"/>
        <w:ind w:left="360" w:right="792" w:firstLine="0"/>
        <w:rPr>
          <w:b/>
          <w:bCs/>
          <w:sz w:val="22"/>
          <w:szCs w:val="22"/>
        </w:rPr>
      </w:pPr>
      <w:r w:rsidRPr="009A7330">
        <w:rPr>
          <w:b/>
          <w:bCs/>
          <w:sz w:val="22"/>
          <w:szCs w:val="22"/>
        </w:rPr>
        <w:t>3.1.3 Justification for Selecting a Survey as Primary Data</w:t>
      </w:r>
    </w:p>
    <w:p w14:paraId="0AB68491" w14:textId="53A34B1D" w:rsidR="009A7330" w:rsidRPr="009A7330" w:rsidRDefault="009A7330" w:rsidP="009A7330">
      <w:pPr>
        <w:spacing w:before="120" w:after="120" w:line="240" w:lineRule="auto"/>
        <w:ind w:left="360" w:right="792" w:firstLine="0"/>
        <w:rPr>
          <w:sz w:val="22"/>
          <w:szCs w:val="22"/>
        </w:rPr>
      </w:pPr>
      <w:r w:rsidRPr="009A7330">
        <w:rPr>
          <w:sz w:val="22"/>
          <w:szCs w:val="22"/>
        </w:rPr>
        <w:lastRenderedPageBreak/>
        <w:t>The primary objective of this research is not only to develop a high-performing phishing detection model but also to ensure that the resulting system is usable, trusted, and minimally intrusive for end users. While secondary data enables rigorous evaluation of model accuracy, recall, and latency (RQ1), it cannot capture subjective factors such as perceived intrusiveness, trust, or privacy concerns. These aspects are essential for assessing whether a detection system is likely to be accepted and relied upon in real-world browsing contexts.</w:t>
      </w:r>
    </w:p>
    <w:p w14:paraId="17086A19" w14:textId="77777777" w:rsidR="009A7330" w:rsidRPr="009A7330" w:rsidRDefault="009A7330" w:rsidP="009A7330">
      <w:pPr>
        <w:spacing w:before="120" w:after="120" w:line="240" w:lineRule="auto"/>
        <w:ind w:left="360" w:right="792" w:firstLine="0"/>
        <w:rPr>
          <w:sz w:val="22"/>
          <w:szCs w:val="22"/>
        </w:rPr>
      </w:pPr>
      <w:r w:rsidRPr="009A7330">
        <w:rPr>
          <w:sz w:val="22"/>
          <w:szCs w:val="22"/>
        </w:rPr>
        <w:t>A survey is therefore selected as the primary data collection method because it provides direct, human-centered insights into how users perceive inline visual indicators, whether they prefer offline analysis over cloud-based approaches, and how different warning styles influence browsing behavior. This makes the survey particularly well suited to addressing Research Question 2, which focuses on user experience and acceptability, and complements the technical evaluation conducted using secondary data.</w:t>
      </w:r>
    </w:p>
    <w:p w14:paraId="38DAF622" w14:textId="77777777" w:rsidR="009A7330" w:rsidRPr="009A7330" w:rsidRDefault="009A7330" w:rsidP="009A7330">
      <w:pPr>
        <w:spacing w:before="120" w:after="120" w:line="240" w:lineRule="auto"/>
        <w:ind w:left="360" w:right="792" w:firstLine="0"/>
        <w:rPr>
          <w:b/>
          <w:bCs/>
          <w:sz w:val="22"/>
          <w:szCs w:val="22"/>
        </w:rPr>
      </w:pPr>
      <w:r w:rsidRPr="009A7330">
        <w:rPr>
          <w:b/>
          <w:bCs/>
          <w:sz w:val="22"/>
          <w:szCs w:val="22"/>
        </w:rPr>
        <w:t>3.1.4 Merits and Limitations of the Survey</w:t>
      </w:r>
    </w:p>
    <w:p w14:paraId="432140E8" w14:textId="77777777" w:rsidR="009A7330" w:rsidRPr="009A7330" w:rsidRDefault="009A7330" w:rsidP="009A7330">
      <w:pPr>
        <w:spacing w:before="120" w:after="120" w:line="240" w:lineRule="auto"/>
        <w:ind w:left="360" w:right="792" w:firstLine="0"/>
        <w:rPr>
          <w:sz w:val="22"/>
          <w:szCs w:val="22"/>
        </w:rPr>
      </w:pPr>
      <w:r w:rsidRPr="009A7330">
        <w:rPr>
          <w:sz w:val="22"/>
          <w:szCs w:val="22"/>
        </w:rPr>
        <w:t>The use of survey-based primary data offers several advantages. First, it enables the measurement of psychological and usability-related factors—such as trust, perceived intrusiveness, and behavioral intent—that cannot be derived from technical datasets. These insights are critical for evaluating the user-experience dimension of the proposed system. Second, the use of closed-ended questions allows for efficient quantitative analysis, including aggregation of Likert-scale responses and comparison across demographic groups. The online format also facilitates rapid data collection and straightforward analysis.</w:t>
      </w:r>
    </w:p>
    <w:p w14:paraId="6DC3D3DA" w14:textId="77777777" w:rsidR="009A7330" w:rsidRPr="009A7330" w:rsidRDefault="009A7330" w:rsidP="009A7330">
      <w:pPr>
        <w:spacing w:before="120" w:after="120" w:line="240" w:lineRule="auto"/>
        <w:ind w:left="360" w:right="792" w:firstLine="0"/>
        <w:rPr>
          <w:sz w:val="22"/>
          <w:szCs w:val="22"/>
        </w:rPr>
      </w:pPr>
      <w:r w:rsidRPr="009A7330">
        <w:rPr>
          <w:sz w:val="22"/>
          <w:szCs w:val="22"/>
        </w:rPr>
        <w:t>However, the survey approach also has limitations. Responses are self-reported and may not accurately reflect actual behavior in real browsing scenarios, introducing the potential for response bias. Additionally, the sample is drawn primarily from a university population with a strong technical background, which may limit the generalisability of the findings to broader user groups with different levels of digital literacy. These limitations are acknowledged and addressed in the discussion section.</w:t>
      </w:r>
    </w:p>
    <w:p w14:paraId="0F4B2209" w14:textId="77777777" w:rsidR="009A7330" w:rsidRPr="009A7330" w:rsidRDefault="009A7330" w:rsidP="009A7330">
      <w:pPr>
        <w:spacing w:before="120" w:after="120" w:line="240" w:lineRule="auto"/>
        <w:ind w:left="360" w:right="792" w:firstLine="0"/>
        <w:rPr>
          <w:sz w:val="22"/>
          <w:szCs w:val="22"/>
        </w:rPr>
      </w:pPr>
    </w:p>
    <w:p w14:paraId="0828ACC8" w14:textId="77777777" w:rsidR="009A7330" w:rsidRPr="00D66D0B" w:rsidRDefault="009A7330" w:rsidP="00721F72">
      <w:pPr>
        <w:spacing w:before="120" w:after="120" w:line="240" w:lineRule="auto"/>
        <w:ind w:left="360" w:right="792" w:firstLine="0"/>
        <w:rPr>
          <w:color w:val="C00000"/>
          <w:sz w:val="22"/>
          <w:szCs w:val="22"/>
        </w:rPr>
      </w:pPr>
    </w:p>
    <w:p w14:paraId="6B17C8E3" w14:textId="2C88FEBC" w:rsidR="00AE2F92" w:rsidRPr="00953EF0" w:rsidRDefault="00AE2F92" w:rsidP="00AE2F92">
      <w:pPr>
        <w:pStyle w:val="heading2"/>
        <w:numPr>
          <w:ilvl w:val="0"/>
          <w:numId w:val="0"/>
        </w:numPr>
        <w:ind w:left="567" w:hanging="567"/>
        <w:rPr>
          <w:sz w:val="22"/>
          <w:szCs w:val="22"/>
        </w:rPr>
      </w:pPr>
      <w:r w:rsidRPr="00953EF0">
        <w:rPr>
          <w:sz w:val="22"/>
          <w:szCs w:val="22"/>
        </w:rPr>
        <w:t>3.2 Secondary Data</w:t>
      </w:r>
    </w:p>
    <w:p w14:paraId="29AF8E8C" w14:textId="77777777" w:rsidR="009A7330" w:rsidRPr="00A0117B" w:rsidRDefault="009A7330" w:rsidP="00953EF0">
      <w:pPr>
        <w:spacing w:before="120" w:after="120" w:line="240" w:lineRule="auto"/>
        <w:ind w:right="792" w:firstLine="0"/>
        <w:rPr>
          <w:color w:val="C00000"/>
          <w:sz w:val="24"/>
          <w:szCs w:val="24"/>
        </w:rPr>
      </w:pPr>
    </w:p>
    <w:p w14:paraId="4B0F3E39" w14:textId="78F5E866" w:rsidR="009A7330" w:rsidRPr="00A0117B" w:rsidRDefault="009A7330" w:rsidP="009A7330">
      <w:pPr>
        <w:rPr>
          <w:sz w:val="22"/>
          <w:szCs w:val="22"/>
        </w:rPr>
      </w:pPr>
      <w:r w:rsidRPr="00A0117B">
        <w:rPr>
          <w:sz w:val="22"/>
          <w:szCs w:val="22"/>
        </w:rPr>
        <w:t xml:space="preserve">The PhiUSIIL dataset provides a comprehensive and diverse set of features designed to capture multiple dimensions of phishing behavior. These attributes are derived from different stages of URL analysis and webpage inspection, enabling the modeling of both syntactic irregularities and behavioral indicators commonly associated with phishing attacks. Based on their semantic meaning and extraction methodology, the features can be broadly categorized into intrinsic URL-based features, content-related indicators, HTML and DOM-based counts, external or oracle-like attributes, identifier fields, and the target class </w:t>
      </w:r>
      <w:r w:rsidRPr="00D42A81">
        <w:rPr>
          <w:sz w:val="22"/>
          <w:szCs w:val="22"/>
        </w:rPr>
        <w:t xml:space="preserve">label </w:t>
      </w:r>
      <w:sdt>
        <w:sdtPr>
          <w:rPr>
            <w:color w:val="000000"/>
            <w:sz w:val="22"/>
            <w:szCs w:val="22"/>
          </w:rPr>
          <w:tag w:val="MENDELEY_CITATION_v3_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"/>
          <w:id w:val="-14461837"/>
          <w:placeholder>
            <w:docPart w:val="73E59EC870D64E5A8D6CCA83E3F58C5E"/>
          </w:placeholder>
        </w:sdtPr>
        <w:sdtContent>
          <w:r w:rsidR="00D42A81" w:rsidRPr="00D42A81">
            <w:rPr>
              <w:color w:val="000000"/>
              <w:sz w:val="22"/>
              <w:szCs w:val="22"/>
            </w:rPr>
            <w:t>[14]</w:t>
          </w:r>
        </w:sdtContent>
      </w:sdt>
    </w:p>
    <w:p w14:paraId="22D2F171" w14:textId="77777777" w:rsidR="009A7330" w:rsidRPr="00A0117B" w:rsidRDefault="009A7330" w:rsidP="009A7330">
      <w:pPr>
        <w:rPr>
          <w:sz w:val="22"/>
          <w:szCs w:val="22"/>
        </w:rPr>
      </w:pPr>
      <w:r w:rsidRPr="00A0117B">
        <w:rPr>
          <w:sz w:val="22"/>
          <w:szCs w:val="22"/>
        </w:rPr>
        <w:t xml:space="preserve">A substantial portion of the dataset consists of </w:t>
      </w:r>
      <w:r w:rsidRPr="00A0117B">
        <w:rPr>
          <w:b/>
          <w:bCs/>
          <w:sz w:val="22"/>
          <w:szCs w:val="22"/>
        </w:rPr>
        <w:t>URL lexical and structural features</w:t>
      </w:r>
      <w:r w:rsidRPr="00A0117B">
        <w:rPr>
          <w:sz w:val="22"/>
          <w:szCs w:val="22"/>
        </w:rPr>
        <w:t xml:space="preserve">, which are extracted directly from the URL string and domain composition. These features characterize observable patterns such as URL length, number of subdomains, character repetition rates, digit and special-character ratios, and obfuscation indicators. Such properties are frequently manipulated by attackers to disguise malicious destinations or imitate trusted brands. Importantly, these features are lightweight to </w:t>
      </w:r>
      <w:r w:rsidRPr="00A0117B">
        <w:rPr>
          <w:sz w:val="22"/>
          <w:szCs w:val="22"/>
        </w:rPr>
        <w:lastRenderedPageBreak/>
        <w:t>compute and can be extracted without network access, making them well-suited for real-time phishing detection systems.</w:t>
      </w:r>
    </w:p>
    <w:p w14:paraId="118542A3" w14:textId="77777777" w:rsidR="009A7330" w:rsidRPr="00A0117B" w:rsidRDefault="009A7330" w:rsidP="009A7330">
      <w:pPr>
        <w:rPr>
          <w:sz w:val="22"/>
          <w:szCs w:val="22"/>
        </w:rPr>
      </w:pPr>
      <w:r w:rsidRPr="00A0117B">
        <w:rPr>
          <w:sz w:val="22"/>
          <w:szCs w:val="22"/>
        </w:rPr>
        <w:t xml:space="preserve">In addition, the dataset includes a set of </w:t>
      </w:r>
      <w:r w:rsidRPr="00A0117B">
        <w:rPr>
          <w:b/>
          <w:bCs/>
          <w:sz w:val="22"/>
          <w:szCs w:val="22"/>
        </w:rPr>
        <w:t>binary URL and content flags</w:t>
      </w:r>
      <w:r w:rsidRPr="00A0117B">
        <w:rPr>
          <w:sz w:val="22"/>
          <w:szCs w:val="22"/>
        </w:rPr>
        <w:t xml:space="preserve"> that encode the presence or absence of specific structural or semantic cues. These indicators capture whether a URL uses HTTPS, embeds password fields, references financial or cryptocurrency-related keywords, or includes social network elements. Rather than measuring quantity, these features model high-level behavioral signals that reflect common phishing tactics and user interaction patterns.</w:t>
      </w:r>
    </w:p>
    <w:p w14:paraId="405A1EBD" w14:textId="77777777" w:rsidR="009A7330" w:rsidRPr="00A0117B" w:rsidRDefault="009A7330" w:rsidP="009A7330">
      <w:pPr>
        <w:rPr>
          <w:sz w:val="22"/>
          <w:szCs w:val="22"/>
        </w:rPr>
      </w:pPr>
      <w:r w:rsidRPr="00A0117B">
        <w:rPr>
          <w:sz w:val="22"/>
          <w:szCs w:val="22"/>
        </w:rPr>
        <w:t xml:space="preserve">The dataset further incorporates </w:t>
      </w:r>
      <w:r w:rsidRPr="00A0117B">
        <w:rPr>
          <w:b/>
          <w:bCs/>
          <w:sz w:val="22"/>
          <w:szCs w:val="22"/>
        </w:rPr>
        <w:t>HTML and DOM-based count features</w:t>
      </w:r>
      <w:r w:rsidRPr="00A0117B">
        <w:rPr>
          <w:sz w:val="22"/>
          <w:szCs w:val="22"/>
        </w:rPr>
        <w:t>, which quantify elements extracted from the webpage’s structure, such as the number of scripts, images, iframes, redirects, or empty references. While these attributes provide valuable contextual information, they are computationally more expensive to obtain and depend on the availability and stability of the webpage at the time of analysis.</w:t>
      </w:r>
    </w:p>
    <w:p w14:paraId="5C5A02FD" w14:textId="77777777" w:rsidR="009A7330" w:rsidRPr="00A0117B" w:rsidRDefault="009A7330" w:rsidP="009A7330">
      <w:pPr>
        <w:rPr>
          <w:sz w:val="22"/>
          <w:szCs w:val="22"/>
        </w:rPr>
      </w:pPr>
      <w:r w:rsidRPr="00A0117B">
        <w:rPr>
          <w:sz w:val="22"/>
          <w:szCs w:val="22"/>
        </w:rPr>
        <w:t xml:space="preserve">A smaller subset of attributes corresponds to </w:t>
      </w:r>
      <w:r w:rsidRPr="00A0117B">
        <w:rPr>
          <w:b/>
          <w:bCs/>
          <w:sz w:val="22"/>
          <w:szCs w:val="22"/>
        </w:rPr>
        <w:t>external or oracle-like features</w:t>
      </w:r>
      <w:r w:rsidRPr="00A0117B">
        <w:rPr>
          <w:sz w:val="22"/>
          <w:szCs w:val="22"/>
        </w:rPr>
        <w:t>, including URL similarity metrics, title–URL matching scores, and probabilistic estimates related to top-level domain legitimacy. These features often demonstrate strong predictive power; however, they implicitly rely on global statistics, historical data, or external references, which can introduce information leakage and deployment constraints.</w:t>
      </w:r>
    </w:p>
    <w:p w14:paraId="043184F2" w14:textId="77777777" w:rsidR="009A7330" w:rsidRPr="00A0117B" w:rsidRDefault="009A7330" w:rsidP="009A7330">
      <w:pPr>
        <w:rPr>
          <w:sz w:val="22"/>
          <w:szCs w:val="22"/>
        </w:rPr>
      </w:pPr>
      <w:r w:rsidRPr="00A0117B">
        <w:rPr>
          <w:sz w:val="22"/>
          <w:szCs w:val="22"/>
        </w:rPr>
        <w:t xml:space="preserve">The remaining non-predictive fields include </w:t>
      </w:r>
      <w:r w:rsidRPr="00A0117B">
        <w:rPr>
          <w:b/>
          <w:bCs/>
          <w:sz w:val="22"/>
          <w:szCs w:val="22"/>
        </w:rPr>
        <w:t>identifiers and raw text attributes</w:t>
      </w:r>
      <w:r w:rsidRPr="00A0117B">
        <w:rPr>
          <w:sz w:val="22"/>
          <w:szCs w:val="22"/>
        </w:rPr>
        <w:t xml:space="preserve">, such as the original URL, domain name, webpage title, and filename. These columns serve descriptive or indexing purposes and are excluded from model training. The dataset also includes a single </w:t>
      </w:r>
      <w:r w:rsidRPr="00A0117B">
        <w:rPr>
          <w:b/>
          <w:bCs/>
          <w:sz w:val="22"/>
          <w:szCs w:val="22"/>
        </w:rPr>
        <w:t>target variable</w:t>
      </w:r>
      <w:r w:rsidRPr="00A0117B">
        <w:rPr>
          <w:sz w:val="22"/>
          <w:szCs w:val="22"/>
        </w:rPr>
        <w:t>, which assigns each URL to either the phishing class (0) or the legitimate class (1), enabling supervised learning and evaluation. Notably, the dataset contains no missing values, ensuring uniform feature availability across all instances.</w:t>
      </w:r>
    </w:p>
    <w:p w14:paraId="7AC5F401" w14:textId="77777777" w:rsidR="009A7330" w:rsidRPr="00A0117B" w:rsidRDefault="009A7330" w:rsidP="009A7330">
      <w:pPr>
        <w:rPr>
          <w:sz w:val="22"/>
          <w:szCs w:val="22"/>
        </w:rPr>
      </w:pPr>
    </w:p>
    <w:p w14:paraId="172EBE21" w14:textId="77777777" w:rsidR="009A7330" w:rsidRPr="00A0117B" w:rsidRDefault="009A7330" w:rsidP="009A7330">
      <w:pPr>
        <w:ind w:firstLine="0"/>
        <w:rPr>
          <w:b/>
          <w:bCs/>
          <w:sz w:val="22"/>
          <w:szCs w:val="22"/>
        </w:rPr>
      </w:pPr>
      <w:r w:rsidRPr="00A0117B">
        <w:rPr>
          <w:b/>
          <w:bCs/>
          <w:sz w:val="22"/>
          <w:szCs w:val="22"/>
        </w:rPr>
        <w:t>Key URL-Based Features Used in the Proposed Model</w:t>
      </w:r>
    </w:p>
    <w:p w14:paraId="035E241B" w14:textId="77777777" w:rsidR="00A0117B" w:rsidRDefault="009A7330" w:rsidP="00A0117B">
      <w:pPr>
        <w:rPr>
          <w:sz w:val="22"/>
          <w:szCs w:val="22"/>
        </w:rPr>
      </w:pPr>
      <w:r w:rsidRPr="00A0117B">
        <w:rPr>
          <w:sz w:val="22"/>
          <w:szCs w:val="22"/>
        </w:rPr>
        <w:t xml:space="preserve">Although the PhiUSIIL dataset offers a broad range of attributes, this research focuses on a compact subset of </w:t>
      </w:r>
      <w:r w:rsidRPr="00A0117B">
        <w:rPr>
          <w:b/>
          <w:bCs/>
          <w:sz w:val="22"/>
          <w:szCs w:val="22"/>
        </w:rPr>
        <w:t>intrinsic URL-based features</w:t>
      </w:r>
      <w:r w:rsidRPr="00A0117B">
        <w:rPr>
          <w:sz w:val="22"/>
          <w:szCs w:val="22"/>
        </w:rPr>
        <w:t xml:space="preserve"> for model training and deployment. These features were selected based on their predictive relevance, robustness across unseen domains, and compatibility with a privacy-preserving, offline deployment model. By relying exclusively on URL-intrinsic characteristics, the proposed system avoids external queries and costly webpage parsing, enabling real-timeinference in client-side environments.</w:t>
      </w:r>
    </w:p>
    <w:p w14:paraId="7740C3E3" w14:textId="46F014E3" w:rsidR="009A7330" w:rsidRPr="00A0117B" w:rsidRDefault="009A7330" w:rsidP="00A0117B">
      <w:pPr>
        <w:rPr>
          <w:sz w:val="22"/>
          <w:szCs w:val="22"/>
        </w:rPr>
      </w:pPr>
      <w:r w:rsidRPr="00A0117B">
        <w:rPr>
          <w:sz w:val="22"/>
          <w:szCs w:val="22"/>
        </w:rPr>
        <w:br/>
        <w:t xml:space="preserve">Table </w:t>
      </w:r>
      <w:r w:rsidR="00A0117B" w:rsidRPr="00A0117B">
        <w:rPr>
          <w:sz w:val="22"/>
          <w:szCs w:val="22"/>
        </w:rPr>
        <w:t>2</w:t>
      </w:r>
      <w:r w:rsidRPr="00A0117B">
        <w:rPr>
          <w:sz w:val="22"/>
          <w:szCs w:val="22"/>
        </w:rPr>
        <w:t xml:space="preserve"> summarizes the five most influential features used in the final model.</w:t>
      </w:r>
    </w:p>
    <w:p w14:paraId="6B0B8ADF" w14:textId="77777777" w:rsidR="00A0117B" w:rsidRDefault="00A0117B" w:rsidP="009A7330"/>
    <w:p w14:paraId="329FB20C" w14:textId="68893356" w:rsidR="00A0117B" w:rsidRDefault="00A0117B" w:rsidP="00A0117B">
      <w:pPr>
        <w:pStyle w:val="Caption"/>
        <w:keepNext/>
      </w:pPr>
    </w:p>
    <w:p w14:paraId="1567153D" w14:textId="0BA0AC30" w:rsidR="00A0117B" w:rsidRDefault="00A0117B" w:rsidP="00A0117B">
      <w:pPr>
        <w:pStyle w:val="Caption"/>
        <w:keepNext/>
      </w:pPr>
      <w:r>
        <w:t xml:space="preserve">Table </w:t>
      </w:r>
      <w:r w:rsidR="0019289A">
        <w:fldChar w:fldCharType="begin"/>
      </w:r>
      <w:r w:rsidR="0019289A">
        <w:instrText xml:space="preserve"> SEQ Table \* ARABIC </w:instrText>
      </w:r>
      <w:r w:rsidR="0019289A">
        <w:fldChar w:fldCharType="separate"/>
      </w:r>
      <w:r w:rsidR="0019289A">
        <w:rPr>
          <w:noProof/>
        </w:rPr>
        <w:t>2</w:t>
      </w:r>
      <w:r w:rsidR="0019289A">
        <w:fldChar w:fldCharType="end"/>
      </w:r>
      <w:r>
        <w:t xml:space="preserve">. </w:t>
      </w:r>
      <w:r w:rsidRPr="00253003">
        <w:t>the five most influential features used in the final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1236"/>
        <w:gridCol w:w="5282"/>
      </w:tblGrid>
      <w:tr w:rsidR="00A0117B" w:rsidRPr="00A0117B" w14:paraId="6C702FB7" w14:textId="77777777" w:rsidTr="00B04AF5">
        <w:trPr>
          <w:tblHeader/>
          <w:tblCellSpacing w:w="15" w:type="dxa"/>
        </w:trPr>
        <w:tc>
          <w:tcPr>
            <w:tcW w:w="0" w:type="auto"/>
            <w:vAlign w:val="center"/>
            <w:hideMark/>
          </w:tcPr>
          <w:p w14:paraId="476B5054" w14:textId="77777777" w:rsidR="00A0117B" w:rsidRPr="00A0117B" w:rsidRDefault="00A0117B" w:rsidP="00B04AF5">
            <w:pPr>
              <w:rPr>
                <w:b/>
                <w:bCs/>
                <w:sz w:val="22"/>
                <w:szCs w:val="22"/>
              </w:rPr>
            </w:pPr>
            <w:r w:rsidRPr="00A0117B">
              <w:rPr>
                <w:b/>
                <w:bCs/>
                <w:sz w:val="22"/>
                <w:szCs w:val="22"/>
              </w:rPr>
              <w:t>Feature Name</w:t>
            </w:r>
          </w:p>
        </w:tc>
        <w:tc>
          <w:tcPr>
            <w:tcW w:w="0" w:type="auto"/>
            <w:vAlign w:val="center"/>
            <w:hideMark/>
          </w:tcPr>
          <w:p w14:paraId="7AF577F6" w14:textId="77777777" w:rsidR="00A0117B" w:rsidRPr="00A0117B" w:rsidRDefault="00A0117B" w:rsidP="00B04AF5">
            <w:pPr>
              <w:rPr>
                <w:b/>
                <w:bCs/>
                <w:sz w:val="22"/>
                <w:szCs w:val="22"/>
              </w:rPr>
            </w:pPr>
            <w:r w:rsidRPr="00A0117B">
              <w:rPr>
                <w:b/>
                <w:bCs/>
                <w:sz w:val="22"/>
                <w:szCs w:val="22"/>
              </w:rPr>
              <w:t>Type</w:t>
            </w:r>
          </w:p>
        </w:tc>
        <w:tc>
          <w:tcPr>
            <w:tcW w:w="0" w:type="auto"/>
            <w:vAlign w:val="center"/>
            <w:hideMark/>
          </w:tcPr>
          <w:p w14:paraId="36080337" w14:textId="77777777" w:rsidR="00A0117B" w:rsidRPr="00A0117B" w:rsidRDefault="00A0117B" w:rsidP="00B04AF5">
            <w:pPr>
              <w:rPr>
                <w:b/>
                <w:bCs/>
                <w:sz w:val="22"/>
                <w:szCs w:val="22"/>
              </w:rPr>
            </w:pPr>
            <w:r w:rsidRPr="00A0117B">
              <w:rPr>
                <w:b/>
                <w:bCs/>
                <w:sz w:val="22"/>
                <w:szCs w:val="22"/>
              </w:rPr>
              <w:t>Description and Rationale</w:t>
            </w:r>
          </w:p>
        </w:tc>
      </w:tr>
      <w:tr w:rsidR="00A0117B" w:rsidRPr="00A0117B" w14:paraId="6A17F25A" w14:textId="77777777" w:rsidTr="00B04AF5">
        <w:trPr>
          <w:tblCellSpacing w:w="15" w:type="dxa"/>
        </w:trPr>
        <w:tc>
          <w:tcPr>
            <w:tcW w:w="0" w:type="auto"/>
            <w:vAlign w:val="center"/>
            <w:hideMark/>
          </w:tcPr>
          <w:p w14:paraId="26E37E69" w14:textId="77777777" w:rsidR="00A0117B" w:rsidRPr="00A0117B" w:rsidRDefault="00A0117B" w:rsidP="00B04AF5">
            <w:pPr>
              <w:rPr>
                <w:sz w:val="22"/>
                <w:szCs w:val="22"/>
              </w:rPr>
            </w:pPr>
            <w:r w:rsidRPr="00A0117B">
              <w:rPr>
                <w:b/>
                <w:bCs/>
                <w:sz w:val="22"/>
                <w:szCs w:val="22"/>
              </w:rPr>
              <w:t>URLLength</w:t>
            </w:r>
          </w:p>
        </w:tc>
        <w:tc>
          <w:tcPr>
            <w:tcW w:w="0" w:type="auto"/>
            <w:vAlign w:val="center"/>
            <w:hideMark/>
          </w:tcPr>
          <w:p w14:paraId="00755099" w14:textId="77777777" w:rsidR="00A0117B" w:rsidRPr="00A0117B" w:rsidRDefault="00A0117B" w:rsidP="00B04AF5">
            <w:pPr>
              <w:rPr>
                <w:sz w:val="22"/>
                <w:szCs w:val="22"/>
              </w:rPr>
            </w:pPr>
            <w:r w:rsidRPr="00A0117B">
              <w:rPr>
                <w:sz w:val="22"/>
                <w:szCs w:val="22"/>
              </w:rPr>
              <w:t>Numerical</w:t>
            </w:r>
          </w:p>
        </w:tc>
        <w:tc>
          <w:tcPr>
            <w:tcW w:w="0" w:type="auto"/>
            <w:vAlign w:val="center"/>
            <w:hideMark/>
          </w:tcPr>
          <w:p w14:paraId="2FA1B7E1" w14:textId="77777777" w:rsidR="00A0117B" w:rsidRPr="00A0117B" w:rsidRDefault="00A0117B" w:rsidP="00B04AF5">
            <w:pPr>
              <w:rPr>
                <w:sz w:val="22"/>
                <w:szCs w:val="22"/>
              </w:rPr>
            </w:pPr>
            <w:r w:rsidRPr="00A0117B">
              <w:rPr>
                <w:sz w:val="22"/>
                <w:szCs w:val="22"/>
              </w:rPr>
              <w:t>Represents the total number of characters in the URL. Phishing URLs are often deliberately long to obscure the true destination, embed misleading subpaths, or hide malicious tokens in query parameters. Longer URLs have consistently been associated with higher phishing risk.</w:t>
            </w:r>
          </w:p>
        </w:tc>
      </w:tr>
      <w:tr w:rsidR="00A0117B" w:rsidRPr="00A0117B" w14:paraId="1ABE8E8F" w14:textId="77777777" w:rsidTr="00B04AF5">
        <w:trPr>
          <w:tblCellSpacing w:w="15" w:type="dxa"/>
        </w:trPr>
        <w:tc>
          <w:tcPr>
            <w:tcW w:w="0" w:type="auto"/>
            <w:vAlign w:val="center"/>
            <w:hideMark/>
          </w:tcPr>
          <w:p w14:paraId="33B95434" w14:textId="77777777" w:rsidR="00A0117B" w:rsidRPr="00A0117B" w:rsidRDefault="00A0117B" w:rsidP="00B04AF5">
            <w:pPr>
              <w:rPr>
                <w:sz w:val="22"/>
                <w:szCs w:val="22"/>
              </w:rPr>
            </w:pPr>
            <w:r w:rsidRPr="00A0117B">
              <w:rPr>
                <w:b/>
                <w:bCs/>
                <w:sz w:val="22"/>
                <w:szCs w:val="22"/>
              </w:rPr>
              <w:t>IsDomainIP</w:t>
            </w:r>
          </w:p>
        </w:tc>
        <w:tc>
          <w:tcPr>
            <w:tcW w:w="0" w:type="auto"/>
            <w:vAlign w:val="center"/>
            <w:hideMark/>
          </w:tcPr>
          <w:p w14:paraId="67E02774" w14:textId="77777777" w:rsidR="00A0117B" w:rsidRPr="00A0117B" w:rsidRDefault="00A0117B" w:rsidP="00B04AF5">
            <w:pPr>
              <w:rPr>
                <w:sz w:val="22"/>
                <w:szCs w:val="22"/>
              </w:rPr>
            </w:pPr>
            <w:r w:rsidRPr="00A0117B">
              <w:rPr>
                <w:sz w:val="22"/>
                <w:szCs w:val="22"/>
              </w:rPr>
              <w:t>Binary</w:t>
            </w:r>
          </w:p>
        </w:tc>
        <w:tc>
          <w:tcPr>
            <w:tcW w:w="0" w:type="auto"/>
            <w:vAlign w:val="center"/>
            <w:hideMark/>
          </w:tcPr>
          <w:p w14:paraId="1D5681CE" w14:textId="77777777" w:rsidR="00A0117B" w:rsidRPr="00A0117B" w:rsidRDefault="00A0117B" w:rsidP="00B04AF5">
            <w:pPr>
              <w:rPr>
                <w:sz w:val="22"/>
                <w:szCs w:val="22"/>
              </w:rPr>
            </w:pPr>
            <w:r w:rsidRPr="00A0117B">
              <w:rPr>
                <w:sz w:val="22"/>
                <w:szCs w:val="22"/>
              </w:rPr>
              <w:t>Indicates whether the URL uses a numeric IP address instead of a human-readable domain name. Legitimate services rarely expose raw IP addresses to users, whereas phishing sites frequently do so to bypass domain registration or reputation checks.</w:t>
            </w:r>
          </w:p>
        </w:tc>
      </w:tr>
      <w:tr w:rsidR="00A0117B" w:rsidRPr="00A0117B" w14:paraId="72952FE1" w14:textId="77777777" w:rsidTr="00B04AF5">
        <w:trPr>
          <w:tblCellSpacing w:w="15" w:type="dxa"/>
        </w:trPr>
        <w:tc>
          <w:tcPr>
            <w:tcW w:w="0" w:type="auto"/>
            <w:vAlign w:val="center"/>
            <w:hideMark/>
          </w:tcPr>
          <w:p w14:paraId="1B6FCBCF" w14:textId="77777777" w:rsidR="00A0117B" w:rsidRPr="00A0117B" w:rsidRDefault="00A0117B" w:rsidP="00B04AF5">
            <w:pPr>
              <w:rPr>
                <w:sz w:val="22"/>
                <w:szCs w:val="22"/>
              </w:rPr>
            </w:pPr>
            <w:r w:rsidRPr="00A0117B">
              <w:rPr>
                <w:b/>
                <w:bCs/>
                <w:sz w:val="22"/>
                <w:szCs w:val="22"/>
              </w:rPr>
              <w:lastRenderedPageBreak/>
              <w:t>NoOfSubDomain</w:t>
            </w:r>
          </w:p>
        </w:tc>
        <w:tc>
          <w:tcPr>
            <w:tcW w:w="0" w:type="auto"/>
            <w:vAlign w:val="center"/>
            <w:hideMark/>
          </w:tcPr>
          <w:p w14:paraId="2AEA7F18" w14:textId="77777777" w:rsidR="00A0117B" w:rsidRPr="00A0117B" w:rsidRDefault="00A0117B" w:rsidP="00B04AF5">
            <w:pPr>
              <w:rPr>
                <w:sz w:val="22"/>
                <w:szCs w:val="22"/>
              </w:rPr>
            </w:pPr>
            <w:r w:rsidRPr="00A0117B">
              <w:rPr>
                <w:sz w:val="22"/>
                <w:szCs w:val="22"/>
              </w:rPr>
              <w:t>Numerical</w:t>
            </w:r>
          </w:p>
        </w:tc>
        <w:tc>
          <w:tcPr>
            <w:tcW w:w="0" w:type="auto"/>
            <w:vAlign w:val="center"/>
            <w:hideMark/>
          </w:tcPr>
          <w:p w14:paraId="011A8CB8" w14:textId="77777777" w:rsidR="00A0117B" w:rsidRPr="00A0117B" w:rsidRDefault="00A0117B" w:rsidP="00B04AF5">
            <w:pPr>
              <w:rPr>
                <w:sz w:val="22"/>
                <w:szCs w:val="22"/>
              </w:rPr>
            </w:pPr>
            <w:r w:rsidRPr="00A0117B">
              <w:rPr>
                <w:sz w:val="22"/>
                <w:szCs w:val="22"/>
              </w:rPr>
              <w:t>Measures the number of subdomains in the URL. Phishing attacks often exploit deeply nested subdomains to mimic trusted brands (e.g., login.bank.example.phish.com), making this a strong structural indicator of deception.</w:t>
            </w:r>
          </w:p>
        </w:tc>
      </w:tr>
      <w:tr w:rsidR="00A0117B" w:rsidRPr="00A0117B" w14:paraId="447EB47C" w14:textId="77777777" w:rsidTr="00B04AF5">
        <w:trPr>
          <w:tblCellSpacing w:w="15" w:type="dxa"/>
        </w:trPr>
        <w:tc>
          <w:tcPr>
            <w:tcW w:w="0" w:type="auto"/>
            <w:vAlign w:val="center"/>
            <w:hideMark/>
          </w:tcPr>
          <w:p w14:paraId="605ABE0D" w14:textId="77777777" w:rsidR="00A0117B" w:rsidRPr="00A0117B" w:rsidRDefault="00A0117B" w:rsidP="00B04AF5">
            <w:pPr>
              <w:rPr>
                <w:sz w:val="22"/>
                <w:szCs w:val="22"/>
              </w:rPr>
            </w:pPr>
            <w:r w:rsidRPr="00A0117B">
              <w:rPr>
                <w:b/>
                <w:bCs/>
                <w:sz w:val="22"/>
                <w:szCs w:val="22"/>
              </w:rPr>
              <w:t>CharContinuationRate</w:t>
            </w:r>
          </w:p>
        </w:tc>
        <w:tc>
          <w:tcPr>
            <w:tcW w:w="0" w:type="auto"/>
            <w:vAlign w:val="center"/>
            <w:hideMark/>
          </w:tcPr>
          <w:p w14:paraId="1439F315" w14:textId="77777777" w:rsidR="00A0117B" w:rsidRPr="00A0117B" w:rsidRDefault="00A0117B" w:rsidP="00B04AF5">
            <w:pPr>
              <w:rPr>
                <w:sz w:val="22"/>
                <w:szCs w:val="22"/>
              </w:rPr>
            </w:pPr>
            <w:r w:rsidRPr="00A0117B">
              <w:rPr>
                <w:sz w:val="22"/>
                <w:szCs w:val="22"/>
              </w:rPr>
              <w:t>Numerical</w:t>
            </w:r>
          </w:p>
        </w:tc>
        <w:tc>
          <w:tcPr>
            <w:tcW w:w="0" w:type="auto"/>
            <w:vAlign w:val="center"/>
            <w:hideMark/>
          </w:tcPr>
          <w:p w14:paraId="0E2F37DC" w14:textId="77777777" w:rsidR="00A0117B" w:rsidRPr="00A0117B" w:rsidRDefault="00A0117B" w:rsidP="00B04AF5">
            <w:pPr>
              <w:rPr>
                <w:sz w:val="22"/>
                <w:szCs w:val="22"/>
              </w:rPr>
            </w:pPr>
            <w:r w:rsidRPr="00A0117B">
              <w:rPr>
                <w:sz w:val="22"/>
                <w:szCs w:val="22"/>
              </w:rPr>
              <w:t>Captures the rate of repeated consecutive characters within the URL. Abnormal repetition patterns often arise from automated URL generation or obfuscation techniques used by phishing kits.</w:t>
            </w:r>
          </w:p>
        </w:tc>
      </w:tr>
      <w:tr w:rsidR="00A0117B" w:rsidRPr="00A0117B" w14:paraId="6E8B5B57" w14:textId="77777777" w:rsidTr="00B04AF5">
        <w:trPr>
          <w:tblCellSpacing w:w="15" w:type="dxa"/>
        </w:trPr>
        <w:tc>
          <w:tcPr>
            <w:tcW w:w="0" w:type="auto"/>
            <w:vAlign w:val="center"/>
            <w:hideMark/>
          </w:tcPr>
          <w:p w14:paraId="4BDED06A" w14:textId="77777777" w:rsidR="00A0117B" w:rsidRPr="00A0117B" w:rsidRDefault="00A0117B" w:rsidP="00B04AF5">
            <w:pPr>
              <w:rPr>
                <w:sz w:val="22"/>
                <w:szCs w:val="22"/>
              </w:rPr>
            </w:pPr>
            <w:r w:rsidRPr="00A0117B">
              <w:rPr>
                <w:b/>
                <w:bCs/>
                <w:sz w:val="22"/>
                <w:szCs w:val="22"/>
              </w:rPr>
              <w:t>TLD_freq</w:t>
            </w:r>
          </w:p>
        </w:tc>
        <w:tc>
          <w:tcPr>
            <w:tcW w:w="0" w:type="auto"/>
            <w:vAlign w:val="center"/>
            <w:hideMark/>
          </w:tcPr>
          <w:p w14:paraId="3DEE4468" w14:textId="77777777" w:rsidR="00A0117B" w:rsidRPr="00A0117B" w:rsidRDefault="00A0117B" w:rsidP="00B04AF5">
            <w:pPr>
              <w:rPr>
                <w:sz w:val="22"/>
                <w:szCs w:val="22"/>
              </w:rPr>
            </w:pPr>
            <w:r w:rsidRPr="00A0117B">
              <w:rPr>
                <w:sz w:val="22"/>
                <w:szCs w:val="22"/>
              </w:rPr>
              <w:t>Numerical</w:t>
            </w:r>
          </w:p>
        </w:tc>
        <w:tc>
          <w:tcPr>
            <w:tcW w:w="0" w:type="auto"/>
            <w:vAlign w:val="center"/>
            <w:hideMark/>
          </w:tcPr>
          <w:p w14:paraId="78C311B6" w14:textId="77777777" w:rsidR="00A0117B" w:rsidRPr="00A0117B" w:rsidRDefault="00A0117B" w:rsidP="00B04AF5">
            <w:pPr>
              <w:keepNext/>
              <w:rPr>
                <w:sz w:val="22"/>
                <w:szCs w:val="22"/>
              </w:rPr>
            </w:pPr>
            <w:r w:rsidRPr="00A0117B">
              <w:rPr>
                <w:sz w:val="22"/>
                <w:szCs w:val="22"/>
              </w:rPr>
              <w:t>Represents the relative frequency of the URL’s top-level domain (TLD) in the training data. Rare or uncommon TLDs are more frequently associated with phishing campaigns, while popular TLDs (e.g., .com, .org) tend to correlate with legitimate sites.</w:t>
            </w:r>
          </w:p>
        </w:tc>
      </w:tr>
    </w:tbl>
    <w:p w14:paraId="41406D1C" w14:textId="77777777" w:rsidR="009A7330" w:rsidRDefault="009A7330" w:rsidP="00F97BC6">
      <w:pPr>
        <w:spacing w:before="120" w:after="120" w:line="240" w:lineRule="auto"/>
        <w:ind w:left="360" w:right="792" w:firstLine="0"/>
        <w:rPr>
          <w:color w:val="C00000"/>
          <w:sz w:val="22"/>
          <w:szCs w:val="22"/>
        </w:rPr>
      </w:pPr>
    </w:p>
    <w:p w14:paraId="34ED61E0" w14:textId="77777777" w:rsidR="00A0117B" w:rsidRDefault="00A0117B" w:rsidP="00F97BC6">
      <w:pPr>
        <w:spacing w:before="120" w:after="120" w:line="240" w:lineRule="auto"/>
        <w:ind w:left="360" w:right="792" w:firstLine="0"/>
        <w:rPr>
          <w:color w:val="C00000"/>
          <w:sz w:val="22"/>
          <w:szCs w:val="22"/>
        </w:rPr>
      </w:pPr>
    </w:p>
    <w:p w14:paraId="1693A17E" w14:textId="6E934F33" w:rsidR="00A0117B" w:rsidRPr="00A6162E" w:rsidRDefault="00A0117B" w:rsidP="00A0117B">
      <w:pPr>
        <w:ind w:firstLine="0"/>
        <w:rPr>
          <w:b/>
          <w:bCs/>
        </w:rPr>
      </w:pPr>
      <w:r w:rsidRPr="00A6162E">
        <w:rPr>
          <w:b/>
          <w:bCs/>
        </w:rPr>
        <w:t>Feature Exclusion Strategy (Ablation for Offline Deployment)</w:t>
      </w:r>
    </w:p>
    <w:p w14:paraId="38A721E9" w14:textId="77777777" w:rsidR="00A0117B" w:rsidRPr="00A6162E" w:rsidRDefault="00A0117B" w:rsidP="00A0117B">
      <w:r w:rsidRPr="00A6162E">
        <w:t xml:space="preserve">To satisfy the requirements of a </w:t>
      </w:r>
      <w:r w:rsidRPr="00A6162E">
        <w:rPr>
          <w:b/>
          <w:bCs/>
        </w:rPr>
        <w:t>privacy-preserving, offline-first phishing detection architecture</w:t>
      </w:r>
      <w:r w:rsidRPr="00A6162E">
        <w:t>, this research adopts a systematic feature exclusion strategy during model training and deployment. In particular, external and oracle-like features—including URL similarity indices, probabilistic TLD legitimacy scores, and title–URL matching metrics—are deliberately removed from the final model. While these attributes exhibit strong predictive capability, they typically depend on external corpora, historical statistics, or third-party services. Such dependencies introduce network latency, complicate real-time operation, and raise privacy concerns by exposing user browsing behavior to external entities.</w:t>
      </w:r>
    </w:p>
    <w:p w14:paraId="7ECCB7E4" w14:textId="77777777" w:rsidR="00A0117B" w:rsidRPr="00A6162E" w:rsidRDefault="00A0117B" w:rsidP="00A0117B">
      <w:r w:rsidRPr="00A6162E">
        <w:t>Furthermore, heavy HTML and DOM-based count features are excluded from the lightweight deployment model. Extracting these attributes requires downloading and parsing full webpage content, which is incompatible with instantaneous, client-side URL inspection and may fail for transient or inaccessible phishing pages. As a result, the deployed model relies exclusively on intrinsic URL-based and lightweight structural features, enabling fast, fully offline inference suitable for browser extensions and edge-based security tools.</w:t>
      </w:r>
    </w:p>
    <w:p w14:paraId="0EB79447" w14:textId="77777777" w:rsidR="00A0117B" w:rsidRPr="00A6162E" w:rsidRDefault="00A0117B" w:rsidP="00A0117B"/>
    <w:p w14:paraId="33C01161" w14:textId="65D55BDD" w:rsidR="00A0117B" w:rsidRPr="00A6162E" w:rsidRDefault="00A0117B" w:rsidP="00A0117B">
      <w:pPr>
        <w:ind w:firstLine="0"/>
        <w:rPr>
          <w:b/>
          <w:bCs/>
        </w:rPr>
      </w:pPr>
      <w:r w:rsidRPr="00A6162E">
        <w:rPr>
          <w:b/>
          <w:bCs/>
        </w:rPr>
        <w:t>Justification for Dataset Selection</w:t>
      </w:r>
    </w:p>
    <w:p w14:paraId="6A6788CF" w14:textId="77777777" w:rsidR="00A0117B" w:rsidRPr="00A6162E" w:rsidRDefault="00A0117B" w:rsidP="00A0117B">
      <w:r w:rsidRPr="00A6162E">
        <w:t>The PhiUSIIL dataset was selected due to its scale, diversity, and comprehensive feature design, which collectively provide a realistic foundation for phishing detection research. Unlike earlier datasets that focus narrowly on URL syntax alone, PhiUSIIL integrates lexical URL features, structural indicators, content-derived signals, and external metadata. This layered design supports controlled ablation studies, allowing researchers to assess how performance varies under practical deployment constraints.</w:t>
      </w:r>
    </w:p>
    <w:p w14:paraId="20F84D7C" w14:textId="77777777" w:rsidR="00A0117B" w:rsidRDefault="00A0117B" w:rsidP="00A0117B">
      <w:r w:rsidRPr="00A6162E">
        <w:t>Moreover, the dataset’s size—exceeding 235,000 URLs—facilitates robust training and evaluation of modern machine learning models while reducing sensitivity to noise and sampling artifacts. The inclusion of domain identifiers further enables domain-disjoint evaluation, which is critical for measuring generalization to previously unseen phishing campaigns.</w:t>
      </w:r>
    </w:p>
    <w:p w14:paraId="70C1512E" w14:textId="77777777" w:rsidR="00A0117B" w:rsidRPr="00A6162E" w:rsidRDefault="00A0117B" w:rsidP="00A0117B">
      <w:r>
        <w:t>I</w:t>
      </w:r>
      <w:r w:rsidRPr="00A6162E">
        <w:t xml:space="preserve">n addition, the PhiUSIIL dataset reflects </w:t>
      </w:r>
      <w:r w:rsidRPr="00A6162E">
        <w:rPr>
          <w:b/>
          <w:bCs/>
        </w:rPr>
        <w:t>relatively recent web and phishing characteristics</w:t>
      </w:r>
      <w:r w:rsidRPr="00A6162E">
        <w:t xml:space="preserve">, having been collected and curated in </w:t>
      </w:r>
      <w:r w:rsidRPr="00A6162E">
        <w:rPr>
          <w:b/>
          <w:bCs/>
        </w:rPr>
        <w:t>2023</w:t>
      </w:r>
      <w:r w:rsidRPr="00A6162E">
        <w:t>. This temporal proximity increases the likelihood that the extracted features capture contemporary phishing strategies and URL construction patterns, thereby improving the relevance of the proposed model for modern browsing environments.</w:t>
      </w:r>
    </w:p>
    <w:p w14:paraId="43544853" w14:textId="77777777" w:rsidR="00A0117B" w:rsidRPr="00A6162E" w:rsidRDefault="00A0117B" w:rsidP="00A0117B">
      <w:pPr>
        <w:ind w:firstLine="0"/>
      </w:pPr>
    </w:p>
    <w:p w14:paraId="13676050" w14:textId="60656B3D" w:rsidR="00A0117B" w:rsidRPr="00A6162E" w:rsidRDefault="00A0117B" w:rsidP="00A0117B">
      <w:pPr>
        <w:ind w:firstLine="0"/>
        <w:rPr>
          <w:b/>
          <w:bCs/>
        </w:rPr>
      </w:pPr>
      <w:r w:rsidRPr="00A6162E">
        <w:rPr>
          <w:b/>
          <w:bCs/>
        </w:rPr>
        <w:t xml:space="preserve"> Merits and Limitations</w:t>
      </w:r>
    </w:p>
    <w:p w14:paraId="7FE68D76" w14:textId="77777777" w:rsidR="00A0117B" w:rsidRDefault="00A0117B" w:rsidP="00A0117B">
      <w:r w:rsidRPr="00A6162E">
        <w:t xml:space="preserve">The dataset offers several notable advantages. Its large scale and diverse representation capture a wide range of phishing strategies and legitimate browsing behaviors, supporting statistically meaningful evaluation. The rich </w:t>
      </w:r>
      <w:r w:rsidRPr="00A6162E">
        <w:lastRenderedPageBreak/>
        <w:t>feature taxonomy enables flexible experimentation across both lightweight and feature-rich detection settings. Additionally, the clear separation between intrinsic and external attributes makes the dataset particularly well-suited for deployment-oriented studies emphasizing privacy and real-time performance.</w:t>
      </w:r>
    </w:p>
    <w:p w14:paraId="4ACDF51B" w14:textId="77777777" w:rsidR="00A0117B" w:rsidRPr="00A6162E" w:rsidRDefault="00A0117B" w:rsidP="00A0117B">
      <w:r w:rsidRPr="00A6162E">
        <w:t xml:space="preserve">Unlike many widely used phishing datasets that are several years old, the PhiUSIIL dataset employed in this study originates from </w:t>
      </w:r>
      <w:r w:rsidRPr="00A6162E">
        <w:rPr>
          <w:b/>
          <w:bCs/>
        </w:rPr>
        <w:t>2023</w:t>
      </w:r>
      <w:r w:rsidRPr="00A6162E">
        <w:t>, making it more representative of current phishing tactics and URL obfuscation techniques. This recency reduces the impact of concept drift and strengthens the practical validity of the experimental results.</w:t>
      </w:r>
    </w:p>
    <w:p w14:paraId="5A40F5C8" w14:textId="77777777" w:rsidR="00A0117B" w:rsidRPr="00A6162E" w:rsidRDefault="00A0117B" w:rsidP="00A0117B">
      <w:r w:rsidRPr="00A6162E">
        <w:t>Nevertheless, the dataset also exhibits limitations. Because it reflects the web ecosystem at the time of collection, certain phishing patterns may become outdated as attacker strategies evolve. Many phishing URLs are ephemeral and no longer accessible, preventing the recomputation of HTML-based features and limiting future extensions that rely on live content analysis. Finally, although URL duplication is minimal, repeated domains may still introduce bias if not carefully controlled, necessitating domain-disjoint evaluation protocols to avoid inflated performance estimates.</w:t>
      </w:r>
    </w:p>
    <w:p w14:paraId="0921E5DB" w14:textId="77777777" w:rsidR="00A0117B" w:rsidRPr="00A6162E" w:rsidRDefault="00A0117B" w:rsidP="00A0117B"/>
    <w:p w14:paraId="0B56A8BA" w14:textId="77777777" w:rsidR="00A0117B" w:rsidRPr="00D66D0B" w:rsidRDefault="00A0117B" w:rsidP="00F97BC6">
      <w:pPr>
        <w:spacing w:before="120" w:after="120" w:line="240" w:lineRule="auto"/>
        <w:ind w:left="360" w:right="792" w:firstLine="0"/>
        <w:rPr>
          <w:color w:val="C00000"/>
          <w:sz w:val="22"/>
          <w:szCs w:val="22"/>
        </w:rPr>
      </w:pPr>
    </w:p>
    <w:p w14:paraId="307D385B" w14:textId="77777777" w:rsidR="003A6FCD" w:rsidRPr="00D66D0B" w:rsidRDefault="003A6FCD" w:rsidP="003A6FCD">
      <w:pPr>
        <w:pStyle w:val="Heading1"/>
        <w:numPr>
          <w:ilvl w:val="0"/>
          <w:numId w:val="0"/>
        </w:numPr>
        <w:spacing w:before="120" w:after="120"/>
        <w:ind w:left="360"/>
        <w:rPr>
          <w:color w:val="C00000"/>
        </w:rPr>
      </w:pPr>
    </w:p>
    <w:p w14:paraId="5ABDC0C3" w14:textId="0A06587C" w:rsidR="001209ED" w:rsidRPr="0072227C" w:rsidRDefault="001209ED" w:rsidP="003A6FCD">
      <w:pPr>
        <w:pStyle w:val="Heading1"/>
        <w:spacing w:before="120" w:after="120"/>
      </w:pPr>
      <w:r w:rsidRPr="0072227C">
        <w:t>Research Approach and Methodologies</w:t>
      </w:r>
    </w:p>
    <w:p w14:paraId="4CCF5CD9" w14:textId="77777777" w:rsidR="00A0117B" w:rsidRDefault="00A0117B" w:rsidP="00C67277">
      <w:pPr>
        <w:spacing w:before="120" w:after="120" w:line="240" w:lineRule="auto"/>
        <w:ind w:left="360" w:right="792" w:firstLine="0"/>
        <w:rPr>
          <w:color w:val="C00000"/>
          <w:sz w:val="22"/>
          <w:szCs w:val="22"/>
        </w:rPr>
      </w:pPr>
    </w:p>
    <w:p w14:paraId="5E70BA41" w14:textId="77777777" w:rsidR="00A0117B" w:rsidRPr="00A0117B" w:rsidRDefault="00A0117B" w:rsidP="00A0117B">
      <w:pPr>
        <w:ind w:firstLine="360"/>
        <w:rPr>
          <w:sz w:val="22"/>
          <w:szCs w:val="22"/>
        </w:rPr>
      </w:pPr>
      <w:r w:rsidRPr="00A0117B">
        <w:rPr>
          <w:sz w:val="22"/>
          <w:szCs w:val="22"/>
        </w:rPr>
        <w:t>This section describes the overall research design and methodological framework adopted in the study. It explains how the research philosophy, theory development approach, methodological choices, research strategies, time horizon, and specific techniques are aligned to address the study’s objectives. Together, these elements provide a coherent justification for combining technical model evaluation with user-based empirical assessment.</w:t>
      </w:r>
    </w:p>
    <w:p w14:paraId="3E3A5236" w14:textId="77777777" w:rsidR="00A0117B" w:rsidRPr="00D66D0B" w:rsidRDefault="00A0117B" w:rsidP="00C67277">
      <w:pPr>
        <w:spacing w:before="120" w:after="120" w:line="240" w:lineRule="auto"/>
        <w:ind w:left="360" w:right="792" w:firstLine="0"/>
        <w:rPr>
          <w:color w:val="C00000"/>
          <w:sz w:val="22"/>
          <w:szCs w:val="22"/>
        </w:rPr>
      </w:pPr>
    </w:p>
    <w:p w14:paraId="2ECE0E01" w14:textId="77777777" w:rsidR="003A6FCD" w:rsidRPr="00D66D0B" w:rsidRDefault="003A6FCD" w:rsidP="003A6FCD">
      <w:pPr>
        <w:pStyle w:val="Heading3"/>
        <w:numPr>
          <w:ilvl w:val="0"/>
          <w:numId w:val="0"/>
        </w:numPr>
        <w:ind w:left="360"/>
        <w:rPr>
          <w:color w:val="C00000"/>
        </w:rPr>
      </w:pPr>
    </w:p>
    <w:p w14:paraId="4E3EAA3A" w14:textId="72A89FA9" w:rsidR="001209ED" w:rsidRPr="0072227C" w:rsidRDefault="00DA3576" w:rsidP="00461C07">
      <w:pPr>
        <w:pStyle w:val="Heading3"/>
        <w:numPr>
          <w:ilvl w:val="1"/>
          <w:numId w:val="22"/>
        </w:numPr>
        <w:spacing w:before="240" w:after="120"/>
        <w:rPr>
          <w:sz w:val="22"/>
          <w:szCs w:val="22"/>
        </w:rPr>
      </w:pPr>
      <w:r w:rsidRPr="0072227C">
        <w:rPr>
          <w:sz w:val="24"/>
        </w:rPr>
        <w:t>O</w:t>
      </w:r>
      <w:r w:rsidR="00103F07" w:rsidRPr="0072227C">
        <w:rPr>
          <w:sz w:val="24"/>
        </w:rPr>
        <w:t>nion</w:t>
      </w:r>
      <w:r w:rsidR="001209ED" w:rsidRPr="0072227C">
        <w:rPr>
          <w:sz w:val="24"/>
        </w:rPr>
        <w:t xml:space="preserve"> Model</w:t>
      </w:r>
    </w:p>
    <w:p w14:paraId="572AEE5F" w14:textId="77777777" w:rsidR="00A0117B" w:rsidRPr="00A0117B" w:rsidRDefault="00A0117B" w:rsidP="00A0117B">
      <w:pPr>
        <w:pStyle w:val="NormalWeb"/>
        <w:ind w:left="360"/>
        <w:rPr>
          <w:sz w:val="22"/>
          <w:szCs w:val="22"/>
        </w:rPr>
      </w:pPr>
      <w:r w:rsidRPr="00A0117B">
        <w:rPr>
          <w:sz w:val="22"/>
          <w:szCs w:val="22"/>
        </w:rPr>
        <w:t>The research onion, as proposed by Saunders et al., provides a structured framework for designing and justifying methodological choices in academic studies. It is composed of several concentric layers that guide the researcher from high-level philosophical assumptions down to concrete techniques and procedures. These layers typically include research philosophy, theory development approach, methodological choice, research strategy, time horizon, and data collection and analysis methods. By working from the outer layers inward, the researcher can ensure that each methodological decision is logically consistent with the overall aims and context of the study.</w:t>
      </w:r>
    </w:p>
    <w:p w14:paraId="25078E00" w14:textId="77777777" w:rsidR="00A0117B" w:rsidRPr="00A0117B" w:rsidRDefault="00A0117B" w:rsidP="00A0117B">
      <w:pPr>
        <w:pStyle w:val="NormalWeb"/>
        <w:ind w:left="360"/>
        <w:rPr>
          <w:sz w:val="22"/>
          <w:szCs w:val="22"/>
        </w:rPr>
      </w:pPr>
      <w:r w:rsidRPr="00A0117B">
        <w:rPr>
          <w:sz w:val="22"/>
          <w:szCs w:val="22"/>
        </w:rPr>
        <w:t>In the context of this project, the research onion is particularly useful because the work integrates two complementary dimensions: (1) the technical evaluation of a lightweight, offline phishing detection model using secondary data, and (2) the empirical assessment of user perceptions through primary survey data. The onion model helps to align these components under a coherent philosophy, clarify whether the reasoning process is deductive or inductive, justify the adoption of a mixed-method design, and explain why specific strategies—such as experiments and surveys—are appropriate. The following subsections describe and justify the choices made at each layer of the research onion for this study.</w:t>
      </w:r>
    </w:p>
    <w:p w14:paraId="09B5A2B5" w14:textId="77777777" w:rsidR="00461C07" w:rsidRPr="00D66D0B" w:rsidRDefault="00461C07" w:rsidP="00461C07">
      <w:pPr>
        <w:spacing w:before="120" w:after="120" w:line="240" w:lineRule="auto"/>
        <w:ind w:left="360" w:right="792" w:firstLine="0"/>
        <w:rPr>
          <w:color w:val="C00000"/>
          <w:sz w:val="22"/>
          <w:szCs w:val="22"/>
        </w:rPr>
      </w:pPr>
    </w:p>
    <w:p w14:paraId="5515518E" w14:textId="7B71BA09" w:rsidR="001209ED" w:rsidRPr="00D66D0B" w:rsidRDefault="001209ED" w:rsidP="00AE2F92">
      <w:pPr>
        <w:spacing w:after="321" w:line="259" w:lineRule="auto"/>
        <w:ind w:right="78" w:firstLine="0"/>
        <w:jc w:val="center"/>
        <w:rPr>
          <w:color w:val="C00000"/>
        </w:rPr>
      </w:pPr>
    </w:p>
    <w:p w14:paraId="052DC7C0" w14:textId="77777777" w:rsidR="006E70D5" w:rsidRDefault="00F67AFE" w:rsidP="006E70D5">
      <w:pPr>
        <w:keepNext/>
        <w:spacing w:after="321" w:line="259" w:lineRule="auto"/>
        <w:ind w:right="78" w:firstLine="0"/>
        <w:jc w:val="center"/>
      </w:pPr>
      <w:r w:rsidRPr="00D66D0B">
        <w:rPr>
          <w:noProof/>
          <w:color w:val="C00000"/>
          <w14:ligatures w14:val="standardContextual"/>
        </w:rPr>
        <w:drawing>
          <wp:inline distT="0" distB="0" distL="0" distR="0" wp14:anchorId="769E39AC" wp14:editId="413D4D5C">
            <wp:extent cx="4256996" cy="2906395"/>
            <wp:effectExtent l="0" t="0" r="0" b="8255"/>
            <wp:docPr id="11366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6618" name="Picture 1136696618"/>
                    <pic:cNvPicPr/>
                  </pic:nvPicPr>
                  <pic:blipFill rotWithShape="1">
                    <a:blip r:embed="rId8">
                      <a:extLst>
                        <a:ext uri="{28A0092B-C50C-407E-A947-70E740481C1C}">
                          <a14:useLocalDpi xmlns:a14="http://schemas.microsoft.com/office/drawing/2010/main" val="0"/>
                        </a:ext>
                      </a:extLst>
                    </a:blip>
                    <a:srcRect l="1402" t="2032" r="1466" b="1782"/>
                    <a:stretch/>
                  </pic:blipFill>
                  <pic:spPr bwMode="auto">
                    <a:xfrm>
                      <a:off x="0" y="0"/>
                      <a:ext cx="4292937" cy="2930933"/>
                    </a:xfrm>
                    <a:prstGeom prst="rect">
                      <a:avLst/>
                    </a:prstGeom>
                    <a:ln>
                      <a:noFill/>
                    </a:ln>
                    <a:extLst>
                      <a:ext uri="{53640926-AAD7-44D8-BBD7-CCE9431645EC}">
                        <a14:shadowObscured xmlns:a14="http://schemas.microsoft.com/office/drawing/2010/main"/>
                      </a:ext>
                    </a:extLst>
                  </pic:spPr>
                </pic:pic>
              </a:graphicData>
            </a:graphic>
          </wp:inline>
        </w:drawing>
      </w:r>
    </w:p>
    <w:p w14:paraId="4C4F3F31" w14:textId="696A8053" w:rsidR="00F67AFE" w:rsidRPr="00D66D0B" w:rsidRDefault="006E70D5" w:rsidP="006E70D5">
      <w:pPr>
        <w:pStyle w:val="Caption"/>
        <w:jc w:val="center"/>
        <w:rPr>
          <w:color w:val="C00000"/>
        </w:rPr>
      </w:pPr>
      <w:r>
        <w:t xml:space="preserve">Figure </w:t>
      </w:r>
      <w:r>
        <w:fldChar w:fldCharType="begin"/>
      </w:r>
      <w:r>
        <w:instrText xml:space="preserve"> SEQ Figure \* ARABIC </w:instrText>
      </w:r>
      <w:r>
        <w:fldChar w:fldCharType="separate"/>
      </w:r>
      <w:r w:rsidR="005B2FB5">
        <w:rPr>
          <w:noProof/>
        </w:rPr>
        <w:t>1</w:t>
      </w:r>
      <w:r>
        <w:fldChar w:fldCharType="end"/>
      </w:r>
      <w:r>
        <w:t xml:space="preserve">. </w:t>
      </w:r>
      <w:r w:rsidRPr="000B610C">
        <w:t>The structure of the Onion Research Model.</w:t>
      </w:r>
    </w:p>
    <w:p w14:paraId="2C25A86D" w14:textId="77777777" w:rsidR="00A0117B" w:rsidRPr="00A0117B" w:rsidRDefault="00A0117B" w:rsidP="00A0117B">
      <w:pPr>
        <w:pStyle w:val="ListParagraph"/>
        <w:numPr>
          <w:ilvl w:val="2"/>
          <w:numId w:val="22"/>
        </w:numPr>
        <w:spacing w:line="240" w:lineRule="auto"/>
        <w:ind w:right="792"/>
        <w:rPr>
          <w:b/>
          <w:bCs/>
          <w:sz w:val="22"/>
          <w:szCs w:val="22"/>
        </w:rPr>
      </w:pPr>
      <w:r w:rsidRPr="00A0117B">
        <w:rPr>
          <w:b/>
          <w:bCs/>
          <w:sz w:val="22"/>
          <w:szCs w:val="22"/>
        </w:rPr>
        <w:t>Philosophy</w:t>
      </w:r>
    </w:p>
    <w:p w14:paraId="3BBB265B" w14:textId="77777777" w:rsidR="00A0117B" w:rsidRPr="00A0117B" w:rsidRDefault="00A0117B" w:rsidP="00A0117B">
      <w:pPr>
        <w:spacing w:line="240" w:lineRule="auto"/>
        <w:ind w:right="792" w:firstLine="0"/>
        <w:rPr>
          <w:b/>
          <w:bCs/>
          <w:sz w:val="22"/>
          <w:szCs w:val="22"/>
        </w:rPr>
      </w:pPr>
    </w:p>
    <w:p w14:paraId="15BB32D9" w14:textId="77777777" w:rsidR="00A0117B" w:rsidRPr="00A0117B" w:rsidRDefault="00A0117B" w:rsidP="00A0117B">
      <w:pPr>
        <w:spacing w:line="240" w:lineRule="auto"/>
        <w:ind w:left="720" w:right="792" w:firstLine="0"/>
        <w:rPr>
          <w:sz w:val="22"/>
          <w:szCs w:val="22"/>
        </w:rPr>
      </w:pPr>
      <w:r w:rsidRPr="00A0117B">
        <w:rPr>
          <w:sz w:val="22"/>
          <w:szCs w:val="22"/>
        </w:rPr>
        <w:t>For this research, a pragmatic philosophy is adopted. Pragmatism focuses on what works in practice and allows the researcher to combine different types of methods and data as long as they help answer the research questions. This philosophy is well suited to the dual nature of the project: on one side, the work aims to objectively evaluate model performance (accuracy and latency) using a benchmark phishing dataset; on the other, it aims to understand how real users perceive different warning mechanisms in terms of usability, intrusiveness, and privacy.</w:t>
      </w:r>
    </w:p>
    <w:p w14:paraId="499A74BD" w14:textId="77777777" w:rsidR="00A0117B" w:rsidRPr="00A0117B" w:rsidRDefault="00A0117B" w:rsidP="00A0117B">
      <w:pPr>
        <w:spacing w:line="240" w:lineRule="auto"/>
        <w:ind w:left="720" w:right="792" w:firstLine="0"/>
        <w:rPr>
          <w:sz w:val="22"/>
          <w:szCs w:val="22"/>
        </w:rPr>
      </w:pPr>
      <w:r w:rsidRPr="00A0117B">
        <w:rPr>
          <w:sz w:val="22"/>
          <w:szCs w:val="22"/>
        </w:rPr>
        <w:t>A purely positivist stance would treat the study as entirely objective and quantitative, focusing mainly on numerical model performance metrics. However, the research questions explicitly include human-centred aspects such as perceived intrusiveness and trust in inline underline-based warnings. These elements are still measured quantitatively but require acknowledging that user perceptions are context-dependent and shaped by experience. Pragmatism therefore provides a more appropriate philosophical foundation: it accepts the use of structured, quantitative methods while recognising that both technical performance and human experience are necessary to design a practically useful phishing detection system. This aligns directly with the project’s goal of delivering a solution that is not only accurate and fast, but also acceptable and intuitive for end-users.</w:t>
      </w:r>
    </w:p>
    <w:p w14:paraId="457D628F" w14:textId="77777777" w:rsidR="00A0117B" w:rsidRPr="00A0117B" w:rsidRDefault="00A0117B" w:rsidP="00A0117B">
      <w:pPr>
        <w:spacing w:line="240" w:lineRule="auto"/>
        <w:ind w:left="720" w:right="792" w:firstLine="0"/>
        <w:rPr>
          <w:b/>
          <w:bCs/>
          <w:sz w:val="22"/>
          <w:szCs w:val="22"/>
        </w:rPr>
      </w:pPr>
    </w:p>
    <w:p w14:paraId="763AD100" w14:textId="77777777" w:rsidR="00A0117B" w:rsidRPr="00A0117B" w:rsidRDefault="00A0117B" w:rsidP="00A0117B">
      <w:pPr>
        <w:spacing w:line="240" w:lineRule="auto"/>
        <w:ind w:right="792" w:firstLine="0"/>
        <w:rPr>
          <w:b/>
          <w:bCs/>
          <w:sz w:val="22"/>
          <w:szCs w:val="22"/>
        </w:rPr>
      </w:pPr>
    </w:p>
    <w:p w14:paraId="4970F106" w14:textId="77777777" w:rsidR="00A0117B" w:rsidRPr="00A0117B" w:rsidRDefault="00A0117B" w:rsidP="00A0117B">
      <w:pPr>
        <w:pStyle w:val="ListParagraph"/>
        <w:numPr>
          <w:ilvl w:val="2"/>
          <w:numId w:val="22"/>
        </w:numPr>
        <w:spacing w:line="240" w:lineRule="auto"/>
        <w:ind w:right="792"/>
        <w:rPr>
          <w:b/>
          <w:bCs/>
          <w:sz w:val="22"/>
          <w:szCs w:val="22"/>
        </w:rPr>
      </w:pPr>
      <w:r w:rsidRPr="00A0117B">
        <w:rPr>
          <w:b/>
          <w:bCs/>
          <w:sz w:val="22"/>
          <w:szCs w:val="22"/>
        </w:rPr>
        <w:t>Theory Development Approach</w:t>
      </w:r>
    </w:p>
    <w:p w14:paraId="0CDB4F1F" w14:textId="77777777" w:rsidR="00A0117B" w:rsidRPr="00A0117B" w:rsidRDefault="00A0117B" w:rsidP="00A0117B">
      <w:pPr>
        <w:spacing w:line="240" w:lineRule="auto"/>
        <w:ind w:right="792" w:firstLine="0"/>
        <w:rPr>
          <w:sz w:val="22"/>
          <w:szCs w:val="22"/>
        </w:rPr>
      </w:pPr>
    </w:p>
    <w:p w14:paraId="547706DE" w14:textId="77777777" w:rsidR="00A0117B" w:rsidRPr="00A0117B" w:rsidRDefault="00A0117B" w:rsidP="00A0117B">
      <w:pPr>
        <w:spacing w:line="240" w:lineRule="auto"/>
        <w:ind w:left="720" w:right="792" w:firstLine="0"/>
        <w:rPr>
          <w:sz w:val="22"/>
          <w:szCs w:val="22"/>
        </w:rPr>
      </w:pPr>
      <w:r w:rsidRPr="00A0117B">
        <w:rPr>
          <w:sz w:val="22"/>
          <w:szCs w:val="22"/>
        </w:rPr>
        <w:t xml:space="preserve">The study primarily follows a deductive theory development approach. In a deductive design, the researcher starts from existing theory and prior empirical findings, formulates expectations or hypotheses, and then tests them using collected data. In this </w:t>
      </w:r>
      <w:r w:rsidRPr="00A0117B">
        <w:rPr>
          <w:sz w:val="22"/>
          <w:szCs w:val="22"/>
        </w:rPr>
        <w:lastRenderedPageBreak/>
        <w:t>project, the starting point is the body of literature on phishing URL detection and user-facing warning systems. Prior work suggests that sophisticated machine-learning models can achieve high accuracy when trained on rich feature sets, and that intrusive warnings can cause alert fatigue. Based on this, the study formulates the expectation that a lightweight, offline model can still achieve strong performance using only intrinsic URL-based and lightweight structural features, and that inline underline-style warnings will be perceived as less intrusive than traditional pop-up alerts.</w:t>
      </w:r>
    </w:p>
    <w:p w14:paraId="754F4BBC" w14:textId="77777777" w:rsidR="00A0117B" w:rsidRPr="00A0117B" w:rsidRDefault="00A0117B" w:rsidP="00A0117B">
      <w:pPr>
        <w:spacing w:line="240" w:lineRule="auto"/>
        <w:ind w:left="720" w:right="792" w:firstLine="0"/>
        <w:rPr>
          <w:sz w:val="22"/>
          <w:szCs w:val="22"/>
        </w:rPr>
      </w:pPr>
    </w:p>
    <w:p w14:paraId="7E196A5F" w14:textId="77777777" w:rsidR="00A0117B" w:rsidRPr="00A0117B" w:rsidRDefault="00A0117B" w:rsidP="00A0117B">
      <w:pPr>
        <w:spacing w:line="240" w:lineRule="auto"/>
        <w:ind w:left="720" w:right="792" w:firstLine="0"/>
        <w:rPr>
          <w:sz w:val="22"/>
          <w:szCs w:val="22"/>
        </w:rPr>
      </w:pPr>
      <w:r w:rsidRPr="00A0117B">
        <w:rPr>
          <w:sz w:val="22"/>
          <w:szCs w:val="22"/>
        </w:rPr>
        <w:t>These expectations are then tested systematically using both the secondary and primary data. On the technical side, the PhiUSIIL Phishing URL Dataset (2023) is used to train and evaluate models under controlled constraints, specifically excluding external or oracle-like features to verify the feasibility of an offline, on-device detector. On the user side, the survey measures perceived usefulness, intrusiveness, and trust in the proposed inline alerting mechanism. In both cases, the process begins with theory and prior evidence, then moves toward empirical testing. This is characteristic of a deductive approach rather than an inductive one, where new theory would be built mainly from open-ended observations. The deductive approach is therefore justified as it allows the study to rigorously test clearly defined assumptions derived from the literature.</w:t>
      </w:r>
    </w:p>
    <w:p w14:paraId="3012C11D" w14:textId="77777777" w:rsidR="00A0117B" w:rsidRPr="00A0117B" w:rsidRDefault="00A0117B" w:rsidP="00A0117B">
      <w:pPr>
        <w:spacing w:line="240" w:lineRule="auto"/>
        <w:ind w:left="720" w:right="792" w:firstLine="0"/>
        <w:rPr>
          <w:sz w:val="22"/>
          <w:szCs w:val="22"/>
        </w:rPr>
      </w:pPr>
    </w:p>
    <w:p w14:paraId="5A874016" w14:textId="77777777" w:rsidR="00A0117B" w:rsidRPr="00A0117B" w:rsidRDefault="00A0117B" w:rsidP="00A0117B">
      <w:pPr>
        <w:pStyle w:val="ListParagraph"/>
        <w:numPr>
          <w:ilvl w:val="2"/>
          <w:numId w:val="22"/>
        </w:numPr>
        <w:spacing w:line="240" w:lineRule="auto"/>
        <w:ind w:right="792"/>
        <w:rPr>
          <w:b/>
          <w:bCs/>
          <w:sz w:val="22"/>
          <w:szCs w:val="22"/>
        </w:rPr>
      </w:pPr>
      <w:r w:rsidRPr="00A0117B">
        <w:rPr>
          <w:b/>
          <w:bCs/>
          <w:sz w:val="22"/>
          <w:szCs w:val="22"/>
        </w:rPr>
        <w:t>Methodological Choice</w:t>
      </w:r>
    </w:p>
    <w:p w14:paraId="11B281EF" w14:textId="77777777" w:rsidR="00A0117B" w:rsidRPr="00A0117B" w:rsidRDefault="00A0117B" w:rsidP="00A0117B">
      <w:pPr>
        <w:spacing w:line="240" w:lineRule="auto"/>
        <w:ind w:left="720" w:right="798" w:firstLine="0"/>
        <w:contextualSpacing/>
        <w:rPr>
          <w:sz w:val="22"/>
          <w:szCs w:val="22"/>
        </w:rPr>
      </w:pPr>
      <w:r w:rsidRPr="00A0117B">
        <w:rPr>
          <w:sz w:val="22"/>
          <w:szCs w:val="22"/>
        </w:rPr>
        <w:t>Given the dual focus on technical model evaluation and user perceptions, this research adopts a mixed-method (</w:t>
      </w:r>
      <w:r w:rsidRPr="00A0117B">
        <w:rPr>
          <w:b/>
          <w:bCs/>
          <w:sz w:val="22"/>
          <w:szCs w:val="22"/>
        </w:rPr>
        <w:t>quantitative–quantitative</w:t>
      </w:r>
      <w:r w:rsidRPr="00A0117B">
        <w:rPr>
          <w:sz w:val="22"/>
          <w:szCs w:val="22"/>
        </w:rPr>
        <w:t xml:space="preserve">) design within the terminology of the research onion. </w:t>
      </w:r>
      <w:r w:rsidRPr="00A0117B">
        <w:rPr>
          <w:b/>
          <w:bCs/>
          <w:sz w:val="22"/>
          <w:szCs w:val="22"/>
        </w:rPr>
        <w:t>In research methodology, a quantitative–quantitative design refers to a mixed-method structure where both components rely on numerical data but originate from different sources, serve different purposes, and follow different analytical procedures. In other words, both strands are quantitative, yet one produces experimental performance metrics while the other produces survey-based statistical measures, allowing the researcher to answer multiple types of questions within the same study.</w:t>
      </w:r>
      <w:r w:rsidRPr="00A0117B">
        <w:rPr>
          <w:sz w:val="22"/>
          <w:szCs w:val="22"/>
        </w:rPr>
        <w:t xml:space="preserve"> Although both components ultimately use numerical data, they represent two distinct methodological streams: (1) experimental evaluation of machine-learning models on secondary data, and (2) survey-based measurement of user attitudes using structured Likert-scale items.</w:t>
      </w:r>
    </w:p>
    <w:p w14:paraId="082F5D8F" w14:textId="77777777" w:rsidR="00A0117B" w:rsidRPr="00A0117B" w:rsidRDefault="00A0117B" w:rsidP="00A0117B">
      <w:pPr>
        <w:spacing w:line="240" w:lineRule="auto"/>
        <w:ind w:left="720" w:right="798" w:firstLine="0"/>
        <w:contextualSpacing/>
        <w:rPr>
          <w:sz w:val="22"/>
          <w:szCs w:val="22"/>
        </w:rPr>
      </w:pPr>
      <w:r w:rsidRPr="00A0117B">
        <w:rPr>
          <w:sz w:val="22"/>
          <w:szCs w:val="22"/>
        </w:rPr>
        <w:t>A mono-method design (relying only on model experiments or only on user surveys) would not be sufficient to address both research questions. Focusing solely on secondary data would answer whether the offline detector is accurate and fast but would ignore whether users actually accept and understand the inline warning mechanism. Conversely, relying only on survey data would capture user preferences but could not validate the feasibility of the proposed offline detection architecture. By combining these two methods in a coherent framework, the study can simultaneously evaluate algorithmic viability (RQ1) and user experience (RQ2). This justifies the choice of a mixed-method approach as the most appropriate methodological layer for the research.</w:t>
      </w:r>
    </w:p>
    <w:p w14:paraId="1C24DF1D" w14:textId="77777777" w:rsidR="00A0117B" w:rsidRPr="00A0117B" w:rsidRDefault="00A0117B" w:rsidP="00A0117B">
      <w:pPr>
        <w:spacing w:line="240" w:lineRule="auto"/>
        <w:ind w:left="720" w:right="798" w:firstLine="0"/>
        <w:contextualSpacing/>
        <w:rPr>
          <w:sz w:val="22"/>
          <w:szCs w:val="22"/>
        </w:rPr>
      </w:pPr>
    </w:p>
    <w:p w14:paraId="4D901CCC" w14:textId="77777777" w:rsidR="00A0117B" w:rsidRPr="00A0117B" w:rsidRDefault="00A0117B" w:rsidP="00A0117B">
      <w:pPr>
        <w:spacing w:line="240" w:lineRule="auto"/>
        <w:ind w:left="720" w:right="798" w:firstLine="0"/>
        <w:contextualSpacing/>
        <w:rPr>
          <w:color w:val="FF0000"/>
          <w:sz w:val="22"/>
          <w:szCs w:val="22"/>
        </w:rPr>
      </w:pPr>
    </w:p>
    <w:p w14:paraId="2CAD9FF8" w14:textId="77777777" w:rsidR="00A0117B" w:rsidRPr="00A0117B" w:rsidRDefault="00A0117B" w:rsidP="00A0117B">
      <w:pPr>
        <w:pStyle w:val="ListParagraph"/>
        <w:numPr>
          <w:ilvl w:val="2"/>
          <w:numId w:val="22"/>
        </w:numPr>
        <w:spacing w:line="240" w:lineRule="auto"/>
        <w:ind w:right="792"/>
        <w:rPr>
          <w:b/>
          <w:bCs/>
          <w:sz w:val="22"/>
          <w:szCs w:val="22"/>
        </w:rPr>
      </w:pPr>
      <w:r w:rsidRPr="00A0117B">
        <w:rPr>
          <w:b/>
          <w:bCs/>
          <w:sz w:val="22"/>
          <w:szCs w:val="22"/>
        </w:rPr>
        <w:t>Research Strategy</w:t>
      </w:r>
    </w:p>
    <w:p w14:paraId="1BDEA91D" w14:textId="77777777" w:rsidR="00A0117B" w:rsidRPr="00A0117B" w:rsidRDefault="00A0117B" w:rsidP="00A0117B">
      <w:pPr>
        <w:spacing w:line="240" w:lineRule="auto"/>
        <w:ind w:left="720" w:right="792" w:firstLine="0"/>
        <w:rPr>
          <w:sz w:val="22"/>
          <w:szCs w:val="22"/>
        </w:rPr>
      </w:pPr>
    </w:p>
    <w:p w14:paraId="480A83F8" w14:textId="77777777" w:rsidR="00A0117B" w:rsidRPr="00A0117B" w:rsidRDefault="00A0117B" w:rsidP="00A0117B">
      <w:pPr>
        <w:spacing w:line="240" w:lineRule="auto"/>
        <w:ind w:left="720" w:right="792" w:firstLine="0"/>
        <w:rPr>
          <w:sz w:val="22"/>
          <w:szCs w:val="22"/>
        </w:rPr>
      </w:pPr>
      <w:r w:rsidRPr="00A0117B">
        <w:rPr>
          <w:sz w:val="22"/>
          <w:szCs w:val="22"/>
        </w:rPr>
        <w:t xml:space="preserve">At the strategy layer, the research employs a combination of experimental research and survey research. For the secondary data, an experimental strategy is used in which a lightweight, tree-based machine-learning model—specifically XGBoost—is trained </w:t>
      </w:r>
      <w:r w:rsidRPr="00A0117B">
        <w:rPr>
          <w:sz w:val="22"/>
          <w:szCs w:val="22"/>
        </w:rPr>
        <w:lastRenderedPageBreak/>
        <w:t>and evaluated on the PhiUSIIL Phishing URL Dataset (2023). The experiments focus on assessing the performance of an offline-friendly configuration using intrinsic URL-based features, and include feature ablation (removal of external features), evaluation on unseen domains, and measurement of inference latency to assess real-time suitability. This controlled experimentation aligns with the need to answer RQ1 regarding technical feasibility.</w:t>
      </w:r>
    </w:p>
    <w:p w14:paraId="5675910B" w14:textId="77777777" w:rsidR="00A0117B" w:rsidRPr="00A0117B" w:rsidRDefault="00A0117B" w:rsidP="00A0117B">
      <w:pPr>
        <w:spacing w:line="240" w:lineRule="auto"/>
        <w:ind w:left="720" w:right="792" w:firstLine="0"/>
        <w:rPr>
          <w:sz w:val="22"/>
          <w:szCs w:val="22"/>
        </w:rPr>
      </w:pPr>
    </w:p>
    <w:p w14:paraId="774A2590" w14:textId="77777777" w:rsidR="00A0117B" w:rsidRPr="00A0117B" w:rsidRDefault="00A0117B" w:rsidP="00A0117B">
      <w:pPr>
        <w:spacing w:line="240" w:lineRule="auto"/>
        <w:ind w:left="720" w:right="792" w:firstLine="0"/>
        <w:rPr>
          <w:sz w:val="22"/>
          <w:szCs w:val="22"/>
        </w:rPr>
      </w:pPr>
      <w:r w:rsidRPr="00A0117B">
        <w:rPr>
          <w:sz w:val="22"/>
          <w:szCs w:val="22"/>
        </w:rPr>
        <w:t>For the primary data, a survey strategy is used to gather responses from real users via Google Forms. The survey collects demographic information, prior phishing exposure, privacy preferences, and attitudes toward inline underline-based warnings. This strategy is particularly suitable for RQ2, which focuses on perceptions of usability, intrusiveness, and privacy. By deploying the survey to a university population, the study can efficiently reach a relevant group of active internet users and obtain statistically analysable data. The combined use of experimental and survey strategies is thus justified, as each directly supports one of the core research questions within the overall mixed-method design.</w:t>
      </w:r>
    </w:p>
    <w:p w14:paraId="72900BF5" w14:textId="77777777" w:rsidR="00A0117B" w:rsidRPr="00A0117B" w:rsidRDefault="00A0117B" w:rsidP="00A0117B">
      <w:pPr>
        <w:spacing w:line="240" w:lineRule="auto"/>
        <w:ind w:left="720" w:right="792" w:firstLine="0"/>
        <w:rPr>
          <w:b/>
          <w:bCs/>
          <w:sz w:val="22"/>
          <w:szCs w:val="22"/>
        </w:rPr>
      </w:pPr>
    </w:p>
    <w:p w14:paraId="1B279F95" w14:textId="77777777" w:rsidR="00A0117B" w:rsidRPr="00A0117B" w:rsidRDefault="00A0117B" w:rsidP="00A0117B">
      <w:pPr>
        <w:pStyle w:val="ListParagraph"/>
        <w:numPr>
          <w:ilvl w:val="2"/>
          <w:numId w:val="22"/>
        </w:numPr>
        <w:spacing w:line="240" w:lineRule="auto"/>
        <w:ind w:right="792"/>
        <w:rPr>
          <w:b/>
          <w:bCs/>
          <w:sz w:val="22"/>
          <w:szCs w:val="22"/>
        </w:rPr>
      </w:pPr>
      <w:r w:rsidRPr="00A0117B">
        <w:rPr>
          <w:b/>
          <w:bCs/>
          <w:sz w:val="22"/>
          <w:szCs w:val="22"/>
        </w:rPr>
        <w:t xml:space="preserve">Time Horizons </w:t>
      </w:r>
    </w:p>
    <w:p w14:paraId="5A21C80E" w14:textId="77777777" w:rsidR="00A0117B" w:rsidRPr="00A0117B" w:rsidRDefault="00A0117B" w:rsidP="00A0117B">
      <w:pPr>
        <w:spacing w:line="240" w:lineRule="auto"/>
        <w:ind w:left="720" w:right="792" w:firstLine="0"/>
        <w:rPr>
          <w:sz w:val="22"/>
          <w:szCs w:val="22"/>
        </w:rPr>
      </w:pPr>
    </w:p>
    <w:p w14:paraId="5D04B260" w14:textId="77777777" w:rsidR="00A0117B" w:rsidRPr="00A0117B" w:rsidRDefault="00A0117B" w:rsidP="00A0117B">
      <w:pPr>
        <w:spacing w:line="240" w:lineRule="auto"/>
        <w:ind w:left="720" w:right="792" w:firstLine="0"/>
        <w:rPr>
          <w:sz w:val="22"/>
          <w:szCs w:val="22"/>
        </w:rPr>
      </w:pPr>
      <w:r w:rsidRPr="00A0117B">
        <w:rPr>
          <w:sz w:val="22"/>
          <w:szCs w:val="22"/>
        </w:rPr>
        <w:t xml:space="preserve">The research adopts a cross-sectional time horizon. In a cross-sectional design, data are collected at a single point in time rather than repeatedly over a long period. This aligns with the practical constraints and objectives of the project. The secondary dataset used for model evaluation originates from </w:t>
      </w:r>
      <w:r w:rsidRPr="00A0117B">
        <w:rPr>
          <w:b/>
          <w:bCs/>
          <w:sz w:val="22"/>
          <w:szCs w:val="22"/>
        </w:rPr>
        <w:t>2023</w:t>
      </w:r>
      <w:r w:rsidRPr="00A0117B">
        <w:rPr>
          <w:sz w:val="22"/>
          <w:szCs w:val="22"/>
        </w:rPr>
        <w:t xml:space="preserve"> and is treated as a fixed snapshot of phishing and legitimate URLs with their associated features. Similarly, the primary survey is distributed once during the project timeframe, collecting responses within a limited period rather than tracking changes in user attitudes over months or years.</w:t>
      </w:r>
    </w:p>
    <w:p w14:paraId="183BFF4B" w14:textId="77777777" w:rsidR="00A0117B" w:rsidRPr="00A0117B" w:rsidRDefault="00A0117B" w:rsidP="00A0117B">
      <w:pPr>
        <w:spacing w:line="240" w:lineRule="auto"/>
        <w:ind w:left="720" w:right="792" w:firstLine="0"/>
        <w:rPr>
          <w:sz w:val="22"/>
          <w:szCs w:val="22"/>
        </w:rPr>
      </w:pPr>
      <w:r w:rsidRPr="00A0117B">
        <w:rPr>
          <w:sz w:val="22"/>
          <w:szCs w:val="22"/>
        </w:rPr>
        <w:t>A longitudinal design would involve repeated measurements, such as monitoring user perceptions before and after deploying a real browser extension or tracking how phishing patterns and model performance evolve over time. While valuable, such an approach would exceed the scope and duration of the current study. Since the main aim is to provide an initial proof-of-concept for an offline, inline-alerting system and to capture a snapshot of user sentiment, a cross-sectional horizon is both appropriate and feasible.</w:t>
      </w:r>
    </w:p>
    <w:p w14:paraId="50BDA1BC" w14:textId="77777777" w:rsidR="00A0117B" w:rsidRPr="00A0117B" w:rsidRDefault="00A0117B" w:rsidP="00A0117B">
      <w:pPr>
        <w:spacing w:line="240" w:lineRule="auto"/>
        <w:ind w:left="720" w:right="792" w:firstLine="0"/>
        <w:rPr>
          <w:sz w:val="22"/>
          <w:szCs w:val="22"/>
        </w:rPr>
      </w:pPr>
    </w:p>
    <w:p w14:paraId="15F279B3" w14:textId="77777777" w:rsidR="00A0117B" w:rsidRPr="00A0117B" w:rsidRDefault="00A0117B" w:rsidP="00A0117B">
      <w:pPr>
        <w:spacing w:line="240" w:lineRule="auto"/>
        <w:ind w:left="720" w:right="792" w:firstLine="0"/>
        <w:rPr>
          <w:sz w:val="22"/>
          <w:szCs w:val="22"/>
        </w:rPr>
      </w:pPr>
    </w:p>
    <w:p w14:paraId="5B833C21" w14:textId="5A196582" w:rsidR="00A0117B" w:rsidRPr="00A0117B" w:rsidRDefault="00A0117B" w:rsidP="00A0117B">
      <w:pPr>
        <w:pStyle w:val="ListParagraph"/>
        <w:numPr>
          <w:ilvl w:val="2"/>
          <w:numId w:val="22"/>
        </w:numPr>
        <w:spacing w:line="240" w:lineRule="auto"/>
        <w:ind w:right="792"/>
        <w:rPr>
          <w:b/>
          <w:bCs/>
          <w:color w:val="FF0000"/>
          <w:sz w:val="22"/>
          <w:szCs w:val="22"/>
        </w:rPr>
      </w:pPr>
      <w:r w:rsidRPr="00A0117B">
        <w:rPr>
          <w:b/>
          <w:bCs/>
          <w:sz w:val="22"/>
          <w:szCs w:val="22"/>
        </w:rPr>
        <w:t>Techniques and Procedures</w:t>
      </w:r>
      <w:r w:rsidRPr="00A0117B">
        <w:rPr>
          <w:b/>
          <w:bCs/>
          <w:color w:val="FF0000"/>
          <w:sz w:val="22"/>
          <w:szCs w:val="22"/>
        </w:rPr>
        <w:t xml:space="preserve"> </w:t>
      </w:r>
    </w:p>
    <w:p w14:paraId="1AF34B97" w14:textId="77777777" w:rsidR="00A0117B" w:rsidRPr="00A0117B" w:rsidRDefault="00A0117B" w:rsidP="00A0117B">
      <w:pPr>
        <w:pStyle w:val="ListParagraph"/>
        <w:spacing w:line="240" w:lineRule="auto"/>
        <w:ind w:right="792" w:firstLine="0"/>
        <w:rPr>
          <w:b/>
          <w:bCs/>
          <w:color w:val="FF0000"/>
          <w:sz w:val="22"/>
          <w:szCs w:val="22"/>
        </w:rPr>
      </w:pPr>
    </w:p>
    <w:p w14:paraId="54A6A9BC" w14:textId="77777777" w:rsidR="00A0117B" w:rsidRPr="00A0117B" w:rsidRDefault="00A0117B" w:rsidP="00A0117B">
      <w:pPr>
        <w:ind w:left="493"/>
        <w:rPr>
          <w:sz w:val="22"/>
          <w:szCs w:val="22"/>
        </w:rPr>
      </w:pPr>
      <w:r w:rsidRPr="00A0117B">
        <w:rPr>
          <w:sz w:val="22"/>
          <w:szCs w:val="22"/>
        </w:rPr>
        <w:t xml:space="preserve">At the innermost layer of the research onion, this study defines the specific techniques and procedures used for data collection, processing, and analysis. For the secondary data, the </w:t>
      </w:r>
      <w:r w:rsidRPr="00A0117B">
        <w:rPr>
          <w:b/>
          <w:bCs/>
          <w:sz w:val="22"/>
          <w:szCs w:val="22"/>
        </w:rPr>
        <w:t>PhiUSIIL Phishing URL Dataset (2023)</w:t>
      </w:r>
      <w:r w:rsidRPr="00A0117B">
        <w:rPr>
          <w:sz w:val="22"/>
          <w:szCs w:val="22"/>
        </w:rPr>
        <w:t xml:space="preserve"> is obtained from Kaggle/Mendeley and pre-processed by removing external and oracle-like features to enforce the offline, privacy-preserving constraint. The remaining intrinsic URL-based and lightweight structural features are cleaned and split into training, validation, and testing sets. A gradient-boosted decision tree model (XGBoost) is then trained and evaluated using Python and established machine-learning libraries such as XGBoost and scikit-learn, ensuring replicability and efficient experimentation. Model performance is assessed using metrics including accuracy, precision, recall, F1-score, ROC-AUC, and inference latency to evaluate suitability for real-time, on-device detection.</w:t>
      </w:r>
    </w:p>
    <w:p w14:paraId="18CA72C8" w14:textId="77777777" w:rsidR="00A0117B" w:rsidRPr="00A0117B" w:rsidRDefault="00A0117B" w:rsidP="00A0117B">
      <w:pPr>
        <w:ind w:left="493"/>
        <w:rPr>
          <w:sz w:val="22"/>
          <w:szCs w:val="22"/>
        </w:rPr>
      </w:pPr>
      <w:r w:rsidRPr="00A0117B">
        <w:rPr>
          <w:sz w:val="22"/>
          <w:szCs w:val="22"/>
        </w:rPr>
        <w:t xml:space="preserve">For the primary data, the survey is implemented using Google Forms with fully closed-ended questions, including multiple-choice, checkbox, and Likert-scale items. Responses are exported </w:t>
      </w:r>
      <w:r w:rsidRPr="00A0117B">
        <w:rPr>
          <w:sz w:val="22"/>
          <w:szCs w:val="22"/>
        </w:rPr>
        <w:lastRenderedPageBreak/>
        <w:t>for analysis using descriptive statistics to summarise user demographics, privacy concerns, and attitudes toward different warning mechanisms. Comparative analyses are conducted to examine differences in perceived intrusiveness and trust between traditional pop-up warnings and inline underline-based alerts. All procedures are designed to maintain anonymity and avoid the collection of personally identifiable information. Together, these techniques and procedures operationalise the methodological choices described in the outer layers of the research onion and provide a clear, reproducible path from data collection to answering the research questions.</w:t>
      </w:r>
    </w:p>
    <w:p w14:paraId="29A22232" w14:textId="77777777" w:rsidR="00A0117B" w:rsidRPr="00A0117B" w:rsidRDefault="00A0117B" w:rsidP="00A0117B">
      <w:pPr>
        <w:ind w:left="493"/>
        <w:rPr>
          <w:color w:val="EE0000"/>
          <w:sz w:val="22"/>
          <w:szCs w:val="22"/>
        </w:rPr>
      </w:pPr>
    </w:p>
    <w:p w14:paraId="6C471D77" w14:textId="77777777" w:rsidR="00A0117B" w:rsidRPr="00A0117B" w:rsidRDefault="00A0117B" w:rsidP="00461C07">
      <w:pPr>
        <w:spacing w:line="240" w:lineRule="auto"/>
        <w:ind w:left="720" w:right="792" w:firstLine="0"/>
        <w:rPr>
          <w:color w:val="C00000"/>
          <w:sz w:val="22"/>
          <w:szCs w:val="22"/>
        </w:rPr>
      </w:pPr>
    </w:p>
    <w:p w14:paraId="34D0076C" w14:textId="77777777" w:rsidR="00461C07" w:rsidRPr="00D66D0B" w:rsidRDefault="00461C07" w:rsidP="00D21C30">
      <w:pPr>
        <w:pStyle w:val="Heading3"/>
        <w:numPr>
          <w:ilvl w:val="0"/>
          <w:numId w:val="0"/>
        </w:numPr>
        <w:spacing w:before="0" w:after="0" w:line="240" w:lineRule="auto"/>
        <w:rPr>
          <w:color w:val="C00000"/>
          <w:sz w:val="22"/>
          <w:szCs w:val="22"/>
        </w:rPr>
      </w:pPr>
    </w:p>
    <w:p w14:paraId="04AF0286" w14:textId="171D4DC1" w:rsidR="00103F07" w:rsidRPr="0072227C" w:rsidRDefault="00103F07" w:rsidP="00461C07">
      <w:pPr>
        <w:pStyle w:val="Heading3"/>
        <w:numPr>
          <w:ilvl w:val="1"/>
          <w:numId w:val="22"/>
        </w:numPr>
        <w:spacing w:before="240" w:after="120"/>
        <w:rPr>
          <w:sz w:val="22"/>
          <w:szCs w:val="22"/>
        </w:rPr>
      </w:pPr>
      <w:r w:rsidRPr="0072227C">
        <w:rPr>
          <w:sz w:val="22"/>
          <w:szCs w:val="22"/>
        </w:rPr>
        <w:t>Research M</w:t>
      </w:r>
      <w:r w:rsidR="00D85632" w:rsidRPr="0072227C">
        <w:rPr>
          <w:sz w:val="22"/>
          <w:szCs w:val="22"/>
        </w:rPr>
        <w:t>ethodology</w:t>
      </w:r>
    </w:p>
    <w:p w14:paraId="6DEC5CD2" w14:textId="4F86ED57" w:rsidR="00204DF4" w:rsidRPr="00D66D0B" w:rsidRDefault="00204DF4" w:rsidP="00BC0477">
      <w:pPr>
        <w:spacing w:line="240" w:lineRule="auto"/>
        <w:ind w:right="792" w:firstLine="0"/>
        <w:rPr>
          <w:color w:val="C00000"/>
        </w:rPr>
      </w:pPr>
    </w:p>
    <w:p w14:paraId="268BF3C4" w14:textId="77777777" w:rsidR="006E70D5" w:rsidRDefault="006E70D5" w:rsidP="006E70D5">
      <w:pPr>
        <w:keepNext/>
        <w:spacing w:after="321" w:line="259" w:lineRule="auto"/>
        <w:ind w:right="798" w:firstLine="0"/>
        <w:jc w:val="center"/>
      </w:pPr>
      <w:r>
        <w:rPr>
          <w:noProof/>
          <w14:ligatures w14:val="standardContextual"/>
        </w:rPr>
        <w:lastRenderedPageBreak/>
        <w:drawing>
          <wp:inline distT="0" distB="0" distL="0" distR="0" wp14:anchorId="2E65F9C9" wp14:editId="2336FD04">
            <wp:extent cx="5731510" cy="5949950"/>
            <wp:effectExtent l="0" t="0" r="2540" b="0"/>
            <wp:docPr id="1657801021" name="Picture 1"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1021" name="Picture 1" descr="A diagram of a software model&#10;&#10;AI-generated content may be incorrect."/>
                    <pic:cNvPicPr/>
                  </pic:nvPicPr>
                  <pic:blipFill>
                    <a:blip r:embed="rId9"/>
                    <a:stretch>
                      <a:fillRect/>
                    </a:stretch>
                  </pic:blipFill>
                  <pic:spPr>
                    <a:xfrm>
                      <a:off x="0" y="0"/>
                      <a:ext cx="5731510" cy="5949950"/>
                    </a:xfrm>
                    <a:prstGeom prst="rect">
                      <a:avLst/>
                    </a:prstGeom>
                  </pic:spPr>
                </pic:pic>
              </a:graphicData>
            </a:graphic>
          </wp:inline>
        </w:drawing>
      </w:r>
    </w:p>
    <w:p w14:paraId="539CF243" w14:textId="09335595" w:rsidR="00EA35AE" w:rsidRDefault="006E70D5" w:rsidP="006E70D5">
      <w:pPr>
        <w:pStyle w:val="Caption"/>
        <w:jc w:val="center"/>
      </w:pPr>
      <w:r>
        <w:t xml:space="preserve">Figure </w:t>
      </w:r>
      <w:r>
        <w:fldChar w:fldCharType="begin"/>
      </w:r>
      <w:r>
        <w:instrText xml:space="preserve"> SEQ Figure \* ARABIC </w:instrText>
      </w:r>
      <w:r>
        <w:fldChar w:fldCharType="separate"/>
      </w:r>
      <w:r w:rsidR="005B2FB5">
        <w:rPr>
          <w:noProof/>
        </w:rPr>
        <w:t>2</w:t>
      </w:r>
      <w:r>
        <w:fldChar w:fldCharType="end"/>
      </w:r>
      <w:r w:rsidRPr="008951B3">
        <w:t>. Technical methodology pipeline from preprocessing to deployment in the browser plug-in.</w:t>
      </w:r>
    </w:p>
    <w:p w14:paraId="2C197093" w14:textId="77777777" w:rsidR="00332EFC" w:rsidRDefault="00332EFC" w:rsidP="00332EFC"/>
    <w:p w14:paraId="1907E945" w14:textId="3775424E" w:rsidR="00332EFC" w:rsidRDefault="00332EFC" w:rsidP="00332EFC">
      <w:r w:rsidRPr="00332EFC">
        <w:t>Figure 1 presents the technical methodology pipeline adopted in this study, spanning data preprocessing, model training, evaluation, interpretability analysis, and deployment within a browser-based plug-in. This section describes the machine learning methodology used to develop an offline, lightweight, oracle-free phishing URL detection system. The end-to-end pipeline comprises five tightly integrated stages: preprocessing of the PhiUSIIL Phishing URL Dataset to enforce privacy-preserving and offline constraints; modelling using a carefully selected tree-based ensemble classifier; evaluation using standard classification metrics and threshold sensitivity analysis; post-hoc interpretability using SHAP; and deployment within a real-time browser extension. All training and offline evaluation experiments are implemented in Python and executed in Google Colab to ensure reproducibility, while deployment is performed entirely client-side using browser-native technologies.</w:t>
      </w:r>
    </w:p>
    <w:p w14:paraId="0317B772" w14:textId="77777777" w:rsidR="00332EFC" w:rsidRDefault="00332EFC" w:rsidP="00332EFC"/>
    <w:p w14:paraId="0595414A" w14:textId="77777777" w:rsidR="00332EFC" w:rsidRPr="00436614" w:rsidRDefault="00332EFC" w:rsidP="00332EFC">
      <w:pPr>
        <w:ind w:firstLine="0"/>
        <w:rPr>
          <w:b/>
          <w:bCs/>
        </w:rPr>
      </w:pPr>
      <w:r w:rsidRPr="00436614">
        <w:rPr>
          <w:b/>
          <w:bCs/>
        </w:rPr>
        <w:lastRenderedPageBreak/>
        <w:t>4.2.1 Preprocessing</w:t>
      </w:r>
    </w:p>
    <w:p w14:paraId="33FD0EFB" w14:textId="77777777" w:rsidR="00332EFC" w:rsidRDefault="00332EFC" w:rsidP="00332EFC"/>
    <w:p w14:paraId="5A994556" w14:textId="77777777" w:rsidR="00332EFC" w:rsidRPr="00332EFC" w:rsidRDefault="00332EFC" w:rsidP="00332EFC">
      <w:r w:rsidRPr="00332EFC">
        <w:t>Preprocessing refers to the set of data preparation steps required to transform the raw PhiUSIIL Phishing URL Dataset into a form suitable for training offline, on-device machine learning models. The dataset consists of 235,795 URL instances and 56 columns, where each row corresponds to a unique web address associated with engineered features and a class label indicating whether the URL is phishing or legitimate. The attributes include raw identifiers (such as the URL and domain), numerical features derived from URL structure and lexical composition, lightweight structural indicators, content-related indicators, and a small subset of oracle-like attributes.</w:t>
      </w:r>
    </w:p>
    <w:p w14:paraId="4505CAC9" w14:textId="77777777" w:rsidR="00332EFC" w:rsidRPr="00332EFC" w:rsidRDefault="00332EFC" w:rsidP="00332EFC">
      <w:r w:rsidRPr="00332EFC">
        <w:t>To comply with the offline, privacy-preserving design requirements of this research, all features that depend on external knowledge sources, reputation services, web-scale corpora, or historical global lookups are excluded prior to modelling. Specifically, oracle-like features such as URL similarity indices, probabilistic legitimacy estimates tied to top-level domains, and title–URL matching scores are removed, as they implicitly rely on external references and are not suitable for real-time, client-side deployment. Identifier fields, including the raw URL string and domain name, are also excluded from direct model input.</w:t>
      </w:r>
    </w:p>
    <w:p w14:paraId="0A4152FF" w14:textId="77777777" w:rsidR="00332EFC" w:rsidRPr="00332EFC" w:rsidRDefault="00332EFC" w:rsidP="00332EFC">
      <w:r w:rsidRPr="00332EFC">
        <w:t>The remaining predictors consist exclusively of intrinsic, oracle-free URL-derived features, including lexical characteristics (e.g., URL length, number of subdomains, character repetition patterns, digit and special-character ratios) and lightweight structural indicators computable directly from the URL string. Although the PhiUSIIL dataset includes certain content-level indicators, the final deployed model deliberately restricts feature usage to URL-string-derived attributes only, ensuring strict compliance with the URL-only and offline design objective articulated in Research Question 1 (RQ1).</w:t>
      </w:r>
    </w:p>
    <w:p w14:paraId="0719A92D" w14:textId="77777777" w:rsidR="00332EFC" w:rsidRPr="00332EFC" w:rsidRDefault="00332EFC" w:rsidP="00332EFC">
      <w:r w:rsidRPr="00332EFC">
        <w:t>The target label is encoded as a binary variable, where 0 denotes a phishing URL and 1 denotes a legitimate URL. The dataset is split into training, validation, and testing subsets using stratified sampling to preserve the original class distribution across splits. This enables unbiased estimation of generalisation performance while supporting early stopping and hyperparameter tuning. Missing values are not present in the dataset, eliminating the need for imputation, and feature scaling is not required due to the tree-based nature of the selected model.</w:t>
      </w:r>
    </w:p>
    <w:p w14:paraId="7E7BE116" w14:textId="77777777" w:rsidR="00332EFC" w:rsidRPr="00332EFC" w:rsidRDefault="00332EFC" w:rsidP="00332EFC">
      <w:r w:rsidRPr="00332EFC">
        <w:t>To retain limited domain-awareness without introducing external dependencies, a frequency-based encoding is applied to the top-level domain (TLD) attribute. Each TLD is replaced with its empirical frequency computed solely from the training split. These statistics are packaged with the trained model and used during inference, preserving offline compatibility while capturing the relative rarity of domains commonly exploited in phishing campaigns.</w:t>
      </w:r>
    </w:p>
    <w:p w14:paraId="0CD181DF" w14:textId="77777777" w:rsidR="00332EFC" w:rsidRDefault="00332EFC" w:rsidP="00332EFC"/>
    <w:p w14:paraId="3A1256F4" w14:textId="77777777" w:rsidR="00332EFC" w:rsidRDefault="00332EFC" w:rsidP="00332EFC"/>
    <w:p w14:paraId="13B49860" w14:textId="77777777" w:rsidR="00332EFC" w:rsidRPr="00332EFC" w:rsidRDefault="00332EFC" w:rsidP="00332EFC">
      <w:pPr>
        <w:ind w:firstLine="0"/>
        <w:rPr>
          <w:b/>
          <w:bCs/>
        </w:rPr>
      </w:pPr>
      <w:r w:rsidRPr="00332EFC">
        <w:rPr>
          <w:b/>
          <w:bCs/>
        </w:rPr>
        <w:t>4.2.2 Modelling</w:t>
      </w:r>
    </w:p>
    <w:p w14:paraId="12466715" w14:textId="77777777" w:rsidR="00332EFC" w:rsidRPr="00332EFC" w:rsidRDefault="00332EFC" w:rsidP="00332EFC">
      <w:r w:rsidRPr="00332EFC">
        <w:t>The modelling stage focuses on the design and evaluation of a single, deliberately selected classification algorithm that satisfies the constraints of offline execution, low inference latency, and robustness to heterogeneous tabular features. Rather than performing broad model comparisons, this study adopts a design-driven approach, selecting a model that aligns closely with both the characteristics of the dataset and the practical requirements of browser-native deployment.</w:t>
      </w:r>
    </w:p>
    <w:p w14:paraId="31ED39B1" w14:textId="76C68BF2" w:rsidR="00332EFC" w:rsidRPr="00332EFC" w:rsidRDefault="00332EFC" w:rsidP="00332EFC">
      <w:r w:rsidRPr="00332EFC">
        <w:t xml:space="preserve">Based on these </w:t>
      </w:r>
      <w:r w:rsidRPr="00D42A81">
        <w:t xml:space="preserve">criteria, XGBoost (Extreme Gradient Boosting) </w:t>
      </w:r>
      <w:r w:rsidRPr="00332EFC">
        <w:t>is selected as the sole classification model used throughout this research</w:t>
      </w:r>
      <w:r w:rsidR="00D42A81">
        <w:t xml:space="preserve"> </w:t>
      </w:r>
      <w:sdt>
        <w:sdtPr>
          <w:rPr>
            <w:color w:val="000000"/>
          </w:rPr>
          <w:tag w:val="MENDELEY_CITATION_v3_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"/>
          <w:id w:val="1957207574"/>
          <w:placeholder>
            <w:docPart w:val="DefaultPlaceholder_-1854013440"/>
          </w:placeholder>
        </w:sdtPr>
        <w:sdtContent>
          <w:r w:rsidR="00D42A81" w:rsidRPr="00D42A81">
            <w:rPr>
              <w:color w:val="000000"/>
            </w:rPr>
            <w:t>[15]</w:t>
          </w:r>
        </w:sdtContent>
      </w:sdt>
      <w:r w:rsidRPr="00332EFC">
        <w:t>. XGBoost is a tree-based ensemble method that constructs an additive model of shallow decision trees using gradient boosting. It incorporates regularisation, shrinkage, and efficient handling of sparse and mixed-type features, making it particularly effective for structured tabular datasets such as URL-based phishing data.</w:t>
      </w:r>
    </w:p>
    <w:p w14:paraId="74CB0374" w14:textId="77777777" w:rsidR="00332EFC" w:rsidRPr="00332EFC" w:rsidRDefault="00332EFC" w:rsidP="00332EFC">
      <w:r w:rsidRPr="00332EFC">
        <w:t>XGBoost is well suited to the intrinsic URL feature set employed in this study, as it captures non-linear interactions among lexical and structural URL indicators without requiring extensive feature engineering. Its optimised prediction pipeline enables fast inference, which is essential for synchronous, real-time phishing detection during browser navigation events. Hyperparameters are selected to balance predictive performance with model compactness and inference efficiency, and early stopping is employed using a validation split to prevent overfitting.</w:t>
      </w:r>
    </w:p>
    <w:p w14:paraId="2B507646" w14:textId="77777777" w:rsidR="00332EFC" w:rsidRPr="00332EFC" w:rsidRDefault="00332EFC" w:rsidP="00332EFC">
      <w:r w:rsidRPr="00332EFC">
        <w:t>The trained XGBoost model serves as the final classifier for all subsequent experiments, including performance evaluation, threshold calibration, interpretability analysis, and deployment within the prototype browser plug-in.</w:t>
      </w:r>
    </w:p>
    <w:p w14:paraId="48D61C18" w14:textId="295AD18E" w:rsidR="00332EFC" w:rsidRPr="00332EFC" w:rsidRDefault="00332EFC" w:rsidP="00332EFC"/>
    <w:p w14:paraId="59009531" w14:textId="77777777" w:rsidR="00332EFC" w:rsidRPr="00332EFC" w:rsidRDefault="00332EFC" w:rsidP="00332EFC">
      <w:pPr>
        <w:ind w:firstLine="0"/>
        <w:rPr>
          <w:b/>
          <w:bCs/>
        </w:rPr>
      </w:pPr>
      <w:r w:rsidRPr="00332EFC">
        <w:rPr>
          <w:b/>
          <w:bCs/>
        </w:rPr>
        <w:lastRenderedPageBreak/>
        <w:t>4.2.2.1 Model Interpretability and Explainability (SHAP Analysis)</w:t>
      </w:r>
    </w:p>
    <w:p w14:paraId="066855CA" w14:textId="76C427BB" w:rsidR="00332EFC" w:rsidRPr="00332EFC" w:rsidRDefault="00332EFC" w:rsidP="00332EFC">
      <w:r w:rsidRPr="00332EFC">
        <w:t>Although XGBoost provides strong predictive performance</w:t>
      </w:r>
      <w:r w:rsidR="00D42A81">
        <w:t xml:space="preserve"> [</w:t>
      </w:r>
      <w:r w:rsidRPr="00332EFC">
        <w:t>, ensemble-based models are frequently criticised for limited transparency, as their internal decision processes are not inherently interpretable. In the context of phishing detection—particularly in a user-facing security application—explainability is essential for building trust and understanding false-positive decisions.</w:t>
      </w:r>
    </w:p>
    <w:p w14:paraId="6BAFE9D1" w14:textId="77777777" w:rsidR="00332EFC" w:rsidRPr="00332EFC" w:rsidRDefault="00332EFC" w:rsidP="00332EFC">
      <w:r w:rsidRPr="00332EFC">
        <w:t>To address this limitation, this study integrates SHapley Additive exPlanations (SHAP) as a post-hoc interpretability framework. SHAP, grounded in cooperative game theory, explains model predictions by attributing them to the marginal contributions of individual input features. This approach enables both global interpretability, by identifying which features are most influential across the dataset, and local interpretability, by explaining individual classification outcomes.</w:t>
      </w:r>
    </w:p>
    <w:p w14:paraId="56A9E30C" w14:textId="77777777" w:rsidR="00332EFC" w:rsidRPr="00332EFC" w:rsidRDefault="00332EFC" w:rsidP="00332EFC">
      <w:r w:rsidRPr="00332EFC">
        <w:t>SHAP analysis is applied to the trained XGBoost model to verify that predictions are driven by semantically meaningful phishing indicators, such as excessive URL length, abnormal subdomain depth, character-level obfuscation patterns, and rare top-level domain frequencies. Local explanations are further used to analyse false-positive cases, supporting model debugging and decision-threshold refinement.</w:t>
      </w:r>
    </w:p>
    <w:p w14:paraId="4E782165" w14:textId="77777777" w:rsidR="00332EFC" w:rsidRPr="00332EFC" w:rsidRDefault="00332EFC" w:rsidP="00332EFC">
      <w:r w:rsidRPr="00332EFC">
        <w:t>For deployment, SHAP explanations are computed locally for individual URLs using the exported tree model, and a simplified subset of the most influential features is presented to the user. This design balances interpretability with performance constraints, enabling explainable phishing warnings without reliance on backend services or cloud-based computation. By integrating SHAP-based explanations, the proposed system directly addresses a common limitation of prior phishing detection approaches that prioritise accuracy without transparency.</w:t>
      </w:r>
    </w:p>
    <w:p w14:paraId="70437809" w14:textId="77777777" w:rsidR="00332EFC" w:rsidRDefault="00332EFC" w:rsidP="00332EFC"/>
    <w:p w14:paraId="7A0FAF2E" w14:textId="77777777" w:rsidR="00332EFC" w:rsidRDefault="00332EFC" w:rsidP="00332EFC"/>
    <w:p w14:paraId="486A1FFF" w14:textId="77777777" w:rsidR="00332EFC" w:rsidRPr="00606333" w:rsidRDefault="00332EFC" w:rsidP="00332EFC">
      <w:pPr>
        <w:ind w:firstLine="0"/>
        <w:rPr>
          <w:b/>
          <w:bCs/>
        </w:rPr>
      </w:pPr>
      <w:r w:rsidRPr="00606333">
        <w:rPr>
          <w:b/>
          <w:bCs/>
        </w:rPr>
        <w:t>4.2.3 Evaluation Metrics</w:t>
      </w:r>
    </w:p>
    <w:p w14:paraId="2A5A434B" w14:textId="77777777" w:rsidR="00332EFC" w:rsidRPr="00606333" w:rsidRDefault="00332EFC" w:rsidP="00332EFC">
      <w:r w:rsidRPr="00606333">
        <w:t>The performance of the classification models is assessed using four standard evaluation metrics for binary classification: accuracy, precision, recall and F1-score. These metrics are computed on the held-out test set and are defined in terms of the counts of true positives (TP), false positives (FP), true negatives (TN) and false negatives (FN), where the positive class corresponds to phishing URLs.</w:t>
      </w:r>
    </w:p>
    <w:p w14:paraId="63D45CED" w14:textId="348DC53A" w:rsidR="00332EFC" w:rsidRPr="00606333" w:rsidRDefault="00332EFC" w:rsidP="00332EFC">
      <w:r w:rsidRPr="00606333">
        <w:t>Accuracy measures the overall proportion of correctly classified instances, considering both legitimate and phishing URLs</w:t>
      </w:r>
      <w:sdt>
        <w:sdtPr>
          <w:rPr>
            <w:color w:val="000000"/>
          </w:rPr>
          <w:tag w:val="MENDELEY_CITATION_v3_eyJjaXRhdGlvbklEIjoiTUVOREVMRVlfQ0lUQVRJT05fODI1MjY4ZDQtNjU3ZC00OTFkLThiNTAtNzUzNjRkYzlmODg0IiwicHJvcGVydGllcyI6eyJub3RlSW5kZXgiOjB9LCJpc0VkaXRlZCI6ZmFsc2UsIm1hbnVhbE92ZXJyaWRlIjp7ImlzTWFudWFsbHlPdmVycmlkZGVuIjpmYWxzZSwiY2l0ZXByb2NUZXh0IjoiWzE2XSwgWzE3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fSwiaXNUZW1wb3JhcnkiOmZhbHNlfV19"/>
          <w:id w:val="-1678652193"/>
          <w:placeholder>
            <w:docPart w:val="DefaultPlaceholder_-1854013440"/>
          </w:placeholder>
        </w:sdtPr>
        <w:sdtContent>
          <w:r w:rsidR="00D42A81" w:rsidRPr="00D42A81">
            <w:rPr>
              <w:color w:val="000000"/>
            </w:rPr>
            <w:t>[16], [17]</w:t>
          </w:r>
        </w:sdtContent>
      </w:sdt>
      <w:r w:rsidR="00D42A81">
        <w:rPr>
          <w:color w:val="C00000"/>
        </w:rPr>
        <w:t>.</w:t>
      </w:r>
      <w:r w:rsidRPr="00332EFC">
        <w:rPr>
          <w:color w:val="C00000"/>
        </w:rPr>
        <w:t xml:space="preserve"> </w:t>
      </w:r>
      <w:r w:rsidRPr="00606333">
        <w:t>It is defined as</w:t>
      </w:r>
    </w:p>
    <w:p w14:paraId="64FDD147" w14:textId="77777777" w:rsidR="00332EFC" w:rsidRPr="00606333" w:rsidRDefault="00332EFC" w:rsidP="00332EFC">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m:t>
          </m:r>
          <m:r>
            <m:rPr>
              <m:sty m:val="p"/>
            </m:rPr>
            <w:rPr>
              <w:rFonts w:ascii="Cambria Math" w:hAnsi="Cambria Math"/>
            </w:rPr>
            <w:br/>
          </m:r>
        </m:oMath>
      </m:oMathPara>
    </w:p>
    <w:p w14:paraId="7852812F" w14:textId="77777777" w:rsidR="00332EFC" w:rsidRPr="00606333" w:rsidRDefault="00332EFC" w:rsidP="00332EFC">
      <w:r w:rsidRPr="00606333">
        <w:t>and provides a global indicator of model performance. Because the dataset used in this study is approximately balanced between phishing and legitimate classes, accuracy is an informative summary statistic.</w:t>
      </w:r>
    </w:p>
    <w:p w14:paraId="1032D399" w14:textId="5DD2575B" w:rsidR="00332EFC" w:rsidRPr="00606333" w:rsidRDefault="00332EFC" w:rsidP="00332EFC">
      <w:r w:rsidRPr="00606333">
        <w:t>Precision quantifies the reliability of positive predictions by measuring the proportion of URLs predicted as phishing that are actually phishing</w:t>
      </w:r>
      <w:sdt>
        <w:sdtPr>
          <w:rPr>
            <w:color w:val="000000"/>
          </w:rPr>
          <w:tag w:val="MENDELEY_CITATION_v3_eyJjaXRhdGlvbklEIjoiTUVOREVMRVlfQ0lUQVRJT05fOTYxMjNmYWItZjQ2MC00NzQ0LWFiNjAtMzllYmUyYjZlNjQzIiwicHJvcGVydGllcyI6eyJub3RlSW5kZXgiOjB9LCJpc0VkaXRlZCI6ZmFsc2UsIm1hbnVhbE92ZXJyaWRlIjp7ImlzTWFudWFsbHlPdmVycmlkZGVuIjpmYWxzZSwiY2l0ZXByb2NUZXh0IjoiWzE2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
          <w:id w:val="1897386703"/>
          <w:placeholder>
            <w:docPart w:val="9E3157A8928D4591A1AA75C5B20E8671"/>
          </w:placeholder>
        </w:sdtPr>
        <w:sdtContent>
          <w:r w:rsidR="00D42A81" w:rsidRPr="00D42A81">
            <w:rPr>
              <w:color w:val="000000"/>
            </w:rPr>
            <w:t>[16]</w:t>
          </w:r>
        </w:sdtContent>
      </w:sdt>
      <w:r w:rsidRPr="00606333">
        <w:t>. It is given by</w:t>
      </w:r>
    </w:p>
    <w:p w14:paraId="08EC613D" w14:textId="77777777" w:rsidR="00332EFC" w:rsidRPr="00606333" w:rsidRDefault="00332EFC" w:rsidP="00332EFC">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rPr>
            <m:t>.</m:t>
          </m:r>
          <m:r>
            <m:rPr>
              <m:sty m:val="p"/>
            </m:rPr>
            <w:rPr>
              <w:rFonts w:ascii="Cambria Math" w:hAnsi="Cambria Math"/>
            </w:rPr>
            <w:br/>
          </m:r>
        </m:oMath>
      </m:oMathPara>
    </w:p>
    <w:p w14:paraId="6F5B0DAA" w14:textId="77777777" w:rsidR="00332EFC" w:rsidRPr="00606333" w:rsidRDefault="00332EFC" w:rsidP="00332EFC">
      <w:r w:rsidRPr="00606333">
        <w:t>High precision indicates a low false-positive rate, which is important in practice to avoid excessive false alarms that may lead users to ignore or distrust security warnings.</w:t>
      </w:r>
    </w:p>
    <w:p w14:paraId="13282EEB" w14:textId="45E00D0F" w:rsidR="00332EFC" w:rsidRPr="00606333" w:rsidRDefault="00332EFC" w:rsidP="00332EFC">
      <w:r w:rsidRPr="00606333">
        <w:t>Recall, also referred to as sensitivity or true positive rate, captures the proportion of actual phishing URLs that are correctly identified by the model</w:t>
      </w:r>
      <w:sdt>
        <w:sdtPr>
          <w:rPr>
            <w:color w:val="000000"/>
          </w:rPr>
          <w:tag w:val="MENDELEY_CITATION_v3_eyJjaXRhdGlvbklEIjoiTUVOREVMRVlfQ0lUQVRJT05fZGQ5NTBiMTItMWIwYy00ODI4LWEzMmUtY2YyMGIyYWFjZjNjIiwicHJvcGVydGllcyI6eyJub3RlSW5kZXgiOjB9LCJpc0VkaXRlZCI6ZmFsc2UsIm1hbnVhbE92ZXJyaWRlIjp7ImlzTWFudWFsbHlPdmVycmlkZGVuIjpmYWxzZSwiY2l0ZXByb2NUZXh0IjoiWzE2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
          <w:id w:val="-350873947"/>
          <w:placeholder>
            <w:docPart w:val="9E3157A8928D4591A1AA75C5B20E8671"/>
          </w:placeholder>
        </w:sdtPr>
        <w:sdtContent>
          <w:r w:rsidR="00D42A81" w:rsidRPr="00D42A81">
            <w:rPr>
              <w:color w:val="000000"/>
            </w:rPr>
            <w:t>[16]</w:t>
          </w:r>
        </w:sdtContent>
      </w:sdt>
      <w:r w:rsidRPr="00606333">
        <w:t>. It is defined as</w:t>
      </w:r>
    </w:p>
    <w:p w14:paraId="079CA01A" w14:textId="77777777" w:rsidR="00332EFC" w:rsidRPr="00606333" w:rsidRDefault="00332EFC" w:rsidP="00332EFC">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rPr>
            <m:t>.</m:t>
          </m:r>
          <m:r>
            <m:rPr>
              <m:sty m:val="p"/>
            </m:rPr>
            <w:rPr>
              <w:rFonts w:ascii="Cambria Math" w:hAnsi="Cambria Math"/>
            </w:rPr>
            <w:br/>
          </m:r>
        </m:oMath>
      </m:oMathPara>
    </w:p>
    <w:p w14:paraId="1EB6B7CD" w14:textId="77777777" w:rsidR="00332EFC" w:rsidRPr="00606333" w:rsidRDefault="00332EFC" w:rsidP="00332EFC">
      <w:r w:rsidRPr="00606333">
        <w:t>High recall is critical from a security perspective, as false negatives correspond to undetected phishing attempts that can directly expose users to harm.</w:t>
      </w:r>
    </w:p>
    <w:p w14:paraId="62B5E958" w14:textId="39D03AE2" w:rsidR="00332EFC" w:rsidRPr="00606333" w:rsidRDefault="00332EFC" w:rsidP="00332EFC">
      <w:r w:rsidRPr="00606333">
        <w:t>The F1-score is the harmonic mean of precision and recall and provides a single metric that balances the trade-off between false positives and false negatives</w:t>
      </w:r>
      <w:sdt>
        <w:sdtPr>
          <w:rPr>
            <w:color w:val="000000"/>
          </w:rPr>
          <w:tag w:val="MENDELEY_CITATION_v3_eyJjaXRhdGlvbklEIjoiTUVOREVMRVlfQ0lUQVRJT05fMmMwZDQ1OTgtZWQ4OS00ZThlLTg4NzAtOGVhNDRmMWFiZWE5IiwicHJvcGVydGllcyI6eyJub3RlSW5kZXgiOjB9LCJpc0VkaXRlZCI6ZmFsc2UsIm1hbnVhbE92ZXJyaWRlIjp7ImlzTWFudWFsbHlPdmVycmlkZGVuIjpmYWxzZSwiY2l0ZXByb2NUZXh0IjoiWzE2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
          <w:id w:val="-575746308"/>
          <w:placeholder>
            <w:docPart w:val="9E3157A8928D4591A1AA75C5B20E8671"/>
          </w:placeholder>
        </w:sdtPr>
        <w:sdtContent>
          <w:r w:rsidR="00D42A81" w:rsidRPr="00D42A81">
            <w:rPr>
              <w:color w:val="000000"/>
            </w:rPr>
            <w:t>[16]</w:t>
          </w:r>
        </w:sdtContent>
      </w:sdt>
      <w:r w:rsidRPr="00606333">
        <w:t>. It is computed as</w:t>
      </w:r>
    </w:p>
    <w:p w14:paraId="77C5C5CF" w14:textId="77777777" w:rsidR="00332EFC" w:rsidRPr="00606333" w:rsidRDefault="00332EFC" w:rsidP="00332EFC">
      <m:oMathPara>
        <m:oMath>
          <m:r>
            <m:rPr>
              <m:nor/>
            </m:rPr>
            <m:t>F1-score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m:rPr>
              <m:sty m:val="p"/>
            </m:rPr>
            <w:rPr>
              <w:rFonts w:ascii="Cambria Math" w:hAnsi="Cambria Math"/>
            </w:rPr>
            <m:t>.</m:t>
          </m:r>
          <m:r>
            <m:rPr>
              <m:sty m:val="p"/>
            </m:rPr>
            <w:rPr>
              <w:rFonts w:ascii="Cambria Math" w:hAnsi="Cambria Math"/>
            </w:rPr>
            <w:br/>
          </m:r>
        </m:oMath>
      </m:oMathPara>
    </w:p>
    <w:p w14:paraId="7942852A" w14:textId="77777777" w:rsidR="00332EFC" w:rsidRDefault="00332EFC" w:rsidP="00332EFC">
      <w:r w:rsidRPr="00606333">
        <w:lastRenderedPageBreak/>
        <w:t>Because phishing detection systems must both minimise missed attacks (high recall) and limit unnecessary warnings (high precision), the F1-score is particularly useful for comparing models and selecting the most appropriate classifier for deployment.</w:t>
      </w:r>
    </w:p>
    <w:p w14:paraId="5E74F865" w14:textId="77777777" w:rsidR="00332EFC" w:rsidRDefault="00332EFC" w:rsidP="00332EFC"/>
    <w:p w14:paraId="36D4CF87" w14:textId="77777777" w:rsidR="00332EFC" w:rsidRDefault="00332EFC" w:rsidP="00332EFC"/>
    <w:p w14:paraId="56D793E8" w14:textId="77777777" w:rsidR="00332EFC" w:rsidRPr="00332EFC" w:rsidRDefault="00332EFC" w:rsidP="00332EFC">
      <w:pPr>
        <w:ind w:firstLine="0"/>
        <w:rPr>
          <w:b/>
          <w:bCs/>
        </w:rPr>
      </w:pPr>
      <w:r w:rsidRPr="00332EFC">
        <w:rPr>
          <w:b/>
          <w:bCs/>
        </w:rPr>
        <w:t>4.2.4 Prototype Browser Plug-in and Inline Warning Mechanism</w:t>
      </w:r>
    </w:p>
    <w:p w14:paraId="27521CCD" w14:textId="77777777" w:rsidR="00332EFC" w:rsidRPr="00332EFC" w:rsidRDefault="00332EFC" w:rsidP="00332EFC">
      <w:r w:rsidRPr="00332EFC">
        <w:t>To demonstrate the feasibility of deploying the proposed offline phishing detection system in a real-world browsing environment, a prototype browser plug-in is developed. The plug-in functions as a fully client-side security component that integrates the trained machine learning model directly into the browser, enabling local URL analysis without reliance on external reputation services, APIs, or network connectivity.</w:t>
      </w:r>
    </w:p>
    <w:p w14:paraId="14279F12" w14:textId="77777777" w:rsidR="00332EFC" w:rsidRPr="00332EFC" w:rsidRDefault="00332EFC" w:rsidP="00332EFC">
      <w:r w:rsidRPr="00332EFC">
        <w:t>The plug-in is implemented using standard web technologies supported by modern Chromium-based browsers. Core logic is written in JavaScript, while HTML and CSS are used to implement user interface elements. The extension follows the standard browser extension architecture, consisting of a background service worker, content scripts, and a manifest configuration file defining permissions and execution contexts.</w:t>
      </w:r>
    </w:p>
    <w:p w14:paraId="4F0E2AAA" w14:textId="77777777" w:rsidR="00332EFC" w:rsidRPr="00332EFC" w:rsidRDefault="00332EFC" w:rsidP="00332EFC">
      <w:r w:rsidRPr="00332EFC">
        <w:t>The background component is responsible for loading the exported XGBoost model and coordinating inference requests. The trained model is converted from its Python representation into a browser-compatible JSON-based tree structure, enabling decision tree evaluation directly in JavaScript. All model parameters, thresholds, and auxiliary statistics (including TLD frequency encoding) are stored locally within the extension package, ensuring fully offline operation.</w:t>
      </w:r>
    </w:p>
    <w:p w14:paraId="6D878D47" w14:textId="77777777" w:rsidR="00332EFC" w:rsidRPr="00332EFC" w:rsidRDefault="00332EFC" w:rsidP="00332EFC">
      <w:r w:rsidRPr="00332EFC">
        <w:t>Content scripts are injected into active web pages and monitor the Document Object Model (DOM) for actionable URLs, such as hyperlinks and form submission endpoints. Only the URL string itself is analysed; no webpage content or external resources are inspected. Feature extraction is implemented in JavaScript to mirror the preprocessing pipeline used during model training, ensuring consistency between training-time and inference-time representations.</w:t>
      </w:r>
    </w:p>
    <w:p w14:paraId="0443CE9D" w14:textId="77777777" w:rsidR="00332EFC" w:rsidRPr="00332EFC" w:rsidRDefault="00332EFC" w:rsidP="00332EFC">
      <w:r w:rsidRPr="00332EFC">
        <w:t>Once feature extraction is complete, the feature vector is forwarded to the background component for inference via the browser’s message-passing APIs. Based on the classification output and a predefined decision threshold, the content script applies the inline warning mechanism by dynamically injecting CSS that adds a subtle underline to suspicious links. This visual cue is intentionally non-intrusive, does not alter page layout, and allows users to continue interacting with the page while remaining aware of potential risk.</w:t>
      </w:r>
    </w:p>
    <w:p w14:paraId="385A0D37" w14:textId="77777777" w:rsidR="00332EFC" w:rsidRPr="00332EFC" w:rsidRDefault="00332EFC" w:rsidP="00332EFC">
      <w:r w:rsidRPr="00332EFC">
        <w:t>Overall, this implementation demonstrates how a machine-learning-based phishing detector can be operationalised as a lightweight, privacy-preserving browser plug-in using widely supported client-side technologies. By embedding all detection logic locally and relying exclusively on intrinsic URL-derived features, the system aligns directly with the technical and user-centric objectives defined by the research questions.</w:t>
      </w:r>
    </w:p>
    <w:p w14:paraId="173F4901" w14:textId="77777777" w:rsidR="00332EFC" w:rsidRDefault="00332EFC" w:rsidP="00332EFC"/>
    <w:p w14:paraId="6757FD11" w14:textId="77777777" w:rsidR="00332EFC" w:rsidRDefault="00332EFC" w:rsidP="00332EFC"/>
    <w:p w14:paraId="197F31E6" w14:textId="77777777" w:rsidR="00332EFC" w:rsidRDefault="00332EFC" w:rsidP="00332EFC"/>
    <w:p w14:paraId="780D0C05" w14:textId="77777777" w:rsidR="00332EFC" w:rsidRPr="00332EFC" w:rsidRDefault="00332EFC" w:rsidP="00332EFC"/>
    <w:p w14:paraId="36678B14" w14:textId="38D005E4" w:rsidR="00675437" w:rsidRPr="00953EF0" w:rsidRDefault="00675437" w:rsidP="006F35CC">
      <w:pPr>
        <w:pStyle w:val="Heading1"/>
        <w:numPr>
          <w:ilvl w:val="0"/>
          <w:numId w:val="22"/>
        </w:numPr>
        <w:rPr>
          <w:sz w:val="22"/>
          <w:szCs w:val="22"/>
        </w:rPr>
      </w:pPr>
      <w:r w:rsidRPr="00953EF0">
        <w:rPr>
          <w:sz w:val="22"/>
          <w:szCs w:val="22"/>
        </w:rPr>
        <w:t>Results and Discussion</w:t>
      </w:r>
    </w:p>
    <w:p w14:paraId="3A953944" w14:textId="77777777" w:rsidR="00FB438F" w:rsidRDefault="00FB438F" w:rsidP="00136FE6">
      <w:pPr>
        <w:spacing w:before="120" w:after="120" w:line="240" w:lineRule="auto"/>
        <w:ind w:left="360" w:right="792" w:firstLine="0"/>
        <w:rPr>
          <w:color w:val="C00000"/>
          <w:sz w:val="22"/>
          <w:szCs w:val="22"/>
        </w:rPr>
      </w:pPr>
    </w:p>
    <w:p w14:paraId="0A63617C"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This section presents a comprehensive evaluation of the proposed offline, oracle-free phishing URL detection system and discusses its implications for real-world deployment. The evaluation is conducted using the PhiUSIIL dataset and focuses on predictive performance, error characteristics, threshold sensitivity, interpretability, and system-level deployment considerations. Unlike many prior studies that benchmark multiple classifiers in isolation, this work deliberately centres on a single, carefully selected model—XGBoost—augmented with explainability, threshold calibration, and deployment-aware controls. This design choice reflects the objective of producing a system that is not only accurate, but also practical, transparent, and suitable for privacy-preserving browser-based use.</w:t>
      </w:r>
    </w:p>
    <w:p w14:paraId="219F8740" w14:textId="16914D01" w:rsidR="00FB438F" w:rsidRPr="00E5039C" w:rsidRDefault="00FB438F" w:rsidP="00FB438F">
      <w:pPr>
        <w:spacing w:before="120" w:after="120" w:line="240" w:lineRule="auto"/>
        <w:ind w:right="792" w:firstLine="0"/>
        <w:rPr>
          <w:rFonts w:asciiTheme="majorBidi" w:hAnsiTheme="majorBidi" w:cstheme="majorBidi"/>
          <w:sz w:val="22"/>
          <w:szCs w:val="22"/>
        </w:rPr>
      </w:pPr>
    </w:p>
    <w:p w14:paraId="00145462" w14:textId="089F402B"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5.1</w:t>
      </w:r>
      <w:r w:rsidRPr="0019289A">
        <w:rPr>
          <w:rFonts w:asciiTheme="majorBidi" w:hAnsiTheme="majorBidi" w:cstheme="majorBidi"/>
          <w:b/>
          <w:bCs/>
          <w:sz w:val="22"/>
          <w:szCs w:val="22"/>
        </w:rPr>
        <w:t>.1</w:t>
      </w:r>
      <w:r w:rsidRPr="00E5039C">
        <w:rPr>
          <w:rFonts w:asciiTheme="majorBidi" w:hAnsiTheme="majorBidi" w:cstheme="majorBidi"/>
          <w:b/>
          <w:bCs/>
          <w:sz w:val="22"/>
          <w:szCs w:val="22"/>
        </w:rPr>
        <w:t xml:space="preserve"> Classification Performance</w:t>
      </w:r>
    </w:p>
    <w:p w14:paraId="26F5D492"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The proposed system is evaluated using standard classification metrics, including accuracy, precision, recall, and F1-score, under the label convention 0 = phishing and 1 = legitimate. Performance is reported for the </w:t>
      </w:r>
      <w:r w:rsidRPr="00E5039C">
        <w:rPr>
          <w:rFonts w:asciiTheme="majorBidi" w:hAnsiTheme="majorBidi" w:cstheme="majorBidi"/>
          <w:b/>
          <w:bCs/>
          <w:sz w:val="22"/>
          <w:szCs w:val="22"/>
        </w:rPr>
        <w:t>URL-only model configuration</w:t>
      </w:r>
      <w:r w:rsidRPr="00E5039C">
        <w:rPr>
          <w:rFonts w:asciiTheme="majorBidi" w:hAnsiTheme="majorBidi" w:cstheme="majorBidi"/>
          <w:sz w:val="22"/>
          <w:szCs w:val="22"/>
        </w:rPr>
        <w:t>, which is specifically designed for lightweight, real-time browser deployment.</w:t>
      </w:r>
    </w:p>
    <w:p w14:paraId="21BD5282" w14:textId="7C4EA3FE" w:rsidR="00FB438F" w:rsidRPr="0019289A" w:rsidRDefault="00FB438F" w:rsidP="0019289A">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Table </w:t>
      </w:r>
      <w:r w:rsidR="0019289A" w:rsidRPr="0019289A">
        <w:rPr>
          <w:rFonts w:asciiTheme="majorBidi" w:hAnsiTheme="majorBidi" w:cstheme="majorBidi"/>
          <w:sz w:val="22"/>
          <w:szCs w:val="22"/>
        </w:rPr>
        <w:t>3</w:t>
      </w:r>
      <w:r w:rsidRPr="00E5039C">
        <w:rPr>
          <w:rFonts w:asciiTheme="majorBidi" w:hAnsiTheme="majorBidi" w:cstheme="majorBidi"/>
          <w:sz w:val="22"/>
          <w:szCs w:val="22"/>
        </w:rPr>
        <w:t xml:space="preserve"> summarises the classification performance of the model under different operating policies. At the balanced operating point, the model achieves an accuracy of </w:t>
      </w:r>
      <w:r w:rsidRPr="00E5039C">
        <w:rPr>
          <w:rFonts w:asciiTheme="majorBidi" w:hAnsiTheme="majorBidi" w:cstheme="majorBidi"/>
          <w:b/>
          <w:bCs/>
          <w:sz w:val="22"/>
          <w:szCs w:val="22"/>
        </w:rPr>
        <w:t>99.93%</w:t>
      </w:r>
      <w:r w:rsidRPr="00E5039C">
        <w:rPr>
          <w:rFonts w:asciiTheme="majorBidi" w:hAnsiTheme="majorBidi" w:cstheme="majorBidi"/>
          <w:sz w:val="22"/>
          <w:szCs w:val="22"/>
        </w:rPr>
        <w:t xml:space="preserve">, with precision, recall, and F1-score for the legitimate class all exceeding </w:t>
      </w:r>
      <w:r w:rsidRPr="00E5039C">
        <w:rPr>
          <w:rFonts w:asciiTheme="majorBidi" w:hAnsiTheme="majorBidi" w:cstheme="majorBidi"/>
          <w:b/>
          <w:bCs/>
          <w:sz w:val="22"/>
          <w:szCs w:val="22"/>
        </w:rPr>
        <w:t>99.93%</w:t>
      </w:r>
      <w:r w:rsidRPr="00E5039C">
        <w:rPr>
          <w:rFonts w:asciiTheme="majorBidi" w:hAnsiTheme="majorBidi" w:cstheme="majorBidi"/>
          <w:sz w:val="22"/>
          <w:szCs w:val="22"/>
        </w:rPr>
        <w:t xml:space="preserve">. Both phishing miss rate and legitimate false-alarm rate remain below </w:t>
      </w:r>
      <w:r w:rsidRPr="00E5039C">
        <w:rPr>
          <w:rFonts w:asciiTheme="majorBidi" w:hAnsiTheme="majorBidi" w:cstheme="majorBidi"/>
          <w:b/>
          <w:bCs/>
          <w:sz w:val="22"/>
          <w:szCs w:val="22"/>
        </w:rPr>
        <w:t>0.1%</w:t>
      </w:r>
      <w:r w:rsidRPr="00E5039C">
        <w:rPr>
          <w:rFonts w:asciiTheme="majorBidi" w:hAnsiTheme="majorBidi" w:cstheme="majorBidi"/>
          <w:sz w:val="22"/>
          <w:szCs w:val="22"/>
        </w:rPr>
        <w:t>, indicating strong and symmetric discrimination across classes.</w:t>
      </w:r>
    </w:p>
    <w:p w14:paraId="3E65FE1A" w14:textId="77777777" w:rsidR="0019289A" w:rsidRDefault="0019289A" w:rsidP="0019289A">
      <w:pPr>
        <w:spacing w:before="120" w:after="120" w:line="240" w:lineRule="auto"/>
        <w:ind w:right="792" w:firstLine="0"/>
        <w:rPr>
          <w:rFonts w:asciiTheme="majorBidi" w:hAnsiTheme="majorBidi" w:cstheme="majorBidi"/>
          <w:sz w:val="22"/>
          <w:szCs w:val="22"/>
        </w:rPr>
      </w:pPr>
    </w:p>
    <w:tbl>
      <w:tblPr>
        <w:tblW w:w="11461" w:type="dxa"/>
        <w:tblCellSpacing w:w="15" w:type="dxa"/>
        <w:tblInd w:w="-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1487"/>
        <w:gridCol w:w="1440"/>
        <w:gridCol w:w="1425"/>
        <w:gridCol w:w="1398"/>
        <w:gridCol w:w="1398"/>
        <w:gridCol w:w="1398"/>
        <w:gridCol w:w="1413"/>
      </w:tblGrid>
      <w:tr w:rsidR="0019289A" w:rsidRPr="00E5039C" w14:paraId="3EA8B2E5" w14:textId="77777777" w:rsidTr="00B04AF5">
        <w:trPr>
          <w:tblHeader/>
          <w:tblCellSpacing w:w="15" w:type="dxa"/>
        </w:trPr>
        <w:tc>
          <w:tcPr>
            <w:tcW w:w="1457" w:type="dxa"/>
            <w:vAlign w:val="center"/>
            <w:hideMark/>
          </w:tcPr>
          <w:p w14:paraId="3EA46A2E"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Operating Policy</w:t>
            </w:r>
          </w:p>
        </w:tc>
        <w:tc>
          <w:tcPr>
            <w:tcW w:w="1457" w:type="dxa"/>
            <w:vAlign w:val="center"/>
            <w:hideMark/>
          </w:tcPr>
          <w:p w14:paraId="448A469F"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Threshold (P_legit)</w:t>
            </w:r>
          </w:p>
        </w:tc>
        <w:tc>
          <w:tcPr>
            <w:tcW w:w="1410" w:type="dxa"/>
            <w:vAlign w:val="center"/>
            <w:hideMark/>
          </w:tcPr>
          <w:p w14:paraId="07C4086C"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Accuracy</w:t>
            </w:r>
          </w:p>
        </w:tc>
        <w:tc>
          <w:tcPr>
            <w:tcW w:w="1395" w:type="dxa"/>
            <w:vAlign w:val="center"/>
            <w:hideMark/>
          </w:tcPr>
          <w:p w14:paraId="0683D5BA"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Precision (Legit)</w:t>
            </w:r>
          </w:p>
        </w:tc>
        <w:tc>
          <w:tcPr>
            <w:tcW w:w="1368" w:type="dxa"/>
            <w:vAlign w:val="center"/>
            <w:hideMark/>
          </w:tcPr>
          <w:p w14:paraId="0AAB06C8"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Recall (Legit)</w:t>
            </w:r>
          </w:p>
        </w:tc>
        <w:tc>
          <w:tcPr>
            <w:tcW w:w="1368" w:type="dxa"/>
            <w:vAlign w:val="center"/>
            <w:hideMark/>
          </w:tcPr>
          <w:p w14:paraId="5E2FE1B3"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F1-Score (Legit)</w:t>
            </w:r>
          </w:p>
        </w:tc>
        <w:tc>
          <w:tcPr>
            <w:tcW w:w="1368" w:type="dxa"/>
            <w:vAlign w:val="center"/>
            <w:hideMark/>
          </w:tcPr>
          <w:p w14:paraId="6DF26EF6"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Phish Miss Rate</w:t>
            </w:r>
          </w:p>
        </w:tc>
        <w:tc>
          <w:tcPr>
            <w:tcW w:w="1368" w:type="dxa"/>
            <w:vAlign w:val="center"/>
            <w:hideMark/>
          </w:tcPr>
          <w:p w14:paraId="0897B288" w14:textId="77777777" w:rsidR="0019289A" w:rsidRPr="00E5039C" w:rsidRDefault="0019289A" w:rsidP="00B04AF5">
            <w:pPr>
              <w:spacing w:before="120" w:after="120" w:line="240" w:lineRule="auto"/>
              <w:ind w:right="792" w:firstLine="0"/>
              <w:rPr>
                <w:b/>
                <w:bCs/>
                <w:sz w:val="14"/>
                <w:szCs w:val="14"/>
              </w:rPr>
            </w:pPr>
            <w:r w:rsidRPr="00E5039C">
              <w:rPr>
                <w:b/>
                <w:bCs/>
                <w:sz w:val="14"/>
                <w:szCs w:val="14"/>
              </w:rPr>
              <w:t>Legit False-Alarm Rate</w:t>
            </w:r>
          </w:p>
        </w:tc>
      </w:tr>
      <w:tr w:rsidR="0019289A" w:rsidRPr="00E5039C" w14:paraId="3DAFECF6" w14:textId="77777777" w:rsidTr="00B04AF5">
        <w:trPr>
          <w:tblCellSpacing w:w="15" w:type="dxa"/>
        </w:trPr>
        <w:tc>
          <w:tcPr>
            <w:tcW w:w="1457" w:type="dxa"/>
            <w:vAlign w:val="center"/>
            <w:hideMark/>
          </w:tcPr>
          <w:p w14:paraId="68E3CA77" w14:textId="77777777" w:rsidR="0019289A" w:rsidRPr="00E5039C" w:rsidRDefault="0019289A" w:rsidP="00B04AF5">
            <w:pPr>
              <w:spacing w:before="120" w:after="120" w:line="240" w:lineRule="auto"/>
              <w:ind w:right="792" w:firstLine="0"/>
              <w:rPr>
                <w:sz w:val="14"/>
                <w:szCs w:val="14"/>
              </w:rPr>
            </w:pPr>
            <w:r w:rsidRPr="00E5039C">
              <w:rPr>
                <w:b/>
                <w:bCs/>
                <w:sz w:val="14"/>
                <w:szCs w:val="14"/>
              </w:rPr>
              <w:t>Balanced (Min miss + false alarm)</w:t>
            </w:r>
          </w:p>
        </w:tc>
        <w:tc>
          <w:tcPr>
            <w:tcW w:w="1457" w:type="dxa"/>
            <w:vAlign w:val="center"/>
            <w:hideMark/>
          </w:tcPr>
          <w:p w14:paraId="05DB17D1" w14:textId="77777777" w:rsidR="0019289A" w:rsidRPr="00E5039C" w:rsidRDefault="0019289A" w:rsidP="00B04AF5">
            <w:pPr>
              <w:spacing w:before="120" w:after="120" w:line="240" w:lineRule="auto"/>
              <w:ind w:right="792" w:firstLine="0"/>
              <w:rPr>
                <w:sz w:val="14"/>
                <w:szCs w:val="14"/>
              </w:rPr>
            </w:pPr>
            <w:r w:rsidRPr="00E5039C">
              <w:rPr>
                <w:sz w:val="14"/>
                <w:szCs w:val="14"/>
              </w:rPr>
              <w:t>0.63</w:t>
            </w:r>
          </w:p>
        </w:tc>
        <w:tc>
          <w:tcPr>
            <w:tcW w:w="1410" w:type="dxa"/>
            <w:vAlign w:val="center"/>
            <w:hideMark/>
          </w:tcPr>
          <w:p w14:paraId="412D6592" w14:textId="77777777" w:rsidR="0019289A" w:rsidRPr="00E5039C" w:rsidRDefault="0019289A" w:rsidP="00B04AF5">
            <w:pPr>
              <w:spacing w:before="120" w:after="120" w:line="240" w:lineRule="auto"/>
              <w:ind w:right="792" w:firstLine="0"/>
              <w:rPr>
                <w:sz w:val="14"/>
                <w:szCs w:val="14"/>
              </w:rPr>
            </w:pPr>
            <w:r w:rsidRPr="00E5039C">
              <w:rPr>
                <w:b/>
                <w:bCs/>
                <w:sz w:val="14"/>
                <w:szCs w:val="14"/>
              </w:rPr>
              <w:t>0.999279</w:t>
            </w:r>
          </w:p>
        </w:tc>
        <w:tc>
          <w:tcPr>
            <w:tcW w:w="1395" w:type="dxa"/>
            <w:vAlign w:val="center"/>
            <w:hideMark/>
          </w:tcPr>
          <w:p w14:paraId="059E782C" w14:textId="77777777" w:rsidR="0019289A" w:rsidRPr="00E5039C" w:rsidRDefault="0019289A" w:rsidP="00B04AF5">
            <w:pPr>
              <w:spacing w:before="120" w:after="120" w:line="240" w:lineRule="auto"/>
              <w:ind w:right="792" w:firstLine="0"/>
              <w:rPr>
                <w:sz w:val="14"/>
                <w:szCs w:val="14"/>
              </w:rPr>
            </w:pPr>
            <w:r w:rsidRPr="00E5039C">
              <w:rPr>
                <w:b/>
                <w:bCs/>
                <w:sz w:val="14"/>
                <w:szCs w:val="14"/>
              </w:rPr>
              <w:t>0.999407</w:t>
            </w:r>
          </w:p>
        </w:tc>
        <w:tc>
          <w:tcPr>
            <w:tcW w:w="1368" w:type="dxa"/>
            <w:vAlign w:val="center"/>
            <w:hideMark/>
          </w:tcPr>
          <w:p w14:paraId="2B74D334" w14:textId="77777777" w:rsidR="0019289A" w:rsidRPr="00E5039C" w:rsidRDefault="0019289A" w:rsidP="00B04AF5">
            <w:pPr>
              <w:spacing w:before="120" w:after="120" w:line="240" w:lineRule="auto"/>
              <w:ind w:right="792" w:firstLine="0"/>
              <w:rPr>
                <w:sz w:val="14"/>
                <w:szCs w:val="14"/>
              </w:rPr>
            </w:pPr>
            <w:r w:rsidRPr="00E5039C">
              <w:rPr>
                <w:b/>
                <w:bCs/>
                <w:sz w:val="14"/>
                <w:szCs w:val="14"/>
              </w:rPr>
              <w:t>0.999333</w:t>
            </w:r>
          </w:p>
        </w:tc>
        <w:tc>
          <w:tcPr>
            <w:tcW w:w="1368" w:type="dxa"/>
            <w:vAlign w:val="center"/>
            <w:hideMark/>
          </w:tcPr>
          <w:p w14:paraId="3BD7339A" w14:textId="77777777" w:rsidR="0019289A" w:rsidRPr="00E5039C" w:rsidRDefault="0019289A" w:rsidP="00B04AF5">
            <w:pPr>
              <w:spacing w:before="120" w:after="120" w:line="240" w:lineRule="auto"/>
              <w:ind w:right="792" w:firstLine="0"/>
              <w:rPr>
                <w:sz w:val="14"/>
                <w:szCs w:val="14"/>
              </w:rPr>
            </w:pPr>
            <w:r w:rsidRPr="00E5039C">
              <w:rPr>
                <w:b/>
                <w:bCs/>
                <w:sz w:val="14"/>
                <w:szCs w:val="14"/>
              </w:rPr>
              <w:t>0.999370</w:t>
            </w:r>
          </w:p>
        </w:tc>
        <w:tc>
          <w:tcPr>
            <w:tcW w:w="1368" w:type="dxa"/>
            <w:vAlign w:val="center"/>
            <w:hideMark/>
          </w:tcPr>
          <w:p w14:paraId="49E38040" w14:textId="77777777" w:rsidR="0019289A" w:rsidRPr="00E5039C" w:rsidRDefault="0019289A" w:rsidP="00B04AF5">
            <w:pPr>
              <w:spacing w:before="120" w:after="120" w:line="240" w:lineRule="auto"/>
              <w:ind w:right="792" w:firstLine="0"/>
              <w:rPr>
                <w:sz w:val="14"/>
                <w:szCs w:val="14"/>
              </w:rPr>
            </w:pPr>
            <w:r w:rsidRPr="00E5039C">
              <w:rPr>
                <w:sz w:val="14"/>
                <w:szCs w:val="14"/>
              </w:rPr>
              <w:t>0.000792</w:t>
            </w:r>
          </w:p>
        </w:tc>
        <w:tc>
          <w:tcPr>
            <w:tcW w:w="1368" w:type="dxa"/>
            <w:vAlign w:val="center"/>
            <w:hideMark/>
          </w:tcPr>
          <w:p w14:paraId="37BBE0E8" w14:textId="77777777" w:rsidR="0019289A" w:rsidRPr="00E5039C" w:rsidRDefault="0019289A" w:rsidP="00B04AF5">
            <w:pPr>
              <w:spacing w:before="120" w:after="120" w:line="240" w:lineRule="auto"/>
              <w:ind w:right="792" w:firstLine="0"/>
              <w:rPr>
                <w:sz w:val="14"/>
                <w:szCs w:val="14"/>
              </w:rPr>
            </w:pPr>
            <w:r w:rsidRPr="00E5039C">
              <w:rPr>
                <w:sz w:val="14"/>
                <w:szCs w:val="14"/>
              </w:rPr>
              <w:t>0.000667</w:t>
            </w:r>
          </w:p>
        </w:tc>
      </w:tr>
      <w:tr w:rsidR="0019289A" w:rsidRPr="00E5039C" w14:paraId="2F2897AF" w14:textId="77777777" w:rsidTr="00B04AF5">
        <w:trPr>
          <w:tblCellSpacing w:w="15" w:type="dxa"/>
        </w:trPr>
        <w:tc>
          <w:tcPr>
            <w:tcW w:w="1457" w:type="dxa"/>
            <w:vAlign w:val="center"/>
            <w:hideMark/>
          </w:tcPr>
          <w:p w14:paraId="21227A8D" w14:textId="77777777" w:rsidR="0019289A" w:rsidRPr="00E5039C" w:rsidRDefault="0019289A" w:rsidP="00B04AF5">
            <w:pPr>
              <w:spacing w:before="120" w:after="120" w:line="240" w:lineRule="auto"/>
              <w:ind w:right="792" w:firstLine="0"/>
              <w:rPr>
                <w:sz w:val="14"/>
                <w:szCs w:val="14"/>
              </w:rPr>
            </w:pPr>
            <w:r w:rsidRPr="00E5039C">
              <w:rPr>
                <w:sz w:val="14"/>
                <w:szCs w:val="14"/>
              </w:rPr>
              <w:t>Low False Alarm (Miss ≤ 0.2%)</w:t>
            </w:r>
          </w:p>
        </w:tc>
        <w:tc>
          <w:tcPr>
            <w:tcW w:w="1457" w:type="dxa"/>
            <w:vAlign w:val="center"/>
            <w:hideMark/>
          </w:tcPr>
          <w:p w14:paraId="42C43D41" w14:textId="77777777" w:rsidR="0019289A" w:rsidRPr="00E5039C" w:rsidRDefault="0019289A" w:rsidP="00B04AF5">
            <w:pPr>
              <w:spacing w:before="120" w:after="120" w:line="240" w:lineRule="auto"/>
              <w:ind w:right="792" w:firstLine="0"/>
              <w:rPr>
                <w:sz w:val="14"/>
                <w:szCs w:val="14"/>
              </w:rPr>
            </w:pPr>
            <w:r w:rsidRPr="00E5039C">
              <w:rPr>
                <w:sz w:val="14"/>
                <w:szCs w:val="14"/>
              </w:rPr>
              <w:t>0.30</w:t>
            </w:r>
          </w:p>
        </w:tc>
        <w:tc>
          <w:tcPr>
            <w:tcW w:w="1410" w:type="dxa"/>
            <w:vAlign w:val="center"/>
            <w:hideMark/>
          </w:tcPr>
          <w:p w14:paraId="7D6EABC5" w14:textId="77777777" w:rsidR="0019289A" w:rsidRPr="00E5039C" w:rsidRDefault="0019289A" w:rsidP="00B04AF5">
            <w:pPr>
              <w:spacing w:before="120" w:after="120" w:line="240" w:lineRule="auto"/>
              <w:ind w:right="792" w:firstLine="0"/>
              <w:rPr>
                <w:sz w:val="14"/>
                <w:szCs w:val="14"/>
              </w:rPr>
            </w:pPr>
            <w:r w:rsidRPr="00E5039C">
              <w:rPr>
                <w:sz w:val="14"/>
                <w:szCs w:val="14"/>
              </w:rPr>
              <w:t>0.998982</w:t>
            </w:r>
          </w:p>
        </w:tc>
        <w:tc>
          <w:tcPr>
            <w:tcW w:w="1395" w:type="dxa"/>
            <w:vAlign w:val="center"/>
            <w:hideMark/>
          </w:tcPr>
          <w:p w14:paraId="19C09782" w14:textId="77777777" w:rsidR="0019289A" w:rsidRPr="00E5039C" w:rsidRDefault="0019289A" w:rsidP="00B04AF5">
            <w:pPr>
              <w:spacing w:before="120" w:after="120" w:line="240" w:lineRule="auto"/>
              <w:ind w:right="792" w:firstLine="0"/>
              <w:rPr>
                <w:sz w:val="14"/>
                <w:szCs w:val="14"/>
              </w:rPr>
            </w:pPr>
            <w:r w:rsidRPr="00E5039C">
              <w:rPr>
                <w:sz w:val="14"/>
                <w:szCs w:val="14"/>
              </w:rPr>
              <w:t>0.998519</w:t>
            </w:r>
          </w:p>
        </w:tc>
        <w:tc>
          <w:tcPr>
            <w:tcW w:w="1368" w:type="dxa"/>
            <w:vAlign w:val="center"/>
            <w:hideMark/>
          </w:tcPr>
          <w:p w14:paraId="0C812248" w14:textId="77777777" w:rsidR="0019289A" w:rsidRPr="00E5039C" w:rsidRDefault="0019289A" w:rsidP="00B04AF5">
            <w:pPr>
              <w:spacing w:before="120" w:after="120" w:line="240" w:lineRule="auto"/>
              <w:ind w:right="792" w:firstLine="0"/>
              <w:rPr>
                <w:sz w:val="14"/>
                <w:szCs w:val="14"/>
              </w:rPr>
            </w:pPr>
            <w:r w:rsidRPr="00E5039C">
              <w:rPr>
                <w:b/>
                <w:bCs/>
                <w:sz w:val="14"/>
                <w:szCs w:val="14"/>
              </w:rPr>
              <w:t>0.999703</w:t>
            </w:r>
          </w:p>
        </w:tc>
        <w:tc>
          <w:tcPr>
            <w:tcW w:w="1368" w:type="dxa"/>
            <w:vAlign w:val="center"/>
            <w:hideMark/>
          </w:tcPr>
          <w:p w14:paraId="510CE5A5" w14:textId="77777777" w:rsidR="0019289A" w:rsidRPr="00E5039C" w:rsidRDefault="0019289A" w:rsidP="00B04AF5">
            <w:pPr>
              <w:spacing w:before="120" w:after="120" w:line="240" w:lineRule="auto"/>
              <w:ind w:right="792" w:firstLine="0"/>
              <w:rPr>
                <w:sz w:val="14"/>
                <w:szCs w:val="14"/>
              </w:rPr>
            </w:pPr>
            <w:r w:rsidRPr="00E5039C">
              <w:rPr>
                <w:sz w:val="14"/>
                <w:szCs w:val="14"/>
              </w:rPr>
              <w:t>0.999111</w:t>
            </w:r>
          </w:p>
        </w:tc>
        <w:tc>
          <w:tcPr>
            <w:tcW w:w="1368" w:type="dxa"/>
            <w:vAlign w:val="center"/>
            <w:hideMark/>
          </w:tcPr>
          <w:p w14:paraId="76D2BB56" w14:textId="77777777" w:rsidR="0019289A" w:rsidRPr="00E5039C" w:rsidRDefault="0019289A" w:rsidP="00B04AF5">
            <w:pPr>
              <w:spacing w:before="120" w:after="120" w:line="240" w:lineRule="auto"/>
              <w:ind w:right="792" w:firstLine="0"/>
              <w:rPr>
                <w:sz w:val="14"/>
                <w:szCs w:val="14"/>
              </w:rPr>
            </w:pPr>
            <w:r w:rsidRPr="00E5039C">
              <w:rPr>
                <w:sz w:val="14"/>
                <w:szCs w:val="14"/>
              </w:rPr>
              <w:t>0.001981</w:t>
            </w:r>
          </w:p>
        </w:tc>
        <w:tc>
          <w:tcPr>
            <w:tcW w:w="1368" w:type="dxa"/>
            <w:vAlign w:val="center"/>
            <w:hideMark/>
          </w:tcPr>
          <w:p w14:paraId="0D69CEA0" w14:textId="77777777" w:rsidR="0019289A" w:rsidRPr="00E5039C" w:rsidRDefault="0019289A" w:rsidP="00B04AF5">
            <w:pPr>
              <w:spacing w:before="120" w:after="120" w:line="240" w:lineRule="auto"/>
              <w:ind w:right="792" w:firstLine="0"/>
              <w:rPr>
                <w:sz w:val="14"/>
                <w:szCs w:val="14"/>
              </w:rPr>
            </w:pPr>
            <w:r w:rsidRPr="00E5039C">
              <w:rPr>
                <w:b/>
                <w:bCs/>
                <w:sz w:val="14"/>
                <w:szCs w:val="14"/>
              </w:rPr>
              <w:t>0.000297</w:t>
            </w:r>
          </w:p>
        </w:tc>
      </w:tr>
      <w:tr w:rsidR="0019289A" w:rsidRPr="00E5039C" w14:paraId="72421647" w14:textId="77777777" w:rsidTr="00B04AF5">
        <w:trPr>
          <w:tblCellSpacing w:w="15" w:type="dxa"/>
        </w:trPr>
        <w:tc>
          <w:tcPr>
            <w:tcW w:w="1457" w:type="dxa"/>
            <w:vAlign w:val="center"/>
            <w:hideMark/>
          </w:tcPr>
          <w:p w14:paraId="434FD9F5" w14:textId="77777777" w:rsidR="0019289A" w:rsidRPr="00E5039C" w:rsidRDefault="0019289A" w:rsidP="00B04AF5">
            <w:pPr>
              <w:spacing w:before="120" w:after="120" w:line="240" w:lineRule="auto"/>
              <w:ind w:right="792" w:firstLine="0"/>
              <w:rPr>
                <w:sz w:val="14"/>
                <w:szCs w:val="14"/>
              </w:rPr>
            </w:pPr>
            <w:r w:rsidRPr="00E5039C">
              <w:rPr>
                <w:sz w:val="14"/>
                <w:szCs w:val="14"/>
              </w:rPr>
              <w:t>Low Miss (False Alarm ≤ 0.05%)</w:t>
            </w:r>
          </w:p>
        </w:tc>
        <w:tc>
          <w:tcPr>
            <w:tcW w:w="1457" w:type="dxa"/>
            <w:vAlign w:val="center"/>
            <w:hideMark/>
          </w:tcPr>
          <w:p w14:paraId="69696D7C" w14:textId="77777777" w:rsidR="0019289A" w:rsidRPr="00E5039C" w:rsidRDefault="0019289A" w:rsidP="00B04AF5">
            <w:pPr>
              <w:spacing w:before="120" w:after="120" w:line="240" w:lineRule="auto"/>
              <w:ind w:right="792" w:firstLine="0"/>
              <w:rPr>
                <w:sz w:val="14"/>
                <w:szCs w:val="14"/>
              </w:rPr>
            </w:pPr>
            <w:r w:rsidRPr="00E5039C">
              <w:rPr>
                <w:sz w:val="14"/>
                <w:szCs w:val="14"/>
              </w:rPr>
              <w:t>0.48</w:t>
            </w:r>
          </w:p>
        </w:tc>
        <w:tc>
          <w:tcPr>
            <w:tcW w:w="1410" w:type="dxa"/>
            <w:vAlign w:val="center"/>
            <w:hideMark/>
          </w:tcPr>
          <w:p w14:paraId="0C9A13F4" w14:textId="77777777" w:rsidR="0019289A" w:rsidRPr="00E5039C" w:rsidRDefault="0019289A" w:rsidP="00B04AF5">
            <w:pPr>
              <w:spacing w:before="120" w:after="120" w:line="240" w:lineRule="auto"/>
              <w:ind w:right="792" w:firstLine="0"/>
              <w:rPr>
                <w:sz w:val="14"/>
                <w:szCs w:val="14"/>
              </w:rPr>
            </w:pPr>
            <w:r w:rsidRPr="00E5039C">
              <w:rPr>
                <w:sz w:val="14"/>
                <w:szCs w:val="14"/>
              </w:rPr>
              <w:t>0.999237</w:t>
            </w:r>
          </w:p>
        </w:tc>
        <w:tc>
          <w:tcPr>
            <w:tcW w:w="1395" w:type="dxa"/>
            <w:vAlign w:val="center"/>
            <w:hideMark/>
          </w:tcPr>
          <w:p w14:paraId="0DFC2C52" w14:textId="77777777" w:rsidR="0019289A" w:rsidRPr="00E5039C" w:rsidRDefault="0019289A" w:rsidP="00B04AF5">
            <w:pPr>
              <w:spacing w:before="120" w:after="120" w:line="240" w:lineRule="auto"/>
              <w:ind w:right="792" w:firstLine="0"/>
              <w:rPr>
                <w:sz w:val="14"/>
                <w:szCs w:val="14"/>
              </w:rPr>
            </w:pPr>
            <w:r w:rsidRPr="00E5039C">
              <w:rPr>
                <w:sz w:val="14"/>
                <w:szCs w:val="14"/>
              </w:rPr>
              <w:t>0.999111</w:t>
            </w:r>
          </w:p>
        </w:tc>
        <w:tc>
          <w:tcPr>
            <w:tcW w:w="1368" w:type="dxa"/>
            <w:vAlign w:val="center"/>
            <w:hideMark/>
          </w:tcPr>
          <w:p w14:paraId="1E3CED81" w14:textId="77777777" w:rsidR="0019289A" w:rsidRPr="00E5039C" w:rsidRDefault="0019289A" w:rsidP="00B04AF5">
            <w:pPr>
              <w:spacing w:before="120" w:after="120" w:line="240" w:lineRule="auto"/>
              <w:ind w:right="792" w:firstLine="0"/>
              <w:rPr>
                <w:sz w:val="14"/>
                <w:szCs w:val="14"/>
              </w:rPr>
            </w:pPr>
            <w:r w:rsidRPr="00E5039C">
              <w:rPr>
                <w:sz w:val="14"/>
                <w:szCs w:val="14"/>
              </w:rPr>
              <w:t>0.999555</w:t>
            </w:r>
          </w:p>
        </w:tc>
        <w:tc>
          <w:tcPr>
            <w:tcW w:w="1368" w:type="dxa"/>
            <w:vAlign w:val="center"/>
            <w:hideMark/>
          </w:tcPr>
          <w:p w14:paraId="22702BAE" w14:textId="77777777" w:rsidR="0019289A" w:rsidRPr="00E5039C" w:rsidRDefault="0019289A" w:rsidP="00B04AF5">
            <w:pPr>
              <w:spacing w:before="120" w:after="120" w:line="240" w:lineRule="auto"/>
              <w:ind w:right="792" w:firstLine="0"/>
              <w:rPr>
                <w:sz w:val="14"/>
                <w:szCs w:val="14"/>
              </w:rPr>
            </w:pPr>
            <w:r w:rsidRPr="00E5039C">
              <w:rPr>
                <w:sz w:val="14"/>
                <w:szCs w:val="14"/>
              </w:rPr>
              <w:t>0.999333</w:t>
            </w:r>
          </w:p>
        </w:tc>
        <w:tc>
          <w:tcPr>
            <w:tcW w:w="1368" w:type="dxa"/>
            <w:vAlign w:val="center"/>
            <w:hideMark/>
          </w:tcPr>
          <w:p w14:paraId="4448866E" w14:textId="77777777" w:rsidR="0019289A" w:rsidRPr="00E5039C" w:rsidRDefault="0019289A" w:rsidP="00B04AF5">
            <w:pPr>
              <w:spacing w:before="120" w:after="120" w:line="240" w:lineRule="auto"/>
              <w:ind w:right="792" w:firstLine="0"/>
              <w:rPr>
                <w:sz w:val="14"/>
                <w:szCs w:val="14"/>
              </w:rPr>
            </w:pPr>
            <w:r w:rsidRPr="00E5039C">
              <w:rPr>
                <w:b/>
                <w:bCs/>
                <w:sz w:val="14"/>
                <w:szCs w:val="14"/>
              </w:rPr>
              <w:t>0.001189</w:t>
            </w:r>
          </w:p>
        </w:tc>
        <w:tc>
          <w:tcPr>
            <w:tcW w:w="1368" w:type="dxa"/>
            <w:vAlign w:val="center"/>
            <w:hideMark/>
          </w:tcPr>
          <w:p w14:paraId="2D5A0A18" w14:textId="77777777" w:rsidR="0019289A" w:rsidRPr="00E5039C" w:rsidRDefault="0019289A" w:rsidP="0019289A">
            <w:pPr>
              <w:keepNext/>
              <w:spacing w:before="120" w:after="120" w:line="240" w:lineRule="auto"/>
              <w:ind w:right="792" w:firstLine="0"/>
              <w:rPr>
                <w:sz w:val="14"/>
                <w:szCs w:val="14"/>
              </w:rPr>
            </w:pPr>
            <w:r w:rsidRPr="00E5039C">
              <w:rPr>
                <w:sz w:val="14"/>
                <w:szCs w:val="14"/>
              </w:rPr>
              <w:t>0.000445</w:t>
            </w:r>
          </w:p>
        </w:tc>
      </w:tr>
    </w:tbl>
    <w:p w14:paraId="12400FA2" w14:textId="7FCD751C" w:rsidR="0019289A" w:rsidRPr="0019289A" w:rsidRDefault="0019289A" w:rsidP="0019289A">
      <w:pPr>
        <w:pStyle w:val="Caption"/>
        <w:rPr>
          <w:rFonts w:asciiTheme="majorBidi" w:hAnsiTheme="majorBidi" w:cstheme="majorBidi"/>
          <w:sz w:val="22"/>
          <w:szCs w:val="22"/>
        </w:rPr>
      </w:pPr>
      <w:r>
        <w:t xml:space="preserve">Table </w:t>
      </w:r>
      <w:r>
        <w:fldChar w:fldCharType="begin"/>
      </w:r>
      <w:r>
        <w:instrText xml:space="preserve"> SEQ Table \* ARABIC </w:instrText>
      </w:r>
      <w:r>
        <w:fldChar w:fldCharType="separate"/>
      </w:r>
      <w:r>
        <w:rPr>
          <w:noProof/>
        </w:rPr>
        <w:t>3</w:t>
      </w:r>
      <w:r>
        <w:fldChar w:fldCharType="end"/>
      </w:r>
      <w:r>
        <w:t xml:space="preserve">. </w:t>
      </w:r>
      <w:r w:rsidRPr="00831505">
        <w:t>. Classification Performance of the URL-Only XGBoost Model</w:t>
      </w:r>
    </w:p>
    <w:p w14:paraId="3680FB0B"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These results demonstrate that the model simultaneously maintains an extremely low false-alarm rate for legitimate URLs and a very low miss rate for phishing URLs. Importantly, this level of performance is achieved </w:t>
      </w:r>
      <w:r w:rsidRPr="00E5039C">
        <w:rPr>
          <w:rFonts w:asciiTheme="majorBidi" w:hAnsiTheme="majorBidi" w:cstheme="majorBidi"/>
          <w:b/>
          <w:bCs/>
          <w:sz w:val="22"/>
          <w:szCs w:val="22"/>
        </w:rPr>
        <w:t>using intrinsic URL features alone</w:t>
      </w:r>
      <w:r w:rsidRPr="00E5039C">
        <w:rPr>
          <w:rFonts w:asciiTheme="majorBidi" w:hAnsiTheme="majorBidi" w:cstheme="majorBidi"/>
          <w:sz w:val="22"/>
          <w:szCs w:val="22"/>
        </w:rPr>
        <w:t>, without reliance on external reputation services, DNS lookups, content inspection, or network-based signals. This confirms that structural URL characteristics—such as length, character composition, repetition patterns, and top-level domain statistics—encode substantial discriminatory information and can support high-confidence phishing detection in privacy-constrained environments.</w:t>
      </w:r>
    </w:p>
    <w:p w14:paraId="0D2B9643"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p>
    <w:p w14:paraId="5C3043D5" w14:textId="55C0D3C4"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w:t>
      </w:r>
      <w:r w:rsidRPr="0019289A">
        <w:rPr>
          <w:rFonts w:asciiTheme="majorBidi" w:hAnsiTheme="majorBidi" w:cstheme="majorBidi"/>
          <w:b/>
          <w:bCs/>
          <w:sz w:val="22"/>
          <w:szCs w:val="22"/>
        </w:rPr>
        <w:t>1.</w:t>
      </w:r>
      <w:r w:rsidRPr="00E5039C">
        <w:rPr>
          <w:rFonts w:asciiTheme="majorBidi" w:hAnsiTheme="majorBidi" w:cstheme="majorBidi"/>
          <w:b/>
          <w:bCs/>
          <w:sz w:val="22"/>
          <w:szCs w:val="22"/>
        </w:rPr>
        <w:t>2 Threshold Sensitivity and Error Trade-offs</w:t>
      </w:r>
    </w:p>
    <w:p w14:paraId="42A724C3"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While aggregate metrics provide a high-level view of performance, real-world deployment requires careful consideration of decision thresholds and their impact on error trade-offs. To this end, a systematic threshold sweep is conducted over the predicted probability of legitimacy, rather than fixing the decision threshold at the conventional value of 0.5.</w:t>
      </w:r>
    </w:p>
    <w:p w14:paraId="213A1346"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The analysis identifies an optimal </w:t>
      </w:r>
      <w:r w:rsidRPr="00E5039C">
        <w:rPr>
          <w:rFonts w:asciiTheme="majorBidi" w:hAnsiTheme="majorBidi" w:cstheme="majorBidi"/>
          <w:b/>
          <w:bCs/>
          <w:sz w:val="22"/>
          <w:szCs w:val="22"/>
        </w:rPr>
        <w:t>balanced operating point</w:t>
      </w:r>
      <w:r w:rsidRPr="00E5039C">
        <w:rPr>
          <w:rFonts w:asciiTheme="majorBidi" w:hAnsiTheme="majorBidi" w:cstheme="majorBidi"/>
          <w:sz w:val="22"/>
          <w:szCs w:val="22"/>
        </w:rPr>
        <w:t xml:space="preserve"> at a legitimacy threshold of approximately </w:t>
      </w:r>
      <w:r w:rsidRPr="00E5039C">
        <w:rPr>
          <w:rFonts w:asciiTheme="majorBidi" w:hAnsiTheme="majorBidi" w:cstheme="majorBidi"/>
          <w:b/>
          <w:bCs/>
          <w:sz w:val="22"/>
          <w:szCs w:val="22"/>
        </w:rPr>
        <w:t>0.63</w:t>
      </w:r>
      <w:r w:rsidRPr="00E5039C">
        <w:rPr>
          <w:rFonts w:asciiTheme="majorBidi" w:hAnsiTheme="majorBidi" w:cstheme="majorBidi"/>
          <w:sz w:val="22"/>
          <w:szCs w:val="22"/>
        </w:rPr>
        <w:t xml:space="preserve">, which minimises the combined phishing miss rate and legitimate false-alarm rate. At this threshold, the system achieves a balanced accuracy of </w:t>
      </w:r>
      <w:r w:rsidRPr="00E5039C">
        <w:rPr>
          <w:rFonts w:asciiTheme="majorBidi" w:hAnsiTheme="majorBidi" w:cstheme="majorBidi"/>
          <w:b/>
          <w:bCs/>
          <w:sz w:val="22"/>
          <w:szCs w:val="22"/>
        </w:rPr>
        <w:t>0.99927</w:t>
      </w:r>
      <w:r w:rsidRPr="00E5039C">
        <w:rPr>
          <w:rFonts w:asciiTheme="majorBidi" w:hAnsiTheme="majorBidi" w:cstheme="majorBidi"/>
          <w:sz w:val="22"/>
          <w:szCs w:val="22"/>
        </w:rPr>
        <w:t xml:space="preserve">, with phishing misses and false alarms both well below </w:t>
      </w:r>
      <w:r w:rsidRPr="00E5039C">
        <w:rPr>
          <w:rFonts w:asciiTheme="majorBidi" w:hAnsiTheme="majorBidi" w:cstheme="majorBidi"/>
          <w:b/>
          <w:bCs/>
          <w:sz w:val="22"/>
          <w:szCs w:val="22"/>
        </w:rPr>
        <w:t>0.1%</w:t>
      </w:r>
      <w:r w:rsidRPr="00E5039C">
        <w:rPr>
          <w:rFonts w:asciiTheme="majorBidi" w:hAnsiTheme="majorBidi" w:cstheme="majorBidi"/>
          <w:sz w:val="22"/>
          <w:szCs w:val="22"/>
        </w:rPr>
        <w:t>.</w:t>
      </w:r>
    </w:p>
    <w:p w14:paraId="4C023461"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lastRenderedPageBreak/>
        <w:t xml:space="preserve">Beyond balanced optimisation, two policy-driven thresholds are explored. The first prioritises </w:t>
      </w:r>
      <w:r w:rsidRPr="00E5039C">
        <w:rPr>
          <w:rFonts w:asciiTheme="majorBidi" w:hAnsiTheme="majorBidi" w:cstheme="majorBidi"/>
          <w:b/>
          <w:bCs/>
          <w:sz w:val="22"/>
          <w:szCs w:val="22"/>
        </w:rPr>
        <w:t>minimising false alarms</w:t>
      </w:r>
      <w:r w:rsidRPr="00E5039C">
        <w:rPr>
          <w:rFonts w:asciiTheme="majorBidi" w:hAnsiTheme="majorBidi" w:cstheme="majorBidi"/>
          <w:sz w:val="22"/>
          <w:szCs w:val="22"/>
        </w:rPr>
        <w:t xml:space="preserve"> subject to a strict upper bound on phishing misses (≤ 0.2%), making it suitable for usability-sensitive browsing contexts. The second prioritises </w:t>
      </w:r>
      <w:r w:rsidRPr="00E5039C">
        <w:rPr>
          <w:rFonts w:asciiTheme="majorBidi" w:hAnsiTheme="majorBidi" w:cstheme="majorBidi"/>
          <w:b/>
          <w:bCs/>
          <w:sz w:val="22"/>
          <w:szCs w:val="22"/>
        </w:rPr>
        <w:t>minimising phishing misses</w:t>
      </w:r>
      <w:r w:rsidRPr="00E5039C">
        <w:rPr>
          <w:rFonts w:asciiTheme="majorBidi" w:hAnsiTheme="majorBidi" w:cstheme="majorBidi"/>
          <w:sz w:val="22"/>
          <w:szCs w:val="22"/>
        </w:rPr>
        <w:t xml:space="preserve"> under a constrained false-alarm budget (≤ 0.05%), aligning with security-critical environments. These results illustrate that the same trained model can be adapted to diverse deployment requirements purely through threshold adjustment, without retraining. This flexibility is particularly valuable for browser-based systems, where user tolerance for warnings varies significantly across contexts.</w:t>
      </w:r>
    </w:p>
    <w:p w14:paraId="0BA03FD0"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p>
    <w:p w14:paraId="1DBCC87C" w14:textId="5A6F7E85"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w:t>
      </w:r>
      <w:r w:rsidRPr="0019289A">
        <w:rPr>
          <w:rFonts w:asciiTheme="majorBidi" w:hAnsiTheme="majorBidi" w:cstheme="majorBidi"/>
          <w:b/>
          <w:bCs/>
          <w:sz w:val="22"/>
          <w:szCs w:val="22"/>
        </w:rPr>
        <w:t>1.</w:t>
      </w:r>
      <w:r w:rsidRPr="00E5039C">
        <w:rPr>
          <w:rFonts w:asciiTheme="majorBidi" w:hAnsiTheme="majorBidi" w:cstheme="majorBidi"/>
          <w:b/>
          <w:bCs/>
          <w:sz w:val="22"/>
          <w:szCs w:val="22"/>
        </w:rPr>
        <w:t>3 Latency and Browser Deployment Feasibility</w:t>
      </w:r>
    </w:p>
    <w:p w14:paraId="6E64002E"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Inference latency is a critical factor for browser-based security tools, where delays can degrade user experience or interfere with page loading. The URL-only XGBoost model is therefore evaluated under realistic, single-sample inference conditions representative of live navigation events.</w:t>
      </w:r>
    </w:p>
    <w:p w14:paraId="0D67DB53"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Empirical measurements show that feature extraction and model inference complete within a few milliseconds per URL, remaining well below the threshold of perceptible delay for interactive systems. This confirms that the proposed pipeline is suitable for synchronous execution during navigation, enabling real-time analysis without blocking or throttling page loads.</w:t>
      </w:r>
    </w:p>
    <w:p w14:paraId="6455C74E"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From a deployment perspective, the absence of external queries or cloud-based processing further strengthens feasibility. The system operates entirely offline, ensuring predictable latency, eliminating network dependencies, and preserving user privacy. These characteristics are particularly important in modern browser environments, where both performance and data protection are primary concerns.</w:t>
      </w:r>
    </w:p>
    <w:p w14:paraId="49CBF877"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p>
    <w:p w14:paraId="3107D41C" w14:textId="2B269912"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w:t>
      </w:r>
      <w:r w:rsidRPr="0019289A">
        <w:rPr>
          <w:rFonts w:asciiTheme="majorBidi" w:hAnsiTheme="majorBidi" w:cstheme="majorBidi"/>
          <w:b/>
          <w:bCs/>
          <w:sz w:val="22"/>
          <w:szCs w:val="22"/>
        </w:rPr>
        <w:t>1.</w:t>
      </w:r>
      <w:r w:rsidRPr="00E5039C">
        <w:rPr>
          <w:rFonts w:asciiTheme="majorBidi" w:hAnsiTheme="majorBidi" w:cstheme="majorBidi"/>
          <w:b/>
          <w:bCs/>
          <w:sz w:val="22"/>
          <w:szCs w:val="22"/>
        </w:rPr>
        <w:t>4 Model Interpretability and SHAP Analysis</w:t>
      </w:r>
    </w:p>
    <w:p w14:paraId="1460F8B6"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Although XGBoost provides strong predictive performance, its ensemble nature is often criticised for limited interpretability. To address this limitation, SHAP (SHapley Additive exPlanations) is employed to provide both global and local explanations of model behaviour.</w:t>
      </w:r>
    </w:p>
    <w:p w14:paraId="67321CFB"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Global SHAP analysis reveals that the model’s predictions are driven by semantically meaningful and security-relevant features. Highly influential features include URL length, character continuation patterns, ratios of special characters, subdomain depth, and top-level domain frequency. These features align closely with established phishing heuristics, reinforcing confidence that the model is learning plausible decision rules rather than exploiting spurious correlations.</w:t>
      </w:r>
    </w:p>
    <w:p w14:paraId="088EB23D" w14:textId="2B82C67F" w:rsidR="00FB438F"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Local SHAP explanations are used to analyse individual predictions, including high-confidence phishing detections and false-positive cases. In phishing examples, features such as excessive structural complexity, uncommon TLD usage, and anomalous character patterns consistently contribute negative SHAP values toward the legitimate class. Conversely, false positives often arise from legitimate but structurally unusual URLs, providing actionable insight into the root causes of misclassification. This interpretability layer directly addresses the “black-box” criticism commonly associated with gradient-boosted models and enhances transparency in a user-facing security context</w:t>
      </w:r>
      <w:r w:rsidR="00D42A81">
        <w:rPr>
          <w:rFonts w:asciiTheme="majorBidi" w:hAnsiTheme="majorBidi" w:cstheme="majorBidi"/>
          <w:sz w:val="22"/>
          <w:szCs w:val="22"/>
        </w:rPr>
        <w:t>, as proven in Figure 3</w:t>
      </w:r>
      <w:r w:rsidRPr="00E5039C">
        <w:rPr>
          <w:rFonts w:asciiTheme="majorBidi" w:hAnsiTheme="majorBidi" w:cstheme="majorBidi"/>
          <w:sz w:val="22"/>
          <w:szCs w:val="22"/>
        </w:rPr>
        <w:t>.</w:t>
      </w:r>
    </w:p>
    <w:p w14:paraId="3412264A" w14:textId="77777777" w:rsidR="00D42A81" w:rsidRDefault="00D42A81" w:rsidP="00D42A81">
      <w:pPr>
        <w:keepNext/>
        <w:spacing w:before="120" w:after="120" w:line="240" w:lineRule="auto"/>
        <w:ind w:right="792" w:firstLine="0"/>
      </w:pPr>
      <w:r>
        <w:rPr>
          <w:noProof/>
          <w14:ligatures w14:val="standardContextual"/>
        </w:rPr>
        <w:lastRenderedPageBreak/>
        <w:drawing>
          <wp:inline distT="0" distB="0" distL="0" distR="0" wp14:anchorId="14A0B4D6" wp14:editId="1CFAC3BC">
            <wp:extent cx="4889465" cy="1261052"/>
            <wp:effectExtent l="0" t="0" r="6985" b="0"/>
            <wp:docPr id="70090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08020" name="Picture 1"/>
                    <pic:cNvPicPr>
                      <a:picLocks noChangeAspect="1"/>
                    </pic:cNvPicPr>
                  </pic:nvPicPr>
                  <pic:blipFill>
                    <a:blip r:embed="rId10"/>
                    <a:stretch>
                      <a:fillRect/>
                    </a:stretch>
                  </pic:blipFill>
                  <pic:spPr>
                    <a:xfrm>
                      <a:off x="0" y="0"/>
                      <a:ext cx="4913465" cy="1267242"/>
                    </a:xfrm>
                    <a:prstGeom prst="rect">
                      <a:avLst/>
                    </a:prstGeom>
                  </pic:spPr>
                </pic:pic>
              </a:graphicData>
            </a:graphic>
          </wp:inline>
        </w:drawing>
      </w:r>
    </w:p>
    <w:p w14:paraId="0D909AA9" w14:textId="203CA6CC" w:rsidR="00D42A81" w:rsidRDefault="00D42A81" w:rsidP="00D42A81">
      <w:pPr>
        <w:pStyle w:val="Caption"/>
        <w:rPr>
          <w:rFonts w:asciiTheme="majorBidi" w:hAnsiTheme="majorBidi" w:cstheme="majorBidi"/>
          <w:sz w:val="22"/>
          <w:szCs w:val="22"/>
        </w:rPr>
      </w:pPr>
      <w:r>
        <w:t xml:space="preserve">Figure </w:t>
      </w:r>
      <w:r>
        <w:fldChar w:fldCharType="begin"/>
      </w:r>
      <w:r>
        <w:instrText xml:space="preserve"> SEQ Figure \* ARABIC </w:instrText>
      </w:r>
      <w:r>
        <w:fldChar w:fldCharType="separate"/>
      </w:r>
      <w:r w:rsidR="005B2FB5">
        <w:rPr>
          <w:noProof/>
        </w:rPr>
        <w:t>3</w:t>
      </w:r>
      <w:r>
        <w:fldChar w:fldCharType="end"/>
      </w:r>
      <w:r>
        <w:t xml:space="preserve"> </w:t>
      </w:r>
      <w:r w:rsidRPr="00BC637C">
        <w:t xml:space="preserve"> Inline phishing warning generated by the proposed browser-based detection system, together with the corresponding SHAP-based feature explanation for the detected URL.</w:t>
      </w:r>
    </w:p>
    <w:p w14:paraId="6405F0D1" w14:textId="77777777" w:rsidR="00D42A81" w:rsidRPr="00E5039C" w:rsidRDefault="00D42A81" w:rsidP="00FB438F">
      <w:pPr>
        <w:spacing w:before="120" w:after="120" w:line="240" w:lineRule="auto"/>
        <w:ind w:right="792" w:firstLine="0"/>
        <w:rPr>
          <w:rFonts w:asciiTheme="majorBidi" w:hAnsiTheme="majorBidi" w:cstheme="majorBidi"/>
          <w:sz w:val="22"/>
          <w:szCs w:val="22"/>
        </w:rPr>
      </w:pPr>
    </w:p>
    <w:p w14:paraId="65587499"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p>
    <w:p w14:paraId="0D7DF265" w14:textId="42E9B026"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w:t>
      </w:r>
      <w:r w:rsidRPr="0019289A">
        <w:rPr>
          <w:rFonts w:asciiTheme="majorBidi" w:hAnsiTheme="majorBidi" w:cstheme="majorBidi"/>
          <w:b/>
          <w:bCs/>
          <w:sz w:val="22"/>
          <w:szCs w:val="22"/>
        </w:rPr>
        <w:t>1.</w:t>
      </w:r>
      <w:r w:rsidRPr="00E5039C">
        <w:rPr>
          <w:rFonts w:asciiTheme="majorBidi" w:hAnsiTheme="majorBidi" w:cstheme="majorBidi"/>
          <w:b/>
          <w:bCs/>
          <w:sz w:val="22"/>
          <w:szCs w:val="22"/>
        </w:rPr>
        <w:t>5 Allowlist Design and Human-in-the-Loop Mitigation</w:t>
      </w:r>
    </w:p>
    <w:p w14:paraId="33C8B3E1"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Despite near-perfect classification performance, residual false positives are unavoidable in any real-world security system. Rather than attempting to eliminate these errors solely through retraining or heuristic suppression, the proposed system incorporates an explicit </w:t>
      </w:r>
      <w:r w:rsidRPr="00E5039C">
        <w:rPr>
          <w:rFonts w:asciiTheme="majorBidi" w:hAnsiTheme="majorBidi" w:cstheme="majorBidi"/>
          <w:b/>
          <w:bCs/>
          <w:sz w:val="22"/>
          <w:szCs w:val="22"/>
        </w:rPr>
        <w:t>allowlist mechanism</w:t>
      </w:r>
      <w:r w:rsidRPr="00E5039C">
        <w:rPr>
          <w:rFonts w:asciiTheme="majorBidi" w:hAnsiTheme="majorBidi" w:cstheme="majorBidi"/>
          <w:sz w:val="22"/>
          <w:szCs w:val="22"/>
        </w:rPr>
        <w:t xml:space="preserve"> as a post-classification control layer.</w:t>
      </w:r>
    </w:p>
    <w:p w14:paraId="35A99881"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The allowlist operates deterministically after model inference and thresholding, ensuring that trusted domains are exempt from phishing warnings. Three complementary allowlist scopes are supported. A </w:t>
      </w:r>
      <w:r w:rsidRPr="00E5039C">
        <w:rPr>
          <w:rFonts w:asciiTheme="majorBidi" w:hAnsiTheme="majorBidi" w:cstheme="majorBidi"/>
          <w:b/>
          <w:bCs/>
          <w:sz w:val="22"/>
          <w:szCs w:val="22"/>
        </w:rPr>
        <w:t>global allowlist</w:t>
      </w:r>
      <w:r w:rsidRPr="00E5039C">
        <w:rPr>
          <w:rFonts w:asciiTheme="majorBidi" w:hAnsiTheme="majorBidi" w:cstheme="majorBidi"/>
          <w:sz w:val="22"/>
          <w:szCs w:val="22"/>
        </w:rPr>
        <w:t xml:space="preserve"> captures widely trusted domains and browser-vendor defaults. An </w:t>
      </w:r>
      <w:r w:rsidRPr="00E5039C">
        <w:rPr>
          <w:rFonts w:asciiTheme="majorBidi" w:hAnsiTheme="majorBidi" w:cstheme="majorBidi"/>
          <w:b/>
          <w:bCs/>
          <w:sz w:val="22"/>
          <w:szCs w:val="22"/>
        </w:rPr>
        <w:t>organisation-level allowlist</w:t>
      </w:r>
      <w:r w:rsidRPr="00E5039C">
        <w:rPr>
          <w:rFonts w:asciiTheme="majorBidi" w:hAnsiTheme="majorBidi" w:cstheme="majorBidi"/>
          <w:sz w:val="22"/>
          <w:szCs w:val="22"/>
        </w:rPr>
        <w:t xml:space="preserve"> enables institutional or enterprise deployments to whitelist internal services and known partner domains. Finally, a </w:t>
      </w:r>
      <w:r w:rsidRPr="00E5039C">
        <w:rPr>
          <w:rFonts w:asciiTheme="majorBidi" w:hAnsiTheme="majorBidi" w:cstheme="majorBidi"/>
          <w:b/>
          <w:bCs/>
          <w:sz w:val="22"/>
          <w:szCs w:val="22"/>
        </w:rPr>
        <w:t>user-driven allowlist</w:t>
      </w:r>
      <w:r w:rsidRPr="00E5039C">
        <w:rPr>
          <w:rFonts w:asciiTheme="majorBidi" w:hAnsiTheme="majorBidi" w:cstheme="majorBidi"/>
          <w:sz w:val="22"/>
          <w:szCs w:val="22"/>
        </w:rPr>
        <w:t xml:space="preserve"> allows individuals to override a phishing warning via the browser plugin interface when they are confident that a URL is legitimate.</w:t>
      </w:r>
    </w:p>
    <w:p w14:paraId="464C5791"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Once confirmed by the user, the domain is stored locally and no longer triggers warnings. Crucially, all allowlist operations are performed entirely offline. User feedback is persisted locally and is not transmitted externally, preventing privacy leakage and eliminating the risk of feedback-based poisoning attacks. From a research perspective, this design demonstrates how human-in-the-loop correction can be integrated into phishing detection systems without undermining model integrity or introducing new attack surfaces.</w:t>
      </w:r>
    </w:p>
    <w:p w14:paraId="79C8332F"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p>
    <w:p w14:paraId="1060864B" w14:textId="140039D3"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w:t>
      </w:r>
      <w:r w:rsidRPr="0019289A">
        <w:rPr>
          <w:rFonts w:asciiTheme="majorBidi" w:hAnsiTheme="majorBidi" w:cstheme="majorBidi"/>
          <w:b/>
          <w:bCs/>
          <w:sz w:val="22"/>
          <w:szCs w:val="22"/>
        </w:rPr>
        <w:t>1.</w:t>
      </w:r>
      <w:r w:rsidRPr="00E5039C">
        <w:rPr>
          <w:rFonts w:asciiTheme="majorBidi" w:hAnsiTheme="majorBidi" w:cstheme="majorBidi"/>
          <w:b/>
          <w:bCs/>
          <w:sz w:val="22"/>
          <w:szCs w:val="22"/>
        </w:rPr>
        <w:t>6 Browser Plugin Contribution and Practical Impact</w:t>
      </w:r>
    </w:p>
    <w:p w14:paraId="620C943B"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The browser plugin constitutes a central contribution of this work, bridging the gap between offline evaluation and deployable security tooling. Unlike many phishing detection studies that terminate at model metrics, this research demonstrates </w:t>
      </w:r>
      <w:r w:rsidRPr="00E5039C">
        <w:rPr>
          <w:rFonts w:asciiTheme="majorBidi" w:hAnsiTheme="majorBidi" w:cstheme="majorBidi"/>
          <w:b/>
          <w:bCs/>
          <w:sz w:val="22"/>
          <w:szCs w:val="22"/>
        </w:rPr>
        <w:t>end-to-end integration</w:t>
      </w:r>
      <w:r w:rsidRPr="00E5039C">
        <w:rPr>
          <w:rFonts w:asciiTheme="majorBidi" w:hAnsiTheme="majorBidi" w:cstheme="majorBidi"/>
          <w:sz w:val="22"/>
          <w:szCs w:val="22"/>
        </w:rPr>
        <w:t xml:space="preserve"> within a real browsing environment.</w:t>
      </w:r>
    </w:p>
    <w:p w14:paraId="179F82FD"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The plugin performs synchronous feature extraction, local model inference, threshold-based decision making, allowlist enforcement, and policy-aware warning presentation in real time. Warning strategies are deliberately non-intrusive, enabling graded responses such as inline highlighting or contextual alerts rather than hard blocking. This design reduces user friction while preserving security value, a balance that is often overlooked in purely accuracy-driven studies.</w:t>
      </w:r>
    </w:p>
    <w:p w14:paraId="5D70D86F"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 xml:space="preserve">By achieving high detection performance entirely on-device, the plugin validates the feasibility of privacy-preserving phishing defence at scale. The combination of lightweight modelling, interpretable decisions, user-controllable overrides, and policy-driven thresholds distinguishes </w:t>
      </w:r>
      <w:r w:rsidRPr="00E5039C">
        <w:rPr>
          <w:rFonts w:asciiTheme="majorBidi" w:hAnsiTheme="majorBidi" w:cstheme="majorBidi"/>
          <w:sz w:val="22"/>
          <w:szCs w:val="22"/>
        </w:rPr>
        <w:lastRenderedPageBreak/>
        <w:t>the proposed system from both cloud-dependent commercial solutions and purely theoretical academic models.</w:t>
      </w:r>
    </w:p>
    <w:p w14:paraId="4D2C00D3"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p>
    <w:p w14:paraId="2C288B13" w14:textId="73852F90" w:rsidR="00FB438F" w:rsidRPr="00E5039C" w:rsidRDefault="00FB438F" w:rsidP="00FB438F">
      <w:pPr>
        <w:spacing w:before="120" w:after="120" w:line="240" w:lineRule="auto"/>
        <w:ind w:right="792" w:firstLine="0"/>
        <w:rPr>
          <w:rFonts w:asciiTheme="majorBidi" w:hAnsiTheme="majorBidi" w:cstheme="majorBidi"/>
          <w:b/>
          <w:bCs/>
          <w:sz w:val="22"/>
          <w:szCs w:val="22"/>
        </w:rPr>
      </w:pPr>
      <w:r w:rsidRPr="00E5039C">
        <w:rPr>
          <w:rFonts w:asciiTheme="majorBidi" w:hAnsiTheme="majorBidi" w:cstheme="majorBidi"/>
          <w:b/>
          <w:bCs/>
          <w:sz w:val="22"/>
          <w:szCs w:val="22"/>
        </w:rPr>
        <w:t>5.</w:t>
      </w:r>
      <w:r w:rsidRPr="0019289A">
        <w:rPr>
          <w:rFonts w:asciiTheme="majorBidi" w:hAnsiTheme="majorBidi" w:cstheme="majorBidi"/>
          <w:b/>
          <w:bCs/>
          <w:sz w:val="22"/>
          <w:szCs w:val="22"/>
        </w:rPr>
        <w:t>1.</w:t>
      </w:r>
      <w:r w:rsidRPr="00E5039C">
        <w:rPr>
          <w:rFonts w:asciiTheme="majorBidi" w:hAnsiTheme="majorBidi" w:cstheme="majorBidi"/>
          <w:b/>
          <w:bCs/>
          <w:sz w:val="22"/>
          <w:szCs w:val="22"/>
        </w:rPr>
        <w:t>7 Integrated Discussion and Limitations</w:t>
      </w:r>
    </w:p>
    <w:p w14:paraId="2A6C2B60"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Taken together, the results demonstrate that an offline, URL-only phishing detection system can achieve state-of-the-art performance while remaining practical, transparent, and user-centric. The use of a single, well-chosen XGBoost model—augmented with threshold tuning, SHAP-based interpretability, allowlist controls, and browser-level integration—provides strong empirical evidence that complex multi-model ensembles or cloud-based services are not strictly necessary for effective phishing defence.</w:t>
      </w:r>
    </w:p>
    <w:p w14:paraId="12C8C2B1"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Nevertheless, several limitations must be acknowledged. The evaluation is conducted on a static dataset and does not explicitly model temporal concept drift or adaptive adversarial behaviour. While threshold tuning and allowlisting mitigate short-term risks, future work should explore update mechanisms that preserve offline constraints while adapting to evolving phishing tactics. Additionally, the system intentionally focuses on URL-level signals; although this design choice aligns with privacy and performance objectives, it may limit detection in rare cases involving highly benign-looking URLs.</w:t>
      </w:r>
    </w:p>
    <w:p w14:paraId="3AE1B859" w14:textId="77777777" w:rsidR="00FB438F" w:rsidRPr="00E5039C" w:rsidRDefault="00FB438F" w:rsidP="00FB438F">
      <w:pPr>
        <w:spacing w:before="120" w:after="120" w:line="240" w:lineRule="auto"/>
        <w:ind w:right="792" w:firstLine="0"/>
        <w:rPr>
          <w:rFonts w:asciiTheme="majorBidi" w:hAnsiTheme="majorBidi" w:cstheme="majorBidi"/>
          <w:sz w:val="22"/>
          <w:szCs w:val="22"/>
        </w:rPr>
      </w:pPr>
      <w:r w:rsidRPr="00E5039C">
        <w:rPr>
          <w:rFonts w:asciiTheme="majorBidi" w:hAnsiTheme="majorBidi" w:cstheme="majorBidi"/>
          <w:sz w:val="22"/>
          <w:szCs w:val="22"/>
        </w:rPr>
        <w:t>These limitations, however, do not detract from the core contribution of the work. Instead, they clearly define the scope and position the proposed system as a strong foundation for future extensions. By demonstrating that high accuracy, low latency, interpretability, user agency, and real-world deployability can be achieved simultaneously within a single coherent design, this research advances the practical state of phishing detection and offers a compelling blueprint for privacy-preserving browser security systems.</w:t>
      </w:r>
    </w:p>
    <w:p w14:paraId="006A0315" w14:textId="77777777" w:rsidR="00FB438F" w:rsidRDefault="00FB438F" w:rsidP="00FB438F">
      <w:pPr>
        <w:spacing w:before="120" w:after="120" w:line="240" w:lineRule="auto"/>
        <w:ind w:right="792" w:firstLine="0"/>
        <w:rPr>
          <w:sz w:val="22"/>
          <w:szCs w:val="22"/>
        </w:rPr>
      </w:pPr>
    </w:p>
    <w:p w14:paraId="700DD3E9" w14:textId="77777777" w:rsidR="0019289A" w:rsidRDefault="0019289A" w:rsidP="0019289A">
      <w:pPr>
        <w:pStyle w:val="Heading1"/>
        <w:numPr>
          <w:ilvl w:val="0"/>
          <w:numId w:val="0"/>
        </w:numPr>
        <w:ind w:left="360" w:hanging="360"/>
      </w:pPr>
      <w:r>
        <w:rPr>
          <w:rStyle w:val="Strong"/>
          <w:b/>
        </w:rPr>
        <w:t>5.2 Survey Results</w:t>
      </w:r>
    </w:p>
    <w:p w14:paraId="5D879032" w14:textId="77777777" w:rsidR="0019289A" w:rsidRDefault="0019289A" w:rsidP="0019289A">
      <w:pPr>
        <w:pStyle w:val="NormalWeb"/>
      </w:pPr>
      <w:r>
        <w:t>The primary data collected through the online survey provides a user-centred perspective on the feasibility, usability, and acceptability of an offline phishing detection system that employs subtle inline visual warnings instead of intrusive pop-up alerts. A total of 33 participants completed the survey, all of whom provided informed consent. The audience largely represents young, digitally active individuals, with the majority falling within the 18–24 age range (75.8%) and working or studying in computer-related fields (72.7%). Most respondents self-identified as having intermediate technical skills (75.8%), and almost all had previous exposure to phishing attempts, with 72.7% reporting encounters “many times.” This demographic composition, while not fully representative of the general population, provides relevant insights from experienced internet users who interact frequently with digital security systems.</w:t>
      </w:r>
    </w:p>
    <w:p w14:paraId="34B3C66D" w14:textId="77777777" w:rsidR="0019289A" w:rsidRDefault="0019289A" w:rsidP="0019289A">
      <w:pPr>
        <w:pStyle w:val="NormalWeb"/>
      </w:pPr>
      <w:r>
        <w:t xml:space="preserve">The demographic and experience-related responses highlight a user base that is familiar with existing security warnings yet still faces uncertainty in phishing detection. Despite the high exposure to phishing attempts, 69.7% of participants rated their confidence in recognising phishing links at a moderate level (3/5). This combination of experience and only modest confidence underscores the need for supportive, non-intrusive cues—aligning directly with </w:t>
      </w:r>
      <w:r>
        <w:lastRenderedPageBreak/>
        <w:t>Research Question 2 (RQ2), which concerns user perceptions of inline underline warnings and their potential to improve phishing awareness without disrupting browsing behaviour.</w:t>
      </w:r>
    </w:p>
    <w:p w14:paraId="6FD00B87" w14:textId="0483142D" w:rsidR="0019289A" w:rsidRDefault="0019289A" w:rsidP="0019289A">
      <w:pPr>
        <w:pStyle w:val="NormalWeb"/>
      </w:pPr>
      <w:r>
        <w:t xml:space="preserve">A central objective of the survey was to assess user attitudes toward traditional warning mechanisms and to evaluate whether an inline underline could offer a more usable alternative. The results reveal a clear dissatisfaction with existing pop-up or full-page warnings: two-thirds of participants (66.7%) rated such warnings as annoying or very annoying, indicating widespread frustration with their intrusive nature. This trend is illustrated in </w:t>
      </w:r>
      <w:r>
        <w:rPr>
          <w:rStyle w:val="Strong"/>
        </w:rPr>
        <w:t>Figure 3</w:t>
      </w:r>
      <w:r>
        <w:t xml:space="preserve">, which visualises the strong skew toward higher annoyance levels. </w:t>
      </w:r>
    </w:p>
    <w:p w14:paraId="682383F8" w14:textId="77777777" w:rsidR="0019289A" w:rsidRDefault="0019289A" w:rsidP="0019289A">
      <w:pPr>
        <w:pStyle w:val="NormalWeb"/>
        <w:keepNext/>
      </w:pPr>
      <w:r w:rsidRPr="00717104">
        <w:rPr>
          <w:noProof/>
        </w:rPr>
        <w:drawing>
          <wp:inline distT="0" distB="0" distL="0" distR="0" wp14:anchorId="37ED9FC7" wp14:editId="32176551">
            <wp:extent cx="5731510" cy="2130425"/>
            <wp:effectExtent l="0" t="0" r="2540" b="3175"/>
            <wp:docPr id="1704839221" name="Picture 1" descr="A graph with purpl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39221" name="Picture 1" descr="A graph with purple rectangles&#10;&#10;AI-generated content may be incorrect."/>
                    <pic:cNvPicPr/>
                  </pic:nvPicPr>
                  <pic:blipFill>
                    <a:blip r:embed="rId11"/>
                    <a:stretch>
                      <a:fillRect/>
                    </a:stretch>
                  </pic:blipFill>
                  <pic:spPr>
                    <a:xfrm>
                      <a:off x="0" y="0"/>
                      <a:ext cx="5731510" cy="2130425"/>
                    </a:xfrm>
                    <a:prstGeom prst="rect">
                      <a:avLst/>
                    </a:prstGeom>
                  </pic:spPr>
                </pic:pic>
              </a:graphicData>
            </a:graphic>
          </wp:inline>
        </w:drawing>
      </w:r>
    </w:p>
    <w:p w14:paraId="1B572245" w14:textId="619F32D2" w:rsidR="0019289A" w:rsidRDefault="0019289A" w:rsidP="0019289A">
      <w:pPr>
        <w:pStyle w:val="Caption"/>
        <w:jc w:val="left"/>
      </w:pPr>
      <w:r>
        <w:t xml:space="preserve">Figure </w:t>
      </w:r>
      <w:r>
        <w:fldChar w:fldCharType="begin"/>
      </w:r>
      <w:r>
        <w:instrText xml:space="preserve"> SEQ Figure \* ARABIC </w:instrText>
      </w:r>
      <w:r>
        <w:fldChar w:fldCharType="separate"/>
      </w:r>
      <w:r w:rsidR="005B2FB5">
        <w:rPr>
          <w:noProof/>
        </w:rPr>
        <w:t>4</w:t>
      </w:r>
      <w:r>
        <w:fldChar w:fldCharType="end"/>
      </w:r>
      <w:r>
        <w:t xml:space="preserve">. </w:t>
      </w:r>
      <w:r w:rsidRPr="00DC2C52">
        <w:t>Participant ratings of the intrusiveness of traditional security warnings</w:t>
      </w:r>
    </w:p>
    <w:p w14:paraId="0B514E33" w14:textId="0FA5DD5B" w:rsidR="0019289A" w:rsidRDefault="0019289A" w:rsidP="0019289A">
      <w:pPr>
        <w:pStyle w:val="NormalWeb"/>
      </w:pPr>
      <w:r>
        <w:t xml:space="preserve">Such patterns help explain the overwhelming preference for less disruptive approaches. In contrast, 75.8% of respondents stated that inline underlining would be “very useful,” and an equal percentage described it as “not intrusive,” demonstrating strong support for the subtle visual cue proposed in this study. This positive reception is further reinforced by </w:t>
      </w:r>
      <w:r>
        <w:rPr>
          <w:rStyle w:val="Strong"/>
        </w:rPr>
        <w:t>Figure 4</w:t>
      </w:r>
      <w:r>
        <w:t>, which shows the concentration of responses at the highest usefulness rating. Together, these findings directly validate the design choice behind the inline warning mechanism and demonstrate alignment with user expectations regarding usability and minimal disruption.</w:t>
      </w:r>
    </w:p>
    <w:p w14:paraId="4931BFFC" w14:textId="77777777" w:rsidR="0019289A" w:rsidRDefault="0019289A" w:rsidP="0019289A">
      <w:pPr>
        <w:pStyle w:val="NormalWeb"/>
        <w:keepNext/>
      </w:pPr>
      <w:r w:rsidRPr="00717104">
        <w:rPr>
          <w:noProof/>
        </w:rPr>
        <w:lastRenderedPageBreak/>
        <w:drawing>
          <wp:inline distT="0" distB="0" distL="0" distR="0" wp14:anchorId="4696ADF7" wp14:editId="1D9CB8E5">
            <wp:extent cx="5731510" cy="2048510"/>
            <wp:effectExtent l="0" t="0" r="2540" b="8890"/>
            <wp:docPr id="879725762" name="Picture 1" descr="A graph with a purple bar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25762" name="Picture 1" descr="A graph with a purple bar and numbers&#10;&#10;AI-generated content may be incorrect."/>
                    <pic:cNvPicPr/>
                  </pic:nvPicPr>
                  <pic:blipFill>
                    <a:blip r:embed="rId12"/>
                    <a:stretch>
                      <a:fillRect/>
                    </a:stretch>
                  </pic:blipFill>
                  <pic:spPr>
                    <a:xfrm>
                      <a:off x="0" y="0"/>
                      <a:ext cx="5731510" cy="2048510"/>
                    </a:xfrm>
                    <a:prstGeom prst="rect">
                      <a:avLst/>
                    </a:prstGeom>
                  </pic:spPr>
                </pic:pic>
              </a:graphicData>
            </a:graphic>
          </wp:inline>
        </w:drawing>
      </w:r>
    </w:p>
    <w:p w14:paraId="149F0F00" w14:textId="31987FA3" w:rsidR="0019289A" w:rsidRDefault="0019289A" w:rsidP="0019289A">
      <w:pPr>
        <w:pStyle w:val="Caption"/>
        <w:jc w:val="left"/>
      </w:pPr>
      <w:r>
        <w:t xml:space="preserve">Figure </w:t>
      </w:r>
      <w:r>
        <w:fldChar w:fldCharType="begin"/>
      </w:r>
      <w:r>
        <w:instrText xml:space="preserve"> SEQ Figure \* ARABIC </w:instrText>
      </w:r>
      <w:r>
        <w:fldChar w:fldCharType="separate"/>
      </w:r>
      <w:r w:rsidR="005B2FB5">
        <w:rPr>
          <w:noProof/>
        </w:rPr>
        <w:t>5</w:t>
      </w:r>
      <w:r>
        <w:rPr>
          <w:noProof/>
        </w:rPr>
        <w:fldChar w:fldCharType="end"/>
      </w:r>
      <w:r>
        <w:t xml:space="preserve"> .</w:t>
      </w:r>
      <w:r w:rsidRPr="000426F8">
        <w:t>Participant ratings of the usefulness of inline underline warnings.</w:t>
      </w:r>
    </w:p>
    <w:p w14:paraId="350F2E6B" w14:textId="77777777" w:rsidR="0019289A" w:rsidRDefault="0019289A" w:rsidP="0019289A">
      <w:pPr>
        <w:pStyle w:val="NormalWeb"/>
      </w:pPr>
      <w:r>
        <w:t>Privacy attitudes constitute another important dimension of the survey. A significant majority of participants (75.8%) preferred a phishing detection tool that analyses URLs locally on their device rather than sending data to external servers. This concern is further reflected in the 66.7% who indicated a high level of discomfort with tools that transmit browsing data for remote analysis. These results strongly support the system’s offline design philosophy and contribute directly to answering Research Question 1 (RQ1), indicating that an offline phishing detector aligns not only with technical feasibility but also with user expectations for privacy-preserving security tools.</w:t>
      </w:r>
    </w:p>
    <w:p w14:paraId="22749A49" w14:textId="77777777" w:rsidR="0019289A" w:rsidRDefault="0019289A" w:rsidP="0019289A">
      <w:pPr>
        <w:pStyle w:val="NormalWeb"/>
      </w:pPr>
      <w:r>
        <w:t>Participants also expressed strong expectations regarding system responsiveness. Most respondents (75.8%) indicated that phishing warnings should appear almost instantly, emphasising the need for real-time inference without noticeable delay. This expectation reinforces the importance of developing lightweight models capable of executing efficiently on-device—another requirement directly addressed by the machine-learning pipeline developed in this research.</w:t>
      </w:r>
    </w:p>
    <w:p w14:paraId="6E4FAD12" w14:textId="77777777" w:rsidR="0019289A" w:rsidRDefault="0019289A" w:rsidP="0019289A">
      <w:pPr>
        <w:pStyle w:val="NormalWeb"/>
      </w:pPr>
      <w:r>
        <w:t>The behavioural implications of inline underlining also emerged clearly from the survey. A majority of respondents (72.7%) reported being “very likely” to double-check a link that appears underlined in red, suggesting that the proposed cue could meaningfully influence user decision-making. Furthermore, 69.7% of participants indicated that they would trust such warnings if they originated from a browser or university system. The overwhelming preference for inline underlines—selected by 97% as their preferred warning method—confirms that users find this approach more acceptable and less cognitively burdensome than alternatives like pop-ups or full-page blocks.</w:t>
      </w:r>
    </w:p>
    <w:p w14:paraId="01AF817B" w14:textId="77777777" w:rsidR="0019289A" w:rsidRDefault="0019289A" w:rsidP="0019289A">
      <w:pPr>
        <w:pStyle w:val="NormalWeb"/>
      </w:pPr>
      <w:r>
        <w:t xml:space="preserve">In summary, the survey results strongly support the hypotheses underlying the user-experience dimension of this research. Participants expressed a clear preference for offline processing, demonstrated substantial concerns about privacy, and overwhelmingly favoured inline underline warnings for their non-intrusive nature and perceived usefulness. The findings therefore provide a positive answer to RQ2: users prefer inline indicators over traditional warnings, and such cues are likely to enhance phishing awareness without causing </w:t>
      </w:r>
      <w:r>
        <w:lastRenderedPageBreak/>
        <w:t>alert fatigue. The results also indirectly support RQ1 by indicating that the offline nature of the proposed system aligns with user expectations and trust considerations.</w:t>
      </w:r>
    </w:p>
    <w:p w14:paraId="4506FB90" w14:textId="77777777" w:rsidR="0019289A" w:rsidRDefault="0019289A" w:rsidP="0019289A">
      <w:pPr>
        <w:pStyle w:val="NormalWeb"/>
      </w:pPr>
      <w:r>
        <w:t>Despite these valuable insights, the survey has several limitations. The sample size is modest and drawn primarily from a technically oriented university population, which may limit the generalisability of the findings to broader user groups with varying levels of digital literacy. Additionally, because the survey relies on self-reported intentions, actual behaviour in real browsing environments may differ. Future work should therefore expand the demographic diversity of respondents, incorporate controlled usability studies to observe genuine user interactions with inline cues, and examine long-term behavioural adaptation to subtle warning mechanisms. Such enhancements would strengthen the ecological validity of the findings and further refine the design of the proposed phishing detection system.</w:t>
      </w:r>
    </w:p>
    <w:p w14:paraId="18C59C67" w14:textId="77777777" w:rsidR="0019289A" w:rsidRDefault="0019289A" w:rsidP="00FB438F">
      <w:pPr>
        <w:spacing w:before="120" w:after="120" w:line="240" w:lineRule="auto"/>
        <w:ind w:right="792" w:firstLine="0"/>
        <w:rPr>
          <w:sz w:val="22"/>
          <w:szCs w:val="22"/>
        </w:rPr>
      </w:pPr>
    </w:p>
    <w:p w14:paraId="7E04DA72" w14:textId="77777777" w:rsidR="00FB438F" w:rsidRPr="004107C4" w:rsidRDefault="00FB438F" w:rsidP="00FB438F">
      <w:pPr>
        <w:spacing w:before="120" w:after="120" w:line="240" w:lineRule="auto"/>
        <w:ind w:left="360" w:right="792" w:firstLine="0"/>
        <w:rPr>
          <w:sz w:val="22"/>
          <w:szCs w:val="22"/>
        </w:rPr>
      </w:pPr>
    </w:p>
    <w:p w14:paraId="0D77BD7A" w14:textId="77777777" w:rsidR="00FB438F" w:rsidRPr="00D66D0B" w:rsidRDefault="00FB438F" w:rsidP="00136FE6">
      <w:pPr>
        <w:spacing w:before="120" w:after="120" w:line="240" w:lineRule="auto"/>
        <w:ind w:left="360" w:right="792" w:firstLine="0"/>
        <w:rPr>
          <w:color w:val="C00000"/>
          <w:sz w:val="22"/>
          <w:szCs w:val="22"/>
        </w:rPr>
      </w:pPr>
    </w:p>
    <w:p w14:paraId="244D9F83" w14:textId="410A4549" w:rsidR="00675437" w:rsidRPr="00953EF0" w:rsidRDefault="00675437" w:rsidP="00136FE6">
      <w:pPr>
        <w:pStyle w:val="Heading1"/>
        <w:numPr>
          <w:ilvl w:val="0"/>
          <w:numId w:val="22"/>
        </w:numPr>
        <w:spacing w:after="120"/>
        <w:rPr>
          <w:sz w:val="22"/>
          <w:szCs w:val="22"/>
        </w:rPr>
      </w:pPr>
      <w:r w:rsidRPr="00953EF0">
        <w:rPr>
          <w:sz w:val="22"/>
          <w:szCs w:val="22"/>
        </w:rPr>
        <w:t>Conclusion and Recommendations</w:t>
      </w:r>
    </w:p>
    <w:p w14:paraId="1711EBFA" w14:textId="77777777" w:rsidR="0019289A" w:rsidRPr="00486C9F" w:rsidRDefault="0019289A" w:rsidP="00136FE6">
      <w:pPr>
        <w:spacing w:before="120" w:after="120" w:line="240" w:lineRule="auto"/>
        <w:ind w:left="360" w:right="792" w:firstLine="0"/>
        <w:rPr>
          <w:sz w:val="22"/>
          <w:szCs w:val="22"/>
        </w:rPr>
      </w:pPr>
    </w:p>
    <w:p w14:paraId="28FEFAA0" w14:textId="77777777" w:rsidR="00486C9F" w:rsidRPr="00486C9F" w:rsidRDefault="00486C9F" w:rsidP="00486C9F">
      <w:pPr>
        <w:spacing w:before="120" w:after="120" w:line="240" w:lineRule="auto"/>
        <w:ind w:left="360" w:right="792" w:firstLine="0"/>
        <w:rPr>
          <w:sz w:val="22"/>
          <w:szCs w:val="22"/>
        </w:rPr>
      </w:pPr>
      <w:r w:rsidRPr="00486C9F">
        <w:rPr>
          <w:sz w:val="22"/>
          <w:szCs w:val="22"/>
        </w:rPr>
        <w:t xml:space="preserve">This research aimed to design and evaluate a phishing URL detection system that is accurate, deployable in real time, and compatible with strict privacy requirements. In particular, the study addressed two complementary research questions: </w:t>
      </w:r>
      <w:r w:rsidRPr="00486C9F">
        <w:rPr>
          <w:b/>
          <w:bCs/>
          <w:sz w:val="22"/>
          <w:szCs w:val="22"/>
        </w:rPr>
        <w:t>(RQ1)</w:t>
      </w:r>
      <w:r w:rsidRPr="00486C9F">
        <w:rPr>
          <w:sz w:val="22"/>
          <w:szCs w:val="22"/>
        </w:rPr>
        <w:t xml:space="preserve"> whether a lightweight model trained exclusively on intrinsic URL-based features can achieve high predictive performance while remaining suitable for fully offline, browser-native execution, and </w:t>
      </w:r>
      <w:r w:rsidRPr="00486C9F">
        <w:rPr>
          <w:b/>
          <w:bCs/>
          <w:sz w:val="22"/>
          <w:szCs w:val="22"/>
        </w:rPr>
        <w:t>(RQ2)</w:t>
      </w:r>
      <w:r w:rsidRPr="00486C9F">
        <w:rPr>
          <w:sz w:val="22"/>
          <w:szCs w:val="22"/>
        </w:rPr>
        <w:t xml:space="preserve"> whether a non-intrusive inline underline warning is perceived by users as more usable, less disruptive, and more privacy-preserving than conventional pop-up or blocking alerts.</w:t>
      </w:r>
    </w:p>
    <w:p w14:paraId="58E18837" w14:textId="77777777" w:rsidR="00486C9F" w:rsidRPr="00486C9F" w:rsidRDefault="00486C9F" w:rsidP="00486C9F">
      <w:pPr>
        <w:spacing w:before="120" w:after="120" w:line="240" w:lineRule="auto"/>
        <w:ind w:left="360" w:right="792" w:firstLine="0"/>
        <w:rPr>
          <w:sz w:val="22"/>
          <w:szCs w:val="22"/>
        </w:rPr>
      </w:pPr>
      <w:r w:rsidRPr="00486C9F">
        <w:rPr>
          <w:sz w:val="22"/>
          <w:szCs w:val="22"/>
        </w:rPr>
        <w:t>To answer these questions, the study adopted a mixed-method approach that combines controlled machine-learning experiments with a user-centred survey. On the technical side, the PhiUSIIL phishing URL dataset was used to train and evaluate a URL-only XGBoost classifier under an oracle-free feature setting that excludes external lookups and content-dependent attributes. Model evaluation included standard classification metrics, threshold sensitivity analysis to study security–usability trade-offs, and SHAP-based explainability to interpret both global feature influence and individual decisions. On the user side, an online survey captured participant attitudes toward privacy, warning intrusiveness, and the perceived usefulness of inline visual cues.</w:t>
      </w:r>
    </w:p>
    <w:p w14:paraId="5F3399BE" w14:textId="77777777" w:rsidR="00486C9F" w:rsidRPr="00486C9F" w:rsidRDefault="00486C9F" w:rsidP="00486C9F">
      <w:pPr>
        <w:spacing w:before="120" w:after="120" w:line="240" w:lineRule="auto"/>
        <w:ind w:left="360" w:right="792" w:firstLine="0"/>
        <w:rPr>
          <w:sz w:val="22"/>
          <w:szCs w:val="22"/>
        </w:rPr>
      </w:pPr>
      <w:r w:rsidRPr="00486C9F">
        <w:rPr>
          <w:sz w:val="22"/>
          <w:szCs w:val="22"/>
        </w:rPr>
        <w:t xml:space="preserve">The results provide strong evidence in support of both research questions. Regarding </w:t>
      </w:r>
      <w:r w:rsidRPr="00486C9F">
        <w:rPr>
          <w:b/>
          <w:bCs/>
          <w:sz w:val="22"/>
          <w:szCs w:val="22"/>
        </w:rPr>
        <w:t>RQ1</w:t>
      </w:r>
      <w:r w:rsidRPr="00486C9F">
        <w:rPr>
          <w:sz w:val="22"/>
          <w:szCs w:val="22"/>
        </w:rPr>
        <w:t xml:space="preserve">, the URL-only XGBoost model achieved very high predictive performance, with accuracy reaching approximately </w:t>
      </w:r>
      <w:r w:rsidRPr="00486C9F">
        <w:rPr>
          <w:b/>
          <w:bCs/>
          <w:sz w:val="22"/>
          <w:szCs w:val="22"/>
        </w:rPr>
        <w:t>99.93%</w:t>
      </w:r>
      <w:r w:rsidRPr="00486C9F">
        <w:rPr>
          <w:sz w:val="22"/>
          <w:szCs w:val="22"/>
        </w:rPr>
        <w:t xml:space="preserve"> at the balanced operating point and both phishing miss rates and legitimate false-alarm rates remaining below </w:t>
      </w:r>
      <w:r w:rsidRPr="00486C9F">
        <w:rPr>
          <w:b/>
          <w:bCs/>
          <w:sz w:val="22"/>
          <w:szCs w:val="22"/>
        </w:rPr>
        <w:t>0.1%</w:t>
      </w:r>
      <w:r w:rsidRPr="00486C9F">
        <w:rPr>
          <w:sz w:val="22"/>
          <w:szCs w:val="22"/>
        </w:rPr>
        <w:t xml:space="preserve">. Inference time remained in the millisecond range, demonstrating that real-time phishing detection can be performed locally without relying on cloud services, reputation APIs, or webpage content retrieval. SHAP analysis further indicated that the classifier’s decisions were driven by semantically meaningful URL-based indicators—such as abnormal URL length, subdomain depth, character-level obfuscation patterns, and rare top-level domains—supporting the validity </w:t>
      </w:r>
      <w:r w:rsidRPr="00486C9F">
        <w:rPr>
          <w:sz w:val="22"/>
          <w:szCs w:val="22"/>
        </w:rPr>
        <w:lastRenderedPageBreak/>
        <w:t xml:space="preserve">and trustworthiness of the learned decision rules. Regarding </w:t>
      </w:r>
      <w:r w:rsidRPr="00486C9F">
        <w:rPr>
          <w:b/>
          <w:bCs/>
          <w:sz w:val="22"/>
          <w:szCs w:val="22"/>
        </w:rPr>
        <w:t>RQ2</w:t>
      </w:r>
      <w:r w:rsidRPr="00486C9F">
        <w:rPr>
          <w:sz w:val="22"/>
          <w:szCs w:val="22"/>
        </w:rPr>
        <w:t>, survey findings indicate that participants strongly prefer offline analysis for privacy reasons and overwhelmingly perceive inline underlining as useful and non-intrusive. Reported dissatisfaction with pop-up warnings was high, while most participants stated they would be likely to double-check links marked by a red underline, suggesting that subtle visual cues can support safer browsing behaviour without disrupting user workflow.</w:t>
      </w:r>
    </w:p>
    <w:p w14:paraId="599E0037" w14:textId="77777777" w:rsidR="00486C9F" w:rsidRPr="00486C9F" w:rsidRDefault="00486C9F" w:rsidP="00486C9F">
      <w:pPr>
        <w:spacing w:before="120" w:after="120" w:line="240" w:lineRule="auto"/>
        <w:ind w:left="360" w:right="792" w:firstLine="0"/>
        <w:rPr>
          <w:sz w:val="22"/>
          <w:szCs w:val="22"/>
        </w:rPr>
      </w:pPr>
      <w:r w:rsidRPr="00486C9F">
        <w:rPr>
          <w:sz w:val="22"/>
          <w:szCs w:val="22"/>
        </w:rPr>
        <w:t>These findings are significant because they demonstrate that effective phishing protection does not necessarily require cloud-dependent infrastructures or intrusive warning dialogs. A fully offline, URL-only detector can provide strong accuracy and low latency while preserving user privacy, and the addition of interpretable explanations and an inline warning mechanism improves transparency and user acceptability—two factors that often determine whether security tools are trusted and consistently followed in practice. The prototype browser plug-in further strengthens the practical contribution of the work by showing how the model can be operationalised as a deployable client-side system that provides real-time protection while avoiding external data sharing.</w:t>
      </w:r>
    </w:p>
    <w:p w14:paraId="1D7B10EE" w14:textId="77777777" w:rsidR="00486C9F" w:rsidRPr="00486C9F" w:rsidRDefault="00486C9F" w:rsidP="00486C9F">
      <w:pPr>
        <w:spacing w:before="120" w:after="120" w:line="240" w:lineRule="auto"/>
        <w:ind w:left="360" w:right="792" w:firstLine="0"/>
        <w:rPr>
          <w:sz w:val="22"/>
          <w:szCs w:val="22"/>
        </w:rPr>
      </w:pPr>
      <w:r w:rsidRPr="00486C9F">
        <w:rPr>
          <w:sz w:val="22"/>
          <w:szCs w:val="22"/>
        </w:rPr>
        <w:t>Despite these contributions, several limitations should be acknowledged. First, the technical evaluation is based on a static dataset snapshot and does not directly measure robustness under long-term concept drift or adversarial adaptation. Second, the model intentionally relies only on URL-derived signals, which may reduce detection capability in rare cases where phishing URLs appear highly benign at the lexical level. Third, the survey sample is relatively small and drawn primarily from a technically oriented university population, which may limit generalisability to broader user groups. In addition, survey responses reflect self-reported intent rather than observed behaviour in real browsing environments.</w:t>
      </w:r>
    </w:p>
    <w:p w14:paraId="154530DD" w14:textId="77777777" w:rsidR="00486C9F" w:rsidRPr="00486C9F" w:rsidRDefault="00486C9F" w:rsidP="00486C9F">
      <w:pPr>
        <w:spacing w:before="120" w:after="120" w:line="240" w:lineRule="auto"/>
        <w:ind w:left="360" w:right="792" w:firstLine="0"/>
        <w:rPr>
          <w:sz w:val="22"/>
          <w:szCs w:val="22"/>
        </w:rPr>
      </w:pPr>
      <w:r w:rsidRPr="00486C9F">
        <w:rPr>
          <w:sz w:val="22"/>
          <w:szCs w:val="22"/>
        </w:rPr>
        <w:t>Future work can extend this research in multiple directions. From a technical perspective, periodic retraining strategies or lightweight update mechanisms could be explored to maintain performance as phishing tactics evolve, while still preserving offline constraints. Additional locally computable signals—such as limited, privacy-safe contextual indicators—could be studied to improve detection of borderline cases without introducing heavy latency or external dependencies. From a user-experience perspective, a controlled usability study or longitudinal field deployment of the browser extension would allow measurement of real behavioural outcomes, including compliance, habituation, and trust over time. Finally, further optimisation such as model compression and efficiency tuning could support deployment on even more resource-constrained environments while retaining explainability.</w:t>
      </w:r>
    </w:p>
    <w:p w14:paraId="1A703CD1" w14:textId="77777777" w:rsidR="00486C9F" w:rsidRPr="00486C9F" w:rsidRDefault="00486C9F" w:rsidP="00486C9F">
      <w:pPr>
        <w:spacing w:before="120" w:after="120" w:line="240" w:lineRule="auto"/>
        <w:ind w:left="360" w:right="792" w:firstLine="0"/>
        <w:rPr>
          <w:sz w:val="22"/>
          <w:szCs w:val="22"/>
        </w:rPr>
      </w:pPr>
      <w:r w:rsidRPr="00486C9F">
        <w:rPr>
          <w:sz w:val="22"/>
          <w:szCs w:val="22"/>
        </w:rPr>
        <w:t>Overall, this study demonstrates that a phishing detection system can achieve high accuracy, real-time responsiveness, and privacy preservation simultaneously, while also offering a warning mechanism that users perceive as less intrusive and more acceptable. By combining a lightweight URL-only model, SHAP-based interpretability, and inline browser warnings, the work provides a practical foundation for future privacy-conscious and user-centred browser security systems.</w:t>
      </w:r>
    </w:p>
    <w:p w14:paraId="7E036119" w14:textId="77777777" w:rsidR="00486C9F" w:rsidRPr="00D66D0B" w:rsidRDefault="00486C9F" w:rsidP="00136FE6">
      <w:pPr>
        <w:spacing w:before="120" w:after="120" w:line="240" w:lineRule="auto"/>
        <w:ind w:left="360" w:right="792" w:firstLine="0"/>
        <w:rPr>
          <w:color w:val="C00000"/>
          <w:sz w:val="22"/>
          <w:szCs w:val="22"/>
        </w:rPr>
      </w:pPr>
    </w:p>
    <w:p w14:paraId="20008B81" w14:textId="77777777" w:rsidR="00F74B2A" w:rsidRPr="00F74B2A" w:rsidRDefault="00F74B2A" w:rsidP="00F74B2A">
      <w:pPr>
        <w:spacing w:before="120" w:after="120" w:line="240" w:lineRule="auto"/>
        <w:ind w:left="360" w:right="792" w:firstLine="0"/>
        <w:rPr>
          <w:b/>
          <w:bCs/>
          <w:sz w:val="22"/>
          <w:szCs w:val="22"/>
        </w:rPr>
      </w:pPr>
      <w:r w:rsidRPr="00F74B2A">
        <w:rPr>
          <w:b/>
          <w:bCs/>
          <w:sz w:val="22"/>
          <w:szCs w:val="22"/>
        </w:rPr>
        <w:t>6.2 Recommendations</w:t>
      </w:r>
    </w:p>
    <w:p w14:paraId="75EA0464" w14:textId="22C87CB5" w:rsidR="00F74B2A" w:rsidRDefault="00F74B2A" w:rsidP="00F74B2A">
      <w:pPr>
        <w:spacing w:before="120" w:after="120" w:line="240" w:lineRule="auto"/>
        <w:ind w:left="360" w:right="792" w:firstLine="0"/>
        <w:rPr>
          <w:sz w:val="22"/>
          <w:szCs w:val="22"/>
        </w:rPr>
      </w:pPr>
      <w:r w:rsidRPr="00F74B2A">
        <w:rPr>
          <w:sz w:val="22"/>
          <w:szCs w:val="22"/>
        </w:rPr>
        <w:t xml:space="preserve">Based on the findings of this study, several practical and research-oriented recommendations can be formulated. These recommendations are explicitly grounded in the empirical results obtained from both the machine-learning evaluation and the user </w:t>
      </w:r>
      <w:r w:rsidRPr="00F74B2A">
        <w:rPr>
          <w:sz w:val="22"/>
          <w:szCs w:val="22"/>
        </w:rPr>
        <w:lastRenderedPageBreak/>
        <w:t>survey, and they are structured according to the two central research questions addressed in this work.</w:t>
      </w:r>
    </w:p>
    <w:p w14:paraId="46DE7B03" w14:textId="77777777" w:rsidR="00F74B2A" w:rsidRPr="00F74B2A" w:rsidRDefault="00F74B2A" w:rsidP="00F74B2A">
      <w:pPr>
        <w:spacing w:before="120" w:after="120" w:line="240" w:lineRule="auto"/>
        <w:ind w:left="360" w:right="792" w:firstLine="0"/>
        <w:rPr>
          <w:sz w:val="22"/>
          <w:szCs w:val="22"/>
        </w:rPr>
      </w:pPr>
    </w:p>
    <w:p w14:paraId="2DB76A8A" w14:textId="77777777" w:rsidR="00F74B2A" w:rsidRPr="00F74B2A" w:rsidRDefault="00F74B2A" w:rsidP="00F74B2A">
      <w:pPr>
        <w:spacing w:before="120" w:after="120" w:line="240" w:lineRule="auto"/>
        <w:ind w:left="360" w:right="792" w:firstLine="0"/>
        <w:rPr>
          <w:b/>
          <w:bCs/>
          <w:sz w:val="22"/>
          <w:szCs w:val="22"/>
        </w:rPr>
      </w:pPr>
      <w:r w:rsidRPr="00F74B2A">
        <w:rPr>
          <w:b/>
          <w:bCs/>
          <w:sz w:val="22"/>
          <w:szCs w:val="22"/>
        </w:rPr>
        <w:t>Recommendations Related to Research Question 1 (RQ1)</w:t>
      </w:r>
    </w:p>
    <w:p w14:paraId="707EED7F" w14:textId="77777777" w:rsidR="00F74B2A" w:rsidRPr="00F74B2A" w:rsidRDefault="00F74B2A" w:rsidP="00F74B2A">
      <w:pPr>
        <w:spacing w:before="120" w:after="120" w:line="240" w:lineRule="auto"/>
        <w:ind w:left="360" w:right="792" w:firstLine="0"/>
        <w:rPr>
          <w:sz w:val="22"/>
          <w:szCs w:val="22"/>
        </w:rPr>
      </w:pPr>
      <w:r w:rsidRPr="00F74B2A">
        <w:rPr>
          <w:i/>
          <w:iCs/>
          <w:sz w:val="22"/>
          <w:szCs w:val="22"/>
        </w:rPr>
        <w:t>Can a lightweight, fully offline model trained exclusively on intrinsic URL features achieve high predictive performance while remaining suitable for real-time browser execution?</w:t>
      </w:r>
    </w:p>
    <w:p w14:paraId="506A1846" w14:textId="77777777" w:rsidR="00F74B2A" w:rsidRPr="00F74B2A" w:rsidRDefault="00F74B2A" w:rsidP="00F74B2A">
      <w:pPr>
        <w:spacing w:before="120" w:after="120" w:line="240" w:lineRule="auto"/>
        <w:ind w:left="360" w:right="792" w:firstLine="0"/>
        <w:rPr>
          <w:sz w:val="22"/>
          <w:szCs w:val="22"/>
        </w:rPr>
      </w:pPr>
      <w:r w:rsidRPr="00F74B2A">
        <w:rPr>
          <w:b/>
          <w:bCs/>
          <w:sz w:val="22"/>
          <w:szCs w:val="22"/>
        </w:rPr>
        <w:t>Recommendation 1: Prioritise URL-only, offline-first detection architectures for browser security tools</w:t>
      </w:r>
    </w:p>
    <w:p w14:paraId="11320814" w14:textId="77777777" w:rsidR="00F74B2A" w:rsidRPr="00F74B2A" w:rsidRDefault="00F74B2A" w:rsidP="00F74B2A">
      <w:pPr>
        <w:spacing w:before="120" w:after="120" w:line="240" w:lineRule="auto"/>
        <w:ind w:left="360" w:right="792" w:firstLine="0"/>
        <w:rPr>
          <w:sz w:val="22"/>
          <w:szCs w:val="22"/>
        </w:rPr>
      </w:pPr>
      <w:r w:rsidRPr="00F74B2A">
        <w:rPr>
          <w:sz w:val="22"/>
          <w:szCs w:val="22"/>
        </w:rPr>
        <w:t xml:space="preserve">The results of this research strongly support the adoption of </w:t>
      </w:r>
      <w:r w:rsidRPr="00F74B2A">
        <w:rPr>
          <w:b/>
          <w:bCs/>
          <w:sz w:val="22"/>
          <w:szCs w:val="22"/>
        </w:rPr>
        <w:t>URL-only, offline-first phishing detection architectures</w:t>
      </w:r>
      <w:r w:rsidRPr="00F74B2A">
        <w:rPr>
          <w:sz w:val="22"/>
          <w:szCs w:val="22"/>
        </w:rPr>
        <w:t xml:space="preserve"> in real-world browser security systems. The proposed XGBoost model achieved very high accuracy (≈99.93%) with millisecond-level inference latency while relying solely on intrinsic URL features, demonstrating that external reputation services, cloud-based inference, and content inspection are not strictly necessary for effective phishing detection.</w:t>
      </w:r>
    </w:p>
    <w:p w14:paraId="476CA827" w14:textId="77777777" w:rsidR="00F74B2A" w:rsidRPr="00F74B2A" w:rsidRDefault="00F74B2A" w:rsidP="00F74B2A">
      <w:pPr>
        <w:spacing w:before="120" w:after="120" w:line="240" w:lineRule="auto"/>
        <w:ind w:left="360" w:right="792" w:firstLine="0"/>
        <w:rPr>
          <w:sz w:val="22"/>
          <w:szCs w:val="22"/>
        </w:rPr>
      </w:pPr>
      <w:r w:rsidRPr="00F74B2A">
        <w:rPr>
          <w:sz w:val="22"/>
          <w:szCs w:val="22"/>
        </w:rPr>
        <w:t>From a practical standpoint, this finding justifies a shift away from cloud-dependent detection pipelines, which introduce privacy risks, network latency, and operational dependencies. Browser vendors and security tool developers should therefore prioritise local execution models that analyse URLs at click time without transmitting user browsing data externally. This approach directly aligns with user privacy expectations identified in the survey, where a strong majority of participants expressed discomfort with sending URLs to remote servers. By combining technical feasibility with user trust considerations, offline-first architectures offer a more sustainable and privacy-preserving foundation for large-scale phishing defence.</w:t>
      </w:r>
    </w:p>
    <w:p w14:paraId="2E7BC58C" w14:textId="77777777" w:rsidR="00F74B2A" w:rsidRPr="00F74B2A" w:rsidRDefault="00F74B2A" w:rsidP="00F74B2A">
      <w:pPr>
        <w:spacing w:before="120" w:after="120" w:line="240" w:lineRule="auto"/>
        <w:ind w:left="360" w:right="792" w:firstLine="0"/>
        <w:rPr>
          <w:sz w:val="22"/>
          <w:szCs w:val="22"/>
        </w:rPr>
      </w:pPr>
      <w:r w:rsidRPr="00F74B2A">
        <w:rPr>
          <w:b/>
          <w:bCs/>
          <w:sz w:val="22"/>
          <w:szCs w:val="22"/>
        </w:rPr>
        <w:t>Recommendation 2: Use threshold tuning as a deployment control mechanism instead of retraining models</w:t>
      </w:r>
    </w:p>
    <w:p w14:paraId="5D565C7B" w14:textId="77777777" w:rsidR="00F74B2A" w:rsidRPr="00F74B2A" w:rsidRDefault="00F74B2A" w:rsidP="00F74B2A">
      <w:pPr>
        <w:spacing w:before="120" w:after="120" w:line="240" w:lineRule="auto"/>
        <w:ind w:left="360" w:right="792" w:firstLine="0"/>
        <w:rPr>
          <w:sz w:val="22"/>
          <w:szCs w:val="22"/>
        </w:rPr>
      </w:pPr>
      <w:r w:rsidRPr="00F74B2A">
        <w:rPr>
          <w:sz w:val="22"/>
          <w:szCs w:val="22"/>
        </w:rPr>
        <w:t>The threshold sensitivity analysis demonstrates that a single trained model can be adapted to different deployment contexts by adjusting the decision threshold rather than retraining or redesigning the classifier. This flexibility is particularly valuable in browser-based environments, where user tolerance for warnings varies across use cases, such as casual browsing versus security-critical contexts.</w:t>
      </w:r>
    </w:p>
    <w:p w14:paraId="4B77ACDD" w14:textId="2B220A0D" w:rsidR="00F74B2A" w:rsidRDefault="00F74B2A" w:rsidP="00F74B2A">
      <w:pPr>
        <w:spacing w:before="120" w:after="120" w:line="240" w:lineRule="auto"/>
        <w:ind w:left="360" w:right="792" w:firstLine="0"/>
        <w:rPr>
          <w:sz w:val="22"/>
          <w:szCs w:val="22"/>
        </w:rPr>
      </w:pPr>
      <w:r w:rsidRPr="00F74B2A">
        <w:rPr>
          <w:sz w:val="22"/>
          <w:szCs w:val="22"/>
        </w:rPr>
        <w:t xml:space="preserve">Based on this finding, it is recommended that phishing detection systems expose </w:t>
      </w:r>
      <w:r w:rsidRPr="00F74B2A">
        <w:rPr>
          <w:b/>
          <w:bCs/>
          <w:sz w:val="22"/>
          <w:szCs w:val="22"/>
        </w:rPr>
        <w:t>policy-level threshold configurations</w:t>
      </w:r>
      <w:r w:rsidRPr="00F74B2A">
        <w:rPr>
          <w:sz w:val="22"/>
          <w:szCs w:val="22"/>
        </w:rPr>
        <w:t xml:space="preserve"> rather than fixed decision rules. For example, enterprise deployments may prioritise lower phishing miss rates, while consumer-facing browsers may prefer lower false-alarm rates to avoid alert fatigue. Implementing configurable thresholds allows security practitioners to tailor behaviour dynamically without sacrificing performance or increasing system complexity. This recommendation is directly supported by the empirical results, which show that phishing miss rates and false-alarm rates can be systematically traded off while maintaining overall high accuracy.</w:t>
      </w:r>
    </w:p>
    <w:p w14:paraId="12D5CACE" w14:textId="77777777" w:rsidR="00F74B2A" w:rsidRPr="00F74B2A" w:rsidRDefault="00F74B2A" w:rsidP="00F74B2A">
      <w:pPr>
        <w:spacing w:before="120" w:after="120" w:line="240" w:lineRule="auto"/>
        <w:ind w:left="360" w:right="792" w:firstLine="0"/>
        <w:rPr>
          <w:sz w:val="22"/>
          <w:szCs w:val="22"/>
        </w:rPr>
      </w:pPr>
    </w:p>
    <w:p w14:paraId="492F8728" w14:textId="77777777" w:rsidR="00F74B2A" w:rsidRPr="00F74B2A" w:rsidRDefault="00F74B2A" w:rsidP="00F74B2A">
      <w:pPr>
        <w:spacing w:before="120" w:after="120" w:line="240" w:lineRule="auto"/>
        <w:ind w:left="360" w:right="792" w:firstLine="0"/>
        <w:rPr>
          <w:b/>
          <w:bCs/>
          <w:sz w:val="22"/>
          <w:szCs w:val="22"/>
        </w:rPr>
      </w:pPr>
      <w:r w:rsidRPr="00F74B2A">
        <w:rPr>
          <w:b/>
          <w:bCs/>
          <w:sz w:val="22"/>
          <w:szCs w:val="22"/>
        </w:rPr>
        <w:t>Recommendations Related to Research Question 2 (RQ2)</w:t>
      </w:r>
    </w:p>
    <w:p w14:paraId="3F60E073" w14:textId="77777777" w:rsidR="00F74B2A" w:rsidRPr="00F74B2A" w:rsidRDefault="00F74B2A" w:rsidP="00F74B2A">
      <w:pPr>
        <w:spacing w:before="120" w:after="120" w:line="240" w:lineRule="auto"/>
        <w:ind w:left="360" w:right="792" w:firstLine="0"/>
        <w:rPr>
          <w:sz w:val="22"/>
          <w:szCs w:val="22"/>
        </w:rPr>
      </w:pPr>
      <w:r w:rsidRPr="00F74B2A">
        <w:rPr>
          <w:i/>
          <w:iCs/>
          <w:sz w:val="22"/>
          <w:szCs w:val="22"/>
        </w:rPr>
        <w:t>Is an inline underline-style warning perceived as more usable, less intrusive, and more privacy-preserving than traditional pop-up or blocking alerts?</w:t>
      </w:r>
    </w:p>
    <w:p w14:paraId="028F6A3B" w14:textId="77777777" w:rsidR="00F74B2A" w:rsidRPr="00F74B2A" w:rsidRDefault="00F74B2A" w:rsidP="00F74B2A">
      <w:pPr>
        <w:spacing w:before="120" w:after="120" w:line="240" w:lineRule="auto"/>
        <w:ind w:left="360" w:right="792" w:firstLine="0"/>
        <w:rPr>
          <w:sz w:val="22"/>
          <w:szCs w:val="22"/>
        </w:rPr>
      </w:pPr>
      <w:r w:rsidRPr="00F74B2A">
        <w:rPr>
          <w:b/>
          <w:bCs/>
          <w:sz w:val="22"/>
          <w:szCs w:val="22"/>
        </w:rPr>
        <w:t>Recommendation 3: Replace intrusive pop-up warnings with subtle inline visual indicators as the default warning strategy</w:t>
      </w:r>
    </w:p>
    <w:p w14:paraId="52EB13BA" w14:textId="77777777" w:rsidR="00F74B2A" w:rsidRPr="00F74B2A" w:rsidRDefault="00F74B2A" w:rsidP="00F74B2A">
      <w:pPr>
        <w:spacing w:before="120" w:after="120" w:line="240" w:lineRule="auto"/>
        <w:ind w:left="360" w:right="792" w:firstLine="0"/>
        <w:rPr>
          <w:sz w:val="22"/>
          <w:szCs w:val="22"/>
        </w:rPr>
      </w:pPr>
      <w:r w:rsidRPr="00F74B2A">
        <w:rPr>
          <w:sz w:val="22"/>
          <w:szCs w:val="22"/>
        </w:rPr>
        <w:lastRenderedPageBreak/>
        <w:t>Survey results provide clear evidence that traditional pop-up or full-page phishing warnings are perceived as intrusive and annoying by a large proportion of users, with two-thirds of participants rating such warnings negatively. In contrast, inline underline warnings were overwhelmingly rated as useful, non-intrusive, and preferable to existing mechanisms. Importantly, a majority of participants indicated that they would be more likely to double-check a link when it is subtly underlined rather than interrupted by a blocking dialog.</w:t>
      </w:r>
    </w:p>
    <w:p w14:paraId="1F60AC8D" w14:textId="77777777" w:rsidR="00F74B2A" w:rsidRPr="00F74B2A" w:rsidRDefault="00F74B2A" w:rsidP="00F74B2A">
      <w:pPr>
        <w:spacing w:before="120" w:after="120" w:line="240" w:lineRule="auto"/>
        <w:ind w:left="360" w:right="792" w:firstLine="0"/>
        <w:rPr>
          <w:sz w:val="22"/>
          <w:szCs w:val="22"/>
        </w:rPr>
      </w:pPr>
      <w:r w:rsidRPr="00F74B2A">
        <w:rPr>
          <w:sz w:val="22"/>
          <w:szCs w:val="22"/>
        </w:rPr>
        <w:t xml:space="preserve">Based on these findings, it is recommended that browser-based phishing detection systems adopt </w:t>
      </w:r>
      <w:r w:rsidRPr="00F74B2A">
        <w:rPr>
          <w:b/>
          <w:bCs/>
          <w:sz w:val="22"/>
          <w:szCs w:val="22"/>
        </w:rPr>
        <w:t>inline visual cues—such as underlining or lightweight highlighting—as the default warning mechanism</w:t>
      </w:r>
      <w:r w:rsidRPr="00F74B2A">
        <w:rPr>
          <w:sz w:val="22"/>
          <w:szCs w:val="22"/>
        </w:rPr>
        <w:t xml:space="preserve">, reserving disruptive pop-ups only for high-confidence or high-risk scenarios. This graded warning strategy reduces cognitive burden, mitigates alert fatigue, and preserves browsing flow, while still encouraging safer user behaviour. The recommendation reflects a shift from enforcement-oriented security design toward </w:t>
      </w:r>
      <w:r w:rsidRPr="00F74B2A">
        <w:rPr>
          <w:b/>
          <w:bCs/>
          <w:sz w:val="22"/>
          <w:szCs w:val="22"/>
        </w:rPr>
        <w:t>assistive and awareness-driven protection</w:t>
      </w:r>
      <w:r w:rsidRPr="00F74B2A">
        <w:rPr>
          <w:sz w:val="22"/>
          <w:szCs w:val="22"/>
        </w:rPr>
        <w:t>, which is more likely to be accepted and followed by users in everyday browsing.</w:t>
      </w:r>
    </w:p>
    <w:p w14:paraId="5AC86FDE" w14:textId="77777777" w:rsidR="00F74B2A" w:rsidRPr="00F74B2A" w:rsidRDefault="00F74B2A" w:rsidP="00F74B2A">
      <w:pPr>
        <w:spacing w:before="120" w:after="120" w:line="240" w:lineRule="auto"/>
        <w:ind w:left="360" w:right="792" w:firstLine="0"/>
        <w:rPr>
          <w:sz w:val="22"/>
          <w:szCs w:val="22"/>
        </w:rPr>
      </w:pPr>
      <w:r w:rsidRPr="00F74B2A">
        <w:rPr>
          <w:b/>
          <w:bCs/>
          <w:sz w:val="22"/>
          <w:szCs w:val="22"/>
        </w:rPr>
        <w:t>Recommendation 4: Pair inline warnings with concise, local explainability to enhance trust and decision-making</w:t>
      </w:r>
    </w:p>
    <w:p w14:paraId="56787EE6" w14:textId="77777777" w:rsidR="00F74B2A" w:rsidRPr="00F74B2A" w:rsidRDefault="00F74B2A" w:rsidP="00F74B2A">
      <w:pPr>
        <w:spacing w:before="120" w:after="120" w:line="240" w:lineRule="auto"/>
        <w:ind w:left="360" w:right="792" w:firstLine="0"/>
        <w:rPr>
          <w:sz w:val="22"/>
          <w:szCs w:val="22"/>
        </w:rPr>
      </w:pPr>
      <w:r w:rsidRPr="00F74B2A">
        <w:rPr>
          <w:sz w:val="22"/>
          <w:szCs w:val="22"/>
        </w:rPr>
        <w:t xml:space="preserve">While subtle visual cues reduce intrusiveness, the integration of </w:t>
      </w:r>
      <w:r w:rsidRPr="00F74B2A">
        <w:rPr>
          <w:b/>
          <w:bCs/>
          <w:sz w:val="22"/>
          <w:szCs w:val="22"/>
        </w:rPr>
        <w:t>brief, human-readable explanations</w:t>
      </w:r>
      <w:r w:rsidRPr="00F74B2A">
        <w:rPr>
          <w:sz w:val="22"/>
          <w:szCs w:val="22"/>
        </w:rPr>
        <w:t xml:space="preserve"> is essential to ensure that users perceive warnings as credible and actionable. The SHAP-based explanations used in this study demonstrate that it is possible to generate meaningful justifications—such as abnormal URL length or suspicious subdomain structure—entirely on-device and without backend services.</w:t>
      </w:r>
    </w:p>
    <w:p w14:paraId="67A922EE" w14:textId="77777777" w:rsidR="00F74B2A" w:rsidRPr="00F74B2A" w:rsidRDefault="00F74B2A" w:rsidP="00F74B2A">
      <w:pPr>
        <w:spacing w:before="120" w:after="120" w:line="240" w:lineRule="auto"/>
        <w:ind w:left="360" w:right="792" w:firstLine="0"/>
        <w:rPr>
          <w:sz w:val="22"/>
          <w:szCs w:val="22"/>
        </w:rPr>
      </w:pPr>
      <w:r w:rsidRPr="00F74B2A">
        <w:rPr>
          <w:sz w:val="22"/>
          <w:szCs w:val="22"/>
        </w:rPr>
        <w:t xml:space="preserve">It is therefore recommended that inline warnings be augmented with </w:t>
      </w:r>
      <w:r w:rsidRPr="00F74B2A">
        <w:rPr>
          <w:b/>
          <w:bCs/>
          <w:sz w:val="22"/>
          <w:szCs w:val="22"/>
        </w:rPr>
        <w:t>optional, low-friction explanations</w:t>
      </w:r>
      <w:r w:rsidRPr="00F74B2A">
        <w:rPr>
          <w:sz w:val="22"/>
          <w:szCs w:val="22"/>
        </w:rPr>
        <w:t>, for example via hover text or expandable tooltips. This approach balances usability and transparency: users who want additional context can access it, while others are not forced to engage with complex messages. The survey findings indicate that trust in warnings increases when users understand why a link is considered risky, suggesting that explainability plays a critical role in user acceptance. Embedding lightweight, local explanations strengthens both perceived legitimacy and long-term learning without introducing performance or privacy penalties.</w:t>
      </w:r>
    </w:p>
    <w:p w14:paraId="5EADFB72" w14:textId="6021F6AF" w:rsidR="00F74B2A" w:rsidRPr="00F74B2A" w:rsidRDefault="00F74B2A" w:rsidP="00F74B2A">
      <w:pPr>
        <w:spacing w:before="120" w:after="120" w:line="240" w:lineRule="auto"/>
        <w:ind w:left="360" w:right="792" w:firstLine="0"/>
        <w:rPr>
          <w:sz w:val="22"/>
          <w:szCs w:val="22"/>
        </w:rPr>
      </w:pPr>
    </w:p>
    <w:p w14:paraId="53942F56" w14:textId="77777777" w:rsidR="00F74B2A" w:rsidRPr="00F74B2A" w:rsidRDefault="00F74B2A" w:rsidP="00F74B2A">
      <w:pPr>
        <w:spacing w:before="120" w:after="120" w:line="240" w:lineRule="auto"/>
        <w:ind w:left="360" w:right="792" w:firstLine="0"/>
        <w:rPr>
          <w:b/>
          <w:bCs/>
          <w:sz w:val="22"/>
          <w:szCs w:val="22"/>
        </w:rPr>
      </w:pPr>
      <w:r w:rsidRPr="00F74B2A">
        <w:rPr>
          <w:b/>
          <w:bCs/>
          <w:sz w:val="22"/>
          <w:szCs w:val="22"/>
        </w:rPr>
        <w:t>Cross-Cutting Recommendation</w:t>
      </w:r>
    </w:p>
    <w:p w14:paraId="76E8D7CC" w14:textId="77777777" w:rsidR="00F74B2A" w:rsidRPr="00F74B2A" w:rsidRDefault="00F74B2A" w:rsidP="00F74B2A">
      <w:pPr>
        <w:spacing w:before="120" w:after="120" w:line="240" w:lineRule="auto"/>
        <w:ind w:left="360" w:right="792" w:firstLine="0"/>
        <w:rPr>
          <w:sz w:val="22"/>
          <w:szCs w:val="22"/>
        </w:rPr>
      </w:pPr>
      <w:r w:rsidRPr="00F74B2A">
        <w:rPr>
          <w:b/>
          <w:bCs/>
          <w:sz w:val="22"/>
          <w:szCs w:val="22"/>
        </w:rPr>
        <w:t>Recommendation 5: Integrate human-in-the-loop mechanisms, such as local allowlists, to manage residual false positives</w:t>
      </w:r>
    </w:p>
    <w:p w14:paraId="5DAB99FB" w14:textId="77777777" w:rsidR="00F74B2A" w:rsidRPr="00F74B2A" w:rsidRDefault="00F74B2A" w:rsidP="00F74B2A">
      <w:pPr>
        <w:spacing w:before="120" w:after="120" w:line="240" w:lineRule="auto"/>
        <w:ind w:left="360" w:right="792" w:firstLine="0"/>
        <w:rPr>
          <w:sz w:val="22"/>
          <w:szCs w:val="22"/>
        </w:rPr>
      </w:pPr>
      <w:r w:rsidRPr="00F74B2A">
        <w:rPr>
          <w:sz w:val="22"/>
          <w:szCs w:val="22"/>
        </w:rPr>
        <w:t xml:space="preserve">Despite near-perfect classification performance, the results confirm that residual false positives are unavoidable. Rather than relying solely on further model complexity, the study demonstrates the value of </w:t>
      </w:r>
      <w:r w:rsidRPr="00F74B2A">
        <w:rPr>
          <w:b/>
          <w:bCs/>
          <w:sz w:val="22"/>
          <w:szCs w:val="22"/>
        </w:rPr>
        <w:t>human-in-the-loop mitigation through local allowlisting</w:t>
      </w:r>
      <w:r w:rsidRPr="00F74B2A">
        <w:rPr>
          <w:sz w:val="22"/>
          <w:szCs w:val="22"/>
        </w:rPr>
        <w:t>, allowing users or organisations to override warnings for trusted domains.</w:t>
      </w:r>
    </w:p>
    <w:p w14:paraId="1B3F092E" w14:textId="77777777" w:rsidR="00F74B2A" w:rsidRPr="00F74B2A" w:rsidRDefault="00F74B2A" w:rsidP="00F74B2A">
      <w:pPr>
        <w:spacing w:before="120" w:after="120" w:line="240" w:lineRule="auto"/>
        <w:ind w:left="360" w:right="792" w:firstLine="0"/>
        <w:rPr>
          <w:sz w:val="22"/>
          <w:szCs w:val="22"/>
        </w:rPr>
      </w:pPr>
      <w:r w:rsidRPr="00F74B2A">
        <w:rPr>
          <w:sz w:val="22"/>
          <w:szCs w:val="22"/>
        </w:rPr>
        <w:t>It is recommended that phishing detection systems incorporate deterministic, offline allowlist mechanisms as a complementary control layer. This approach respects user agency, prevents repeated annoyance from known safe domains, and avoids the risks associated with cloud-based feedback loops or retraining pipelines. The allowlist design used in this research provides a practical blueprint for balancing automation with user control, particularly in privacy-sensitive environments.</w:t>
      </w:r>
    </w:p>
    <w:p w14:paraId="5C4FD8C4" w14:textId="38B5AF41" w:rsidR="00F74B2A" w:rsidRPr="00F74B2A" w:rsidRDefault="00F74B2A" w:rsidP="00F74B2A">
      <w:pPr>
        <w:spacing w:before="120" w:after="120" w:line="240" w:lineRule="auto"/>
        <w:ind w:left="360" w:right="792" w:firstLine="0"/>
        <w:rPr>
          <w:sz w:val="22"/>
          <w:szCs w:val="22"/>
        </w:rPr>
      </w:pPr>
    </w:p>
    <w:p w14:paraId="7E3BB3BC" w14:textId="77777777" w:rsidR="00F74B2A" w:rsidRPr="00F74B2A" w:rsidRDefault="00F74B2A" w:rsidP="00F74B2A">
      <w:pPr>
        <w:spacing w:before="120" w:after="120" w:line="240" w:lineRule="auto"/>
        <w:ind w:left="360" w:right="792" w:firstLine="0"/>
        <w:rPr>
          <w:b/>
          <w:bCs/>
          <w:sz w:val="22"/>
          <w:szCs w:val="22"/>
        </w:rPr>
      </w:pPr>
      <w:r w:rsidRPr="00F74B2A">
        <w:rPr>
          <w:b/>
          <w:bCs/>
          <w:sz w:val="22"/>
          <w:szCs w:val="22"/>
        </w:rPr>
        <w:lastRenderedPageBreak/>
        <w:t>Summary of Recommendations</w:t>
      </w:r>
    </w:p>
    <w:p w14:paraId="536B4003" w14:textId="77777777" w:rsidR="00F74B2A" w:rsidRPr="00F74B2A" w:rsidRDefault="00F74B2A" w:rsidP="00F74B2A">
      <w:pPr>
        <w:spacing w:before="120" w:after="120" w:line="240" w:lineRule="auto"/>
        <w:ind w:left="360" w:right="792" w:firstLine="0"/>
        <w:rPr>
          <w:sz w:val="22"/>
          <w:szCs w:val="22"/>
        </w:rPr>
      </w:pPr>
      <w:r w:rsidRPr="00F74B2A">
        <w:rPr>
          <w:sz w:val="22"/>
          <w:szCs w:val="22"/>
        </w:rPr>
        <w:t xml:space="preserve">In summary, the recommendations derived from this study emphasise that effective phishing defence should not be evaluated solely in terms of detection accuracy. Instead, successful systems must balance </w:t>
      </w:r>
      <w:r w:rsidRPr="00F74B2A">
        <w:rPr>
          <w:b/>
          <w:bCs/>
          <w:sz w:val="22"/>
          <w:szCs w:val="22"/>
        </w:rPr>
        <w:t>technical performance, privacy preservation, user experience, and trust</w:t>
      </w:r>
      <w:r w:rsidRPr="00F74B2A">
        <w:rPr>
          <w:sz w:val="22"/>
          <w:szCs w:val="22"/>
        </w:rPr>
        <w:t>. The findings support the deployment of lightweight, offline URL-based models with configurable thresholds, combined with non-intrusive inline warnings and local explainability. Together, these recommendations provide actionable guidance for browser vendors, security tool developers, and future researchers seeking to design phishing detection systems that are not only accurate, but also usable, transparent, and aligned with user expectations.</w:t>
      </w:r>
    </w:p>
    <w:p w14:paraId="3B967CAB" w14:textId="77777777" w:rsidR="00A07348" w:rsidRPr="00D66D0B" w:rsidRDefault="00A07348" w:rsidP="00136FE6">
      <w:pPr>
        <w:spacing w:before="120" w:after="120" w:line="240" w:lineRule="auto"/>
        <w:ind w:left="360" w:right="792" w:firstLine="0"/>
        <w:rPr>
          <w:color w:val="C00000"/>
          <w:sz w:val="22"/>
          <w:szCs w:val="22"/>
        </w:rPr>
      </w:pPr>
    </w:p>
    <w:p w14:paraId="0910AEAA" w14:textId="6204813A" w:rsidR="00A07348" w:rsidRPr="00953EF0" w:rsidRDefault="00A07348" w:rsidP="00C7469C">
      <w:pPr>
        <w:pStyle w:val="Heading1"/>
        <w:numPr>
          <w:ilvl w:val="0"/>
          <w:numId w:val="22"/>
        </w:numPr>
        <w:spacing w:after="120"/>
        <w:rPr>
          <w:sz w:val="22"/>
          <w:szCs w:val="22"/>
        </w:rPr>
      </w:pPr>
      <w:r w:rsidRPr="00953EF0">
        <w:rPr>
          <w:sz w:val="22"/>
          <w:szCs w:val="22"/>
        </w:rPr>
        <w:t>Reflections</w:t>
      </w:r>
    </w:p>
    <w:p w14:paraId="0B7CFEC2" w14:textId="1BCE76D3" w:rsidR="00577B26" w:rsidRPr="00577B26" w:rsidRDefault="0079226E" w:rsidP="00577B26">
      <w:pPr>
        <w:pStyle w:val="ListParagraph"/>
        <w:numPr>
          <w:ilvl w:val="1"/>
          <w:numId w:val="22"/>
        </w:numPr>
        <w:overflowPunct/>
        <w:autoSpaceDE/>
        <w:autoSpaceDN/>
        <w:adjustRightInd/>
        <w:spacing w:after="120" w:line="240" w:lineRule="auto"/>
        <w:jc w:val="left"/>
        <w:textAlignment w:val="auto"/>
        <w:rPr>
          <w:rFonts w:asciiTheme="majorBidi" w:hAnsiTheme="majorBidi" w:cstheme="majorBidi"/>
          <w:b/>
          <w:bCs/>
          <w:sz w:val="22"/>
          <w:szCs w:val="22"/>
        </w:rPr>
      </w:pPr>
      <w:r w:rsidRPr="00577B26">
        <w:rPr>
          <w:rFonts w:asciiTheme="majorBidi" w:hAnsiTheme="majorBidi" w:cstheme="majorBidi"/>
          <w:b/>
          <w:bCs/>
          <w:sz w:val="22"/>
          <w:szCs w:val="22"/>
        </w:rPr>
        <w:t>Selected Research Methodology</w:t>
      </w:r>
    </w:p>
    <w:p w14:paraId="5E6D072C" w14:textId="77777777" w:rsidR="00577B26" w:rsidRPr="00577B26" w:rsidRDefault="00577B26" w:rsidP="00577B26">
      <w:pPr>
        <w:pStyle w:val="ListParagraph"/>
        <w:overflowPunct/>
        <w:autoSpaceDE/>
        <w:autoSpaceDN/>
        <w:adjustRightInd/>
        <w:spacing w:after="120" w:line="240" w:lineRule="auto"/>
        <w:ind w:left="360" w:firstLine="0"/>
        <w:jc w:val="left"/>
        <w:textAlignment w:val="auto"/>
        <w:rPr>
          <w:rFonts w:asciiTheme="majorBidi" w:hAnsiTheme="majorBidi" w:cstheme="majorBidi"/>
          <w:b/>
          <w:bCs/>
          <w:sz w:val="22"/>
          <w:szCs w:val="22"/>
        </w:rPr>
      </w:pPr>
    </w:p>
    <w:p w14:paraId="55461026"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This section reflects critically on the research methodologies employed throughout the project and evaluates how effectively each method contributed to achieving the research objectives and answering the research questions. Rather than following a fixed methodology from the outset, the research evolved iteratively as technical limitations, deployment constraints, and insights from the literature became clearer. The selected methods represent the outcome of this refinement process and collectively support the dual focus of the study: (1) technical feasibility of offline phishing detection and (2) user acceptability of non-intrusive warning mechanisms.</w:t>
      </w:r>
    </w:p>
    <w:p w14:paraId="7BE65A11"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p>
    <w:p w14:paraId="4F1A3D54"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7.1.1 Dataset Selection and Evolution</w:t>
      </w:r>
    </w:p>
    <w:p w14:paraId="3CAFA2CC"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9053970"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Dataset selection was one of the earliest and most influential methodological decisions in this research. In the initial phase, the study relied on the Web Page Phishing Detection Dataset (Hannousse &amp; Yahiouche, 2021), which provides a rich set of URL, content-based, and external service features. This dataset was useful for early experimentation, baseline modelling, and understanding how different feature categories influence phishing detection performance.</w:t>
      </w:r>
    </w:p>
    <w:p w14:paraId="1879428D"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EFACBEC"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However, critical reflection revealed several limitations. The dataset’s age reduced confidence in its representation of modern phishing tactics, and many high-performing features depended on external services such as search engine indexing and domain registration data. These “oracle” features conflicted directly with the project’s objective of building a fully offline, privacy-preserving system.</w:t>
      </w:r>
    </w:p>
    <w:p w14:paraId="766E1F7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9BAB089"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As a result, the dataset was replaced with the PhiUSIIL Phishing URL Dataset (2023). This transition marked a methodological improvement rather than a correction. The newer dataset offered larger scale, greater diversity, and clearer separation between intrinsic and external features, enabling strict enforcement of offline constraints. This change significantly strengthened the alignment between experimental evaluation and real-world deployment assumptions, making dataset selection a highly effective method in achieving Research Question 1 (RQ1).</w:t>
      </w:r>
    </w:p>
    <w:p w14:paraId="0A13658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252B3D05"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7.1.2 Feature Engineering and Feature Exclusion (Oracle-Free Design)</w:t>
      </w:r>
    </w:p>
    <w:p w14:paraId="06D0B326"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F75737A"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lastRenderedPageBreak/>
        <w:t>Feature engineering played a central methodological role, particularly through deliberate feature exclusion. Early experiments demonstrated that external and content-heavy features improved accuracy, but reflection showed that relying on them undermined deployability, privacy, and latency guarantees.</w:t>
      </w:r>
    </w:p>
    <w:p w14:paraId="27DBCB6A"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6176EE9"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The final methodology therefore adopted an oracle-free, URL-only feature strategy, retaining only intrinsic lexical and structural features computable directly from the URL string. This included length-based metrics, character composition statistics, subdomain depth, repetition patterns, and frequency-based TLD encoding. The decision to exclude raw URLs, identifiers, HTML parsing, and external lookups ensured strict offline operation.</w:t>
      </w:r>
    </w:p>
    <w:p w14:paraId="3C06AC79"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71370E7"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This method was highly effective in meeting the research objectives. Although it constrained the feature space, the results demonstrated that intrinsic URL features encode sufficient discriminatory information for high-confidence phishing detection. The feature exclusion strategy also improved methodological integrity by preventing artificial performance inflation—a common pitfall in phishing detection research.</w:t>
      </w:r>
    </w:p>
    <w:p w14:paraId="6FDF2AAD"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F752A1A"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7.1.3 Quantitative Machine Learning Modelling</w:t>
      </w:r>
    </w:p>
    <w:p w14:paraId="2CDD2002"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A21AA2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The modelling methodology evolved significantly during the project. The initial version of the research adopted a multi-model benchmarking approach, evaluating a wide range of classifiers, including Logistic Regression, Random Forest, Gradient Boosting, LightGBM, XGBoost, Naive Bayes, and exploratory deep-learning models. While this approach was valuable for learning and comparison, it introduced analytical redundancy once consistent performance patterns emerged.</w:t>
      </w:r>
    </w:p>
    <w:p w14:paraId="388A0B5D"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22E2BD2A"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In the refined methodology, the research deliberately narrowed focus to a single, design-driven model: XGBoost. This decision was informed by both empirical results and insights from the expanded related work, which consistently identified tree-based boosting methods as well suited for structured phishing data.</w:t>
      </w:r>
    </w:p>
    <w:p w14:paraId="6F7FA795"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F4CE93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This reduction in model diversity improved analytical depth and clarity. Instead of comparing marginal accuracy differences, the research could focus on threshold sensitivity, error trade-offs, latency, and interpretability. The modelling methodology was therefore highly effective in answering RQ1, though it does limit broader model generalisation—an acceptable trade-off given the project’s applied objectives.</w:t>
      </w:r>
    </w:p>
    <w:p w14:paraId="149C37B4"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811C1DE"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7.1.4 Experimental Evaluation and Metric Selection</w:t>
      </w:r>
    </w:p>
    <w:p w14:paraId="6C473471"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2B3C83E"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Experimental evaluation was conducted using standard quantitative classification metrics, including accuracy, precision, recall, and F1-score, supplemented by phishing miss rates and false-alarm rates. This metric selection was particularly important because phishing detection systems must balance security (low miss rate) with usability (low false alarms).</w:t>
      </w:r>
    </w:p>
    <w:p w14:paraId="4615A94C"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80C99FC"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 xml:space="preserve">The inclusion of threshold sensitivity analysis represented a methodological strength. Rather than fixing a single decision threshold, the study evaluated multiple operating points corresponding to different deployment policies. This approach enhanced the practical relevance of the evaluation and </w:t>
      </w:r>
      <w:r w:rsidRPr="00577B26">
        <w:rPr>
          <w:rFonts w:asciiTheme="majorBidi" w:hAnsiTheme="majorBidi" w:cstheme="majorBidi"/>
          <w:sz w:val="22"/>
          <w:szCs w:val="22"/>
        </w:rPr>
        <w:lastRenderedPageBreak/>
        <w:t>demonstrated that the same trained model can support diverse security–usability trade-offs without retraining.</w:t>
      </w:r>
    </w:p>
    <w:p w14:paraId="267C2D11"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4D9BAD3"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Overall, the evaluation methodology was effective in demonstrating not only high predictive performance but also deployment flexibility, directly supporting the practical goals of the research.</w:t>
      </w:r>
    </w:p>
    <w:p w14:paraId="2FE0D55E"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F665123"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7.1.5 Browser Plug-in Development and System Prototyping</w:t>
      </w:r>
    </w:p>
    <w:p w14:paraId="73438B52"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144C04E"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A defining methodological decision was to move beyond offline experimentation and implement the model as a prototype browser plug-in. This transformed the research from a purely analytical study into a system-oriented investigation.</w:t>
      </w:r>
    </w:p>
    <w:p w14:paraId="45921906"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0D6C6DD"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Developing the plug-in required translating the trained model into a browser-compatible format, implementing local feature extraction in JavaScript, and designing a real-time inference pipeline. This method exposed constraints—such as latency, memory footprint, and UI integration—that are often ignored in academic evaluations.</w:t>
      </w:r>
    </w:p>
    <w:p w14:paraId="1A97B666"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93D1DAD"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The browser plug-in methodology was highly effective in validating real-world feasibility. It also revealed limitations that would not have surfaced in offline experiments alone, reinforcing the value of system prototyping as a research method.</w:t>
      </w:r>
    </w:p>
    <w:p w14:paraId="48A85FA5"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E6A290F"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7.1.6 Inline Warning Mechanism Design</w:t>
      </w:r>
    </w:p>
    <w:p w14:paraId="49B628C6"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C470560"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The design of the inline underline warning represents a user-centred methodological component of the study. Rather than adopting conventional pop-up or blocking alerts, the research explored a subtle, continuous visual cue inspired by usability concerns raised in prior literature.</w:t>
      </w:r>
    </w:p>
    <w:p w14:paraId="7BA61EB8"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2EF579F2"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This design choice aligned closely with the project’s privacy and usability objectives. Survey results confirmed that users strongly prefer non-intrusive warnings and are more likely to engage with subtle cues than disruptive alerts. As a method, the inline warning mechanism was effective in addressing Research Question 2 (RQ2), though it initially exposed an important limitation: warnings alone do not explain risk.</w:t>
      </w:r>
    </w:p>
    <w:p w14:paraId="1A54118F"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263249DB"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7.1.7 Explainability and SHAP-Based Interpretation</w:t>
      </w:r>
    </w:p>
    <w:p w14:paraId="72482528"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4C65E20"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The integration of SHAP (SHapley Additive exPlanations) emerged as a methodological response to the realisation that “warning without explanation” is insufficient. This insight was reinforced by the expanded related work, particularly the paper “Explain, Don’t Just Warn!”, which emphasises the importance of contextual explanations in phishing defence.</w:t>
      </w:r>
    </w:p>
    <w:p w14:paraId="5915CF5C"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4C0DF2E"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SHAP was selected because it provides both global and local explanations while remaining compatible with offline execution. The method enabled verification that model decisions were driven by meaningful phishing indicators and supported the generation of concise, human-readable explanations suitable for browser deployment.</w:t>
      </w:r>
    </w:p>
    <w:p w14:paraId="663EAA9F"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D247779"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lastRenderedPageBreak/>
        <w:t>This methodological addition significantly strengthened the research by improving transparency, trust, and analytical depth. It also demonstrated methodological learning: explainability was not an initial requirement, but became essential once the system-level implications were understood.</w:t>
      </w:r>
    </w:p>
    <w:p w14:paraId="4B080B0A"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E9C4D50"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7.1.8 Survey-Based User Evaluation</w:t>
      </w:r>
    </w:p>
    <w:p w14:paraId="1D4E9EE7"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C32B72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The use of an online survey constituted the primary qualitative–quantitative method for evaluating user perceptions. The survey captured attitudes toward privacy, offline processing, warning intrusiveness, and the perceived usefulness of inline underlining.</w:t>
      </w:r>
    </w:p>
    <w:p w14:paraId="70A9CFC0"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D93DE94"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This method was effective in validating RQ2 and complemented the technical evaluation. However, reflection reveals clear limitations, including self-reported behaviour and a technically skewed participant sample. While appropriate for exploratory validation, the survey cannot fully predict long-term user behaviour, highlighting the need for future longitudinal studies.</w:t>
      </w:r>
    </w:p>
    <w:p w14:paraId="6CCEA7E8"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F0C6ECF" w14:textId="77777777" w:rsidR="00577B26" w:rsidRPr="005B2FB5"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7.1.9 Integration of Literature Review as a Methodological Driver</w:t>
      </w:r>
    </w:p>
    <w:p w14:paraId="2B03DB09"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DF6A7F5"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Finally, the expansion of the related work from five to ten papers functioned as an implicit methodological method that directly influenced research direction. Exposure to explainable systems, user-centric warnings, and lightweight deployment studies prompted major design revisions, including the removal of cloud dependence and the addition of explainability.</w:t>
      </w:r>
    </w:p>
    <w:p w14:paraId="0A964AF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2C74504"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577B26">
        <w:rPr>
          <w:rFonts w:asciiTheme="majorBidi" w:hAnsiTheme="majorBidi" w:cstheme="majorBidi"/>
          <w:sz w:val="22"/>
          <w:szCs w:val="22"/>
        </w:rPr>
        <w:t>This demonstrates that literature review in this project was not merely descriptive, but actively shaped methodological choices, improving alignment between theory, implementation, and evaluation.</w:t>
      </w:r>
    </w:p>
    <w:p w14:paraId="71AF8F61"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71C6FC6" w14:textId="77777777" w:rsidR="00577B26" w:rsidRPr="004B1F0B"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Summary Reflection on Selected Methodology</w:t>
      </w:r>
    </w:p>
    <w:p w14:paraId="18F902BB" w14:textId="77777777" w:rsidR="00577B26" w:rsidRPr="00577B26" w:rsidRDefault="00577B26" w:rsidP="00577B26">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0EB48F4" w14:textId="23EA86E5" w:rsidR="00577B26" w:rsidRPr="00577B26" w:rsidRDefault="00577B26" w:rsidP="00577B26">
      <w:pPr>
        <w:pStyle w:val="ListParagraph"/>
        <w:overflowPunct/>
        <w:autoSpaceDE/>
        <w:autoSpaceDN/>
        <w:adjustRightInd/>
        <w:spacing w:before="240" w:after="120" w:line="259" w:lineRule="auto"/>
        <w:ind w:left="360" w:firstLine="0"/>
        <w:jc w:val="left"/>
        <w:textAlignment w:val="auto"/>
        <w:rPr>
          <w:rFonts w:asciiTheme="majorBidi" w:hAnsiTheme="majorBidi" w:cstheme="majorBidi"/>
          <w:sz w:val="22"/>
          <w:szCs w:val="22"/>
        </w:rPr>
      </w:pPr>
      <w:r w:rsidRPr="00577B26">
        <w:rPr>
          <w:rFonts w:asciiTheme="majorBidi" w:hAnsiTheme="majorBidi" w:cstheme="majorBidi"/>
          <w:sz w:val="22"/>
          <w:szCs w:val="22"/>
        </w:rPr>
        <w:t>Collectively, the selected methodologies evolved from conventional machine-learning experimentation into a coherent, solution-oriented research framework. Each method—dataset selection, feature exclusion, modelling, evaluation, prototyping, explainability, and user studies—contributed positively to the research objectives, though not without limitations. Importantly, the effectiveness of the final methodology lies not in individual methods alone, but in how they were progressively refined and integrated to balance accuracy, privacy, interpretability, and usability.</w:t>
      </w:r>
    </w:p>
    <w:p w14:paraId="0536C91B" w14:textId="77777777" w:rsidR="00577B26" w:rsidRPr="00577B26" w:rsidRDefault="00577B26" w:rsidP="00577B26">
      <w:pPr>
        <w:pStyle w:val="ListParagraph"/>
        <w:overflowPunct/>
        <w:autoSpaceDE/>
        <w:autoSpaceDN/>
        <w:adjustRightInd/>
        <w:spacing w:before="240" w:after="120" w:line="259" w:lineRule="auto"/>
        <w:ind w:left="360" w:firstLine="0"/>
        <w:jc w:val="left"/>
        <w:textAlignment w:val="auto"/>
        <w:rPr>
          <w:rFonts w:asciiTheme="majorBidi" w:hAnsiTheme="majorBidi" w:cstheme="majorBidi"/>
          <w:sz w:val="22"/>
          <w:szCs w:val="22"/>
        </w:rPr>
      </w:pPr>
    </w:p>
    <w:p w14:paraId="6CBF43E6" w14:textId="77777777" w:rsidR="00577B26" w:rsidRPr="00577B26" w:rsidRDefault="00577B26" w:rsidP="00577B26">
      <w:pPr>
        <w:pStyle w:val="ListParagraph"/>
        <w:overflowPunct/>
        <w:autoSpaceDE/>
        <w:autoSpaceDN/>
        <w:adjustRightInd/>
        <w:spacing w:before="240" w:after="120" w:line="259" w:lineRule="auto"/>
        <w:ind w:left="360" w:firstLine="0"/>
        <w:jc w:val="left"/>
        <w:textAlignment w:val="auto"/>
        <w:rPr>
          <w:rFonts w:asciiTheme="majorBidi" w:hAnsiTheme="majorBidi" w:cstheme="majorBidi"/>
          <w:color w:val="C00000"/>
          <w:sz w:val="22"/>
          <w:szCs w:val="22"/>
        </w:rPr>
      </w:pPr>
    </w:p>
    <w:p w14:paraId="6E99CCEC" w14:textId="02A85A09" w:rsidR="00F86BE7" w:rsidRPr="00F86BE7" w:rsidRDefault="0079226E" w:rsidP="00F86BE7">
      <w:pPr>
        <w:pStyle w:val="ListParagraph"/>
        <w:numPr>
          <w:ilvl w:val="1"/>
          <w:numId w:val="22"/>
        </w:numPr>
        <w:overflowPunct/>
        <w:autoSpaceDE/>
        <w:autoSpaceDN/>
        <w:adjustRightInd/>
        <w:spacing w:before="240" w:after="120" w:line="259" w:lineRule="auto"/>
        <w:jc w:val="left"/>
        <w:textAlignment w:val="auto"/>
        <w:rPr>
          <w:rFonts w:asciiTheme="majorBidi" w:hAnsiTheme="majorBidi" w:cstheme="majorBidi"/>
          <w:sz w:val="22"/>
          <w:szCs w:val="22"/>
        </w:rPr>
      </w:pPr>
      <w:r w:rsidRPr="00F86BE7">
        <w:rPr>
          <w:rFonts w:asciiTheme="majorBidi" w:hAnsiTheme="majorBidi" w:cstheme="majorBidi"/>
          <w:b/>
          <w:bCs/>
          <w:sz w:val="22"/>
          <w:szCs w:val="22"/>
        </w:rPr>
        <w:t>Alternative Research Methodologies</w:t>
      </w:r>
    </w:p>
    <w:p w14:paraId="0CB4EB2B" w14:textId="77777777" w:rsidR="00F86BE7" w:rsidRPr="004B1F0B" w:rsidRDefault="00F86BE7" w:rsidP="00F86BE7">
      <w:pPr>
        <w:pStyle w:val="ListParagraph"/>
        <w:overflowPunct/>
        <w:autoSpaceDE/>
        <w:autoSpaceDN/>
        <w:adjustRightInd/>
        <w:spacing w:before="240" w:after="120" w:line="259" w:lineRule="auto"/>
        <w:ind w:left="360" w:firstLine="0"/>
        <w:jc w:val="left"/>
        <w:textAlignment w:val="auto"/>
        <w:rPr>
          <w:rFonts w:asciiTheme="majorBidi" w:hAnsiTheme="majorBidi" w:cstheme="majorBidi"/>
          <w:sz w:val="22"/>
          <w:szCs w:val="22"/>
        </w:rPr>
      </w:pPr>
    </w:p>
    <w:p w14:paraId="1D576350"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This section reflects on credible alternative methodologies that could have been used instead of, or alongside, the chosen approach in Section 7.1. The goal is not to “regret” the selected methods, but to critically evaluate what other choices might have produced—especially in terms of validity, generalisability, deployment realism, and user evidence. For each alternative, I explain why it was not chosen initially (or why it was postponed), and what lessons emerged from the outcomes of this project (both the strong performance results and the identified limitations).</w:t>
      </w:r>
    </w:p>
    <w:p w14:paraId="3C89A4FE" w14:textId="77777777" w:rsidR="00F86BE7" w:rsidRPr="00F86BE7"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p>
    <w:p w14:paraId="078B6F35" w14:textId="77777777" w:rsidR="00F86BE7" w:rsidRPr="00F86BE7"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F86BE7">
        <w:rPr>
          <w:rFonts w:asciiTheme="majorBidi" w:hAnsiTheme="majorBidi" w:cstheme="majorBidi"/>
          <w:b/>
          <w:bCs/>
          <w:sz w:val="22"/>
          <w:szCs w:val="22"/>
        </w:rPr>
        <w:t>7.2.1 Alternative Dataset Methodologies</w:t>
      </w:r>
    </w:p>
    <w:p w14:paraId="0B35E9F2" w14:textId="77777777" w:rsidR="00F86BE7" w:rsidRPr="00F86BE7"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p>
    <w:p w14:paraId="2E5CAA6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A major alternative methodology would have been to use multiple datasets simultaneously (multi-source evaluation), rather than switching from one dataset to another. For example, the project could have trained on PhiUSIIL (2023) and tested on an external dataset such as PhishTank/Alexa-based URL corpora, or a separate benchmark like Kaggle malicious URL datasets. This would strengthen claims about generalisation and reduce the risk that high performance is partially dataset-specific.</w:t>
      </w:r>
    </w:p>
    <w:p w14:paraId="340201D1"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C0C84F1"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This was not chosen initially because the early stage of the project prioritised proving feasibility under offline constraints, and because aligning feature spaces across datasets is non-trivial: different datasets encode features differently, and some contain oracle-like attributes that cannot be replicated offline. In practice, standardising features across sources would have required building a unified feature extraction pipeline from raw URLs—an effort that was not feasible during earlier iterations.</w:t>
      </w:r>
    </w:p>
    <w:p w14:paraId="1754FF7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2D98A5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achieving very high accuracy on PhiUSIIL (≈99.93%) demonstrates strong feasibility, but it also highlighted the importance of cross-dataset validation to defend against criticism of “benchmark dependence.” The outcome taught that once an offline model reaches high performance, the next methodological priority becomes proving that the result is robust beyond a single dataset snapshot, particularly given concept drift in phishing.</w:t>
      </w:r>
    </w:p>
    <w:p w14:paraId="5E9D0D16"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A0BEAE5" w14:textId="77777777" w:rsidR="00F86BE7" w:rsidRPr="005B2FB5"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7.2.2 Alternative Feature Methodologies</w:t>
      </w:r>
    </w:p>
    <w:p w14:paraId="463F2E3B"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0DD5B8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Instead of committing to a strict URL-only feature set, another approach would be a tiered feature methodology: start with URL-only inference, and only if the confidence is low, perform lightweight content checks locally (for example, limited HTML parsing of the landing page, or detecting suspicious form/login patterns). This would preserve privacy while increasing detection strength for rare “benign-looking” phishing URLs.</w:t>
      </w:r>
    </w:p>
    <w:p w14:paraId="470C6E68"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2F46001"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This was not chosen initially because the research objective was explicitly to demonstrate that URL-only intrinsic features are sufficient for real-time offline detection, and because content extraction introduces latency, additional engineering complexity, and failure cases (phishing pages often disappear quickly or block scraping). It also complicates the browser extension pipeline, since it shifts the detector from “pre-click” to “post-load” signals.</w:t>
      </w:r>
    </w:p>
    <w:p w14:paraId="3413CB9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6768020"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the results confirmed that URL-only features can perform extremely well, but the research also acknowledged a realistic limitation: a small portion of phishing URLs may be lexically normal. This teaches that a future-proof architecture should be multi-stage: URL-only as a default, with optional local enrichment for ambiguous cases—especially for enterprise deployments where the security cost of misses is high.</w:t>
      </w:r>
    </w:p>
    <w:p w14:paraId="3B1E39C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19B1502" w14:textId="77777777" w:rsidR="00F86BE7" w:rsidRPr="005B2FB5"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7.2.3 Alternative Modelling Methodologies</w:t>
      </w:r>
    </w:p>
    <w:p w14:paraId="0581AA6C"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A73A9A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 xml:space="preserve">The project converged on XGBoost for being lightweight, accurate, and suitable for structured URL features. A clear alternative would be using deep learning models on raw URLs (CNN/BiLSTM/BiGRU), or hybrid architectures combining embeddings with learned sequence </w:t>
      </w:r>
      <w:r w:rsidRPr="004B1F0B">
        <w:rPr>
          <w:rFonts w:asciiTheme="majorBidi" w:hAnsiTheme="majorBidi" w:cstheme="majorBidi"/>
          <w:sz w:val="22"/>
          <w:szCs w:val="22"/>
        </w:rPr>
        <w:lastRenderedPageBreak/>
        <w:t>models. Another alternative is model ensembles (stacking or blending), which sometimes outperform single models.</w:t>
      </w:r>
    </w:p>
    <w:p w14:paraId="22406341"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B2C8A8F"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These were not chosen initially (or were deprioritised) because the research objective included browser-native feasibility: deep models typically require heavier runtime support and can increase inference cost and memory footprint. Even when performance improves, the practical trade-off may be negative: a model that is 0.3% “more accurate” is not valuable if it adds noticeable latency, increases energy usage, or cannot run smoothly in a browser extension. Also, deploying deep models in-browser is harder (conversion, runtime libraries, and execution speed), whereas tree ensembles can be exported and executed efficiently.</w:t>
      </w:r>
    </w:p>
    <w:p w14:paraId="16CC508A"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73A87A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The project’s results taught that deployment constraints are not secondary—they reshape what “best model” means. The outcome (millisecond inference and near-perfect accuracy) showed that a well-chosen classical model can be “state-of-the-art enough” while being deployable, which is more meaningful than chasing small benchmark gains with heavier architectures.</w:t>
      </w:r>
    </w:p>
    <w:p w14:paraId="5B725952"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CD98836" w14:textId="77777777" w:rsidR="00F86BE7" w:rsidRPr="005B2FB5"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7.2.4 Alternative Evaluation Methodologies</w:t>
      </w:r>
    </w:p>
    <w:p w14:paraId="504B6F42"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35E88EB" w14:textId="45A0F064" w:rsidR="00F86BE7" w:rsidRPr="004B1F0B" w:rsidRDefault="00F86BE7" w:rsidP="004B1F0B">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A key alternative evaluation methodology would be to include adversarial and robustness testing, such as:</w:t>
      </w:r>
    </w:p>
    <w:p w14:paraId="7B0B2FA0" w14:textId="3EAB5F09" w:rsidR="00F86BE7" w:rsidRPr="004B1F0B" w:rsidRDefault="00F86BE7" w:rsidP="004B1F0B">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testing against obfuscation transformations (extra subdomains, added tokens, URL encoding tricks),</w:t>
      </w:r>
      <w:r w:rsidR="004B1F0B">
        <w:rPr>
          <w:rFonts w:asciiTheme="majorBidi" w:hAnsiTheme="majorBidi" w:cstheme="majorBidi"/>
          <w:sz w:val="22"/>
          <w:szCs w:val="22"/>
        </w:rPr>
        <w:t xml:space="preserve"> </w:t>
      </w:r>
      <w:r w:rsidRPr="004B1F0B">
        <w:rPr>
          <w:rFonts w:asciiTheme="majorBidi" w:hAnsiTheme="majorBidi" w:cstheme="majorBidi"/>
          <w:sz w:val="22"/>
          <w:szCs w:val="22"/>
        </w:rPr>
        <w:t>measuring performance under simulated concept drift,</w:t>
      </w:r>
      <w:r w:rsidR="004B1F0B" w:rsidRPr="004B1F0B">
        <w:rPr>
          <w:rFonts w:asciiTheme="majorBidi" w:hAnsiTheme="majorBidi" w:cstheme="majorBidi"/>
          <w:sz w:val="22"/>
          <w:szCs w:val="22"/>
        </w:rPr>
        <w:t xml:space="preserve"> </w:t>
      </w:r>
      <w:r w:rsidRPr="004B1F0B">
        <w:rPr>
          <w:rFonts w:asciiTheme="majorBidi" w:hAnsiTheme="majorBidi" w:cstheme="majorBidi"/>
          <w:sz w:val="22"/>
          <w:szCs w:val="22"/>
        </w:rPr>
        <w:t>and evaluating detection under attacker adaptation.</w:t>
      </w:r>
    </w:p>
    <w:p w14:paraId="772EF62C"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FA6E94C"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This was not chosen initially because the project focused on establishing an offline baseline system and on answering RQ1 and RQ2 within limited scope. Robustness testing requires a controlled threat model and significant additional engineering to generate realistic adversarial URL variants without producing unrealistic noise.</w:t>
      </w:r>
    </w:p>
    <w:p w14:paraId="2150F76E"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A31033D"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because the model achieved extremely high accuracy on the dataset, the research naturally shifted from “can it work?” to “will it still work when attackers adapt?” The outcome taught that after reaching high performance, the most meaningful next step is not more accuracy, but robustness evidence—especially for phishing where adversaries evolve.</w:t>
      </w:r>
    </w:p>
    <w:p w14:paraId="0556118E"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1EC389F" w14:textId="77777777" w:rsidR="00F86BE7" w:rsidRPr="005B2FB5"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7.2.5 Alternative Deployment Methodologies</w:t>
      </w:r>
    </w:p>
    <w:p w14:paraId="6E4502E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1225846" w14:textId="77777777" w:rsidR="004B1F0B" w:rsidRDefault="00F86BE7" w:rsidP="004B1F0B">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project implemented a prototype browser plug-in, which is a major strength. A more advanced alternative methodology would be real-world field deployment (longitudinal study) rather than prototype demonstration. That would include:</w:t>
      </w:r>
      <w:r w:rsidR="004B1F0B">
        <w:rPr>
          <w:rFonts w:asciiTheme="majorBidi" w:hAnsiTheme="majorBidi" w:cstheme="majorBidi"/>
          <w:sz w:val="22"/>
          <w:szCs w:val="22"/>
        </w:rPr>
        <w:t xml:space="preserve"> </w:t>
      </w:r>
    </w:p>
    <w:p w14:paraId="477A199A" w14:textId="41B4D37E" w:rsidR="00F86BE7" w:rsidRPr="004B1F0B" w:rsidRDefault="00F86BE7" w:rsidP="004B1F0B">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deploying the extension to real users for weeks,</w:t>
      </w:r>
      <w:r w:rsidR="004B1F0B">
        <w:rPr>
          <w:rFonts w:asciiTheme="majorBidi" w:hAnsiTheme="majorBidi" w:cstheme="majorBidi"/>
          <w:sz w:val="22"/>
          <w:szCs w:val="22"/>
        </w:rPr>
        <w:t xml:space="preserve"> </w:t>
      </w:r>
      <w:r w:rsidRPr="004B1F0B">
        <w:rPr>
          <w:rFonts w:asciiTheme="majorBidi" w:hAnsiTheme="majorBidi" w:cstheme="majorBidi"/>
          <w:sz w:val="22"/>
          <w:szCs w:val="22"/>
        </w:rPr>
        <w:t>logging interactions (with consent),</w:t>
      </w:r>
      <w:r w:rsidR="004B1F0B">
        <w:rPr>
          <w:rFonts w:asciiTheme="majorBidi" w:hAnsiTheme="majorBidi" w:cstheme="majorBidi"/>
          <w:sz w:val="22"/>
          <w:szCs w:val="22"/>
        </w:rPr>
        <w:t xml:space="preserve"> </w:t>
      </w:r>
      <w:r w:rsidRPr="004B1F0B">
        <w:rPr>
          <w:rFonts w:asciiTheme="majorBidi" w:hAnsiTheme="majorBidi" w:cstheme="majorBidi"/>
          <w:sz w:val="22"/>
          <w:szCs w:val="22"/>
        </w:rPr>
        <w:t>measuring true behavioural change (click avoidance, link inspection),</w:t>
      </w:r>
      <w:r w:rsidR="004B1F0B">
        <w:rPr>
          <w:rFonts w:asciiTheme="majorBidi" w:hAnsiTheme="majorBidi" w:cstheme="majorBidi"/>
          <w:sz w:val="22"/>
          <w:szCs w:val="22"/>
        </w:rPr>
        <w:t xml:space="preserve"> </w:t>
      </w:r>
      <w:r w:rsidRPr="004B1F0B">
        <w:rPr>
          <w:rFonts w:asciiTheme="majorBidi" w:hAnsiTheme="majorBidi" w:cstheme="majorBidi"/>
          <w:sz w:val="22"/>
          <w:szCs w:val="22"/>
        </w:rPr>
        <w:t>and tracking habituation over time.</w:t>
      </w:r>
    </w:p>
    <w:p w14:paraId="32350C60"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8289A2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This was not chosen initially due to ethical constraints, time limits, and implementation maturity. A longitudinal deployment requires strong privacy safeguards, IRB/ethical review in many academic settings, and a stable extension release pipeline. Additionally, collecting real browsing behaviour can easily conflict with the privacy-preserving theme unless carefully designed.</w:t>
      </w:r>
    </w:p>
    <w:p w14:paraId="08AE13B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9366B7C"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survey results strongly supported preference for offline detection and inline warnings, but they also revealed the limitation of self-report. This teaches that user acceptance measured through surveys is necessary but not sufficient; a field study is the only way to test whether subtle warnings maintain effectiveness or fade into the background over time.</w:t>
      </w:r>
    </w:p>
    <w:p w14:paraId="57C6230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73A991C" w14:textId="77777777" w:rsidR="00F86BE7" w:rsidRPr="005B2FB5"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7.2.6 Alternative Warning and Human-Centered Methodologies</w:t>
      </w:r>
    </w:p>
    <w:p w14:paraId="4E10B1A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17BE50C"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chosen warning design was a subtle underline, and SHAP explanations were added later after realising that “warnings without explanations” reduce trust. Alternatives include:</w:t>
      </w:r>
    </w:p>
    <w:p w14:paraId="390F02F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7E7CCFD" w14:textId="164DCCC1" w:rsidR="00F86BE7" w:rsidRPr="004B1F0B" w:rsidRDefault="00F86BE7" w:rsidP="004B1F0B">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interactive warnings (like URL inspection tasks),</w:t>
      </w:r>
      <w:r w:rsidR="004B1F0B">
        <w:rPr>
          <w:rFonts w:asciiTheme="majorBidi" w:hAnsiTheme="majorBidi" w:cstheme="majorBidi"/>
          <w:sz w:val="22"/>
          <w:szCs w:val="22"/>
        </w:rPr>
        <w:t xml:space="preserve"> </w:t>
      </w:r>
      <w:r w:rsidRPr="004B1F0B">
        <w:rPr>
          <w:rFonts w:asciiTheme="majorBidi" w:hAnsiTheme="majorBidi" w:cstheme="majorBidi"/>
          <w:sz w:val="22"/>
          <w:szCs w:val="22"/>
        </w:rPr>
        <w:t>graded warnings (underline for medium risk, pop-up for extreme risk),</w:t>
      </w:r>
      <w:r w:rsidR="004B1F0B">
        <w:rPr>
          <w:rFonts w:asciiTheme="majorBidi" w:hAnsiTheme="majorBidi" w:cstheme="majorBidi"/>
          <w:sz w:val="22"/>
          <w:szCs w:val="22"/>
        </w:rPr>
        <w:t xml:space="preserve"> </w:t>
      </w:r>
      <w:r w:rsidRPr="004B1F0B">
        <w:rPr>
          <w:rFonts w:asciiTheme="majorBidi" w:hAnsiTheme="majorBidi" w:cstheme="majorBidi"/>
          <w:sz w:val="22"/>
          <w:szCs w:val="22"/>
        </w:rPr>
        <w:t>contextual explanations generated by language models (“Explain, Don’t Just Warn!” style),</w:t>
      </w:r>
      <w:r w:rsidR="004B1F0B">
        <w:rPr>
          <w:rFonts w:asciiTheme="majorBidi" w:hAnsiTheme="majorBidi" w:cstheme="majorBidi"/>
          <w:sz w:val="22"/>
          <w:szCs w:val="22"/>
        </w:rPr>
        <w:t xml:space="preserve"> </w:t>
      </w:r>
      <w:r w:rsidRPr="004B1F0B">
        <w:rPr>
          <w:rFonts w:asciiTheme="majorBidi" w:hAnsiTheme="majorBidi" w:cstheme="majorBidi"/>
          <w:sz w:val="22"/>
          <w:szCs w:val="22"/>
        </w:rPr>
        <w:t>and controlled lab usability experiments with task completion.</w:t>
      </w:r>
    </w:p>
    <w:p w14:paraId="32AFCA1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CE8DFCD"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These were not chosen initially because the project aimed to remain lightweight and offline. Interactive tasks increase user burden and may reduce adoption. LLM-based explanations are powerful but introduce compute overhead and may violate lightweight constraints unless extremely optimised. Controlled usability studies require lab setup and carefully designed phishing simulation tasks, which extend scope beyond survey-based validation.</w:t>
      </w:r>
    </w:p>
    <w:p w14:paraId="2CDE703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C840FC0"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the research journey proved that the UI method cannot be treated as “just presentation.” The system became meaningfully stronger once explainability was added. This shows that effective phishing defence is socio-technical: accuracy alone is not enough; the warning must be credible and actionable, otherwise users ignore it—especially when false positives exist.</w:t>
      </w:r>
    </w:p>
    <w:p w14:paraId="215D18CF"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B8D91F2" w14:textId="77777777" w:rsidR="00F86BE7" w:rsidRPr="005B2FB5"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7.2.7 Alternative Research Design Methodologies</w:t>
      </w:r>
    </w:p>
    <w:p w14:paraId="5124B51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844652A"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project used a quantitative–quantitative mixed approach (model metrics + survey statistics). A major alternative is a qualitative methodology, such as:</w:t>
      </w:r>
    </w:p>
    <w:p w14:paraId="28D213F5" w14:textId="4B962B98" w:rsidR="00F86BE7" w:rsidRPr="004B1F0B" w:rsidRDefault="00F86BE7" w:rsidP="004B1F0B">
      <w:pPr>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semi-structured interviews,</w:t>
      </w:r>
      <w:r w:rsidR="004B1F0B">
        <w:rPr>
          <w:rFonts w:asciiTheme="majorBidi" w:hAnsiTheme="majorBidi" w:cstheme="majorBidi"/>
          <w:sz w:val="22"/>
          <w:szCs w:val="22"/>
        </w:rPr>
        <w:t xml:space="preserve"> </w:t>
      </w:r>
      <w:r w:rsidRPr="004B1F0B">
        <w:rPr>
          <w:rFonts w:asciiTheme="majorBidi" w:hAnsiTheme="majorBidi" w:cstheme="majorBidi"/>
          <w:sz w:val="22"/>
          <w:szCs w:val="22"/>
        </w:rPr>
        <w:t>focus groups,</w:t>
      </w:r>
      <w:r w:rsidR="004B1F0B">
        <w:rPr>
          <w:rFonts w:asciiTheme="majorBidi" w:hAnsiTheme="majorBidi" w:cstheme="majorBidi"/>
          <w:sz w:val="22"/>
          <w:szCs w:val="22"/>
        </w:rPr>
        <w:t xml:space="preserve"> </w:t>
      </w:r>
      <w:r w:rsidRPr="004B1F0B">
        <w:rPr>
          <w:rFonts w:asciiTheme="majorBidi" w:hAnsiTheme="majorBidi" w:cstheme="majorBidi"/>
          <w:sz w:val="22"/>
          <w:szCs w:val="22"/>
        </w:rPr>
        <w:t>think-aloud browsing tasks,</w:t>
      </w:r>
      <w:r w:rsidR="004B1F0B">
        <w:rPr>
          <w:rFonts w:asciiTheme="majorBidi" w:hAnsiTheme="majorBidi" w:cstheme="majorBidi"/>
          <w:sz w:val="22"/>
          <w:szCs w:val="22"/>
        </w:rPr>
        <w:t xml:space="preserve"> </w:t>
      </w:r>
      <w:r w:rsidRPr="004B1F0B">
        <w:rPr>
          <w:rFonts w:asciiTheme="majorBidi" w:hAnsiTheme="majorBidi" w:cstheme="majorBidi"/>
          <w:sz w:val="22"/>
          <w:szCs w:val="22"/>
        </w:rPr>
        <w:t>thematic analysis of user reasoning.</w:t>
      </w:r>
    </w:p>
    <w:p w14:paraId="1E545A7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251F9DD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This was not chosen initially because the project needed measurable results aligned with the technical nature of the research questions, and because qualitative research requires careful protocol design and analysis expertise. Also, surveys were easier to deploy quickly and fit the time horizon.</w:t>
      </w:r>
    </w:p>
    <w:p w14:paraId="48F6F854"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5A18356"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 learned: The survey successfully measured preference patterns (offline &gt; cloud, underline &gt; pop-up), but it did not deeply explain why users trust or ignore warnings in realistic contexts. This teaches that future work should incorporate qualitative methods to uncover hidden factors such as risk perception, habituation triggers, and the types of explanations users actually understand.</w:t>
      </w:r>
    </w:p>
    <w:p w14:paraId="275C7849"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B559ED4"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5C9373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Personal Reflections on the Research Journey</w:t>
      </w:r>
    </w:p>
    <w:p w14:paraId="1357452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60456F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lastRenderedPageBreak/>
        <w:t>Conducting this research was a progressive learning process that evolved significantly from its initial conception to the final refined system. At the outset, the project was primarily framed as a conventional machine-learning task: comparing multiple datasets and classifiers to maximise phishing detection accuracy. This early focus reflected a common tendency in technical research to prioritise numerical performance over practical deployment considerations. As the project developed, however, it became clear that achieving high accuracy alone does not necessarily translate into a useful or trustworthy real-world security solution.</w:t>
      </w:r>
    </w:p>
    <w:p w14:paraId="3F88EFE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0367AD1D"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One of the most important personal lessons from this journey was learning to narrow the research scope deliberately, rather than expanding it. Earlier versions of the work attempted to evaluate multiple datasets and a wide range of models, which increased complexity but reduced clarity. Through iterative refinement and feedback, the research direction shifted toward a more focused and coherent objective: designing a single, well-justified solution that aligns with realistic constraints such as privacy, latency, and usability. This shift required letting go of earlier work, which was challenging but ultimately improved the quality and credibility of the final outcome.</w:t>
      </w:r>
    </w:p>
    <w:p w14:paraId="3B68D640"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3FF02F3D"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Another key learning experience involved appreciating the interdependence between technical design and human factors. Initially, the browser plug-in and inline underline warning were treated as implementation details that followed model development. Over time, it became evident that user experience decisions—such as how warnings are presented—are as critical as the underlying detection algorithm. This realisation fundamentally changed how the research was approached, leading to the inclusion of user surveys and, later, explainability mechanisms. The process highlighted that cybersecurity research is inherently socio-technical and cannot be fully addressed through technical optimisation alone.</w:t>
      </w:r>
    </w:p>
    <w:p w14:paraId="7C5116C4"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DE354B7"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addition of explainability through SHAP represents a particularly meaningful moment in the research journey. At first, the system provided warnings without justification, which raised concerns about user trust and interpretability. Reflecting on related work—especially studies emphasising explanation over mere alerts—prompted a reassessment of this design choice. Incorporating SHAP not only strengthened the system technically but also aligned the project more closely with its human-centred goals. This experience reinforced the importance of continuously revisiting design assumptions rather than treating early decisions as fixed.</w:t>
      </w:r>
    </w:p>
    <w:p w14:paraId="2535BF88"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53DB3AF" w14:textId="1A019016"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Finally, the research process fostered a deeper understanding of methodological trade-offs. Choices regarding datasets, models, evaluation strategies, and user studies were often constrained by time, resources, and ethical considerations. Rather than viewing these constraints as weaknesses, the project demonstrated that explicitly acknowledging and working within them can lead to more honest and realistic research outcomes. Overall, this journey contributed to a more mature research mindset—one that values clarity, coherence, and real-world relevance over purely theoretical or benchmark-driven results.</w:t>
      </w:r>
    </w:p>
    <w:p w14:paraId="6038456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69CB14A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Lessons Learned From the Outcomes</w:t>
      </w:r>
    </w:p>
    <w:p w14:paraId="2EE3FFCB"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7BD8E044"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Across the full journey—from the earlier report version (older dataset, many models) to the refined final version (PhiUSIIL 2023, URL-only XGBoost, browser plug-in, SHAP)—three core lessons emerged:</w:t>
      </w:r>
    </w:p>
    <w:p w14:paraId="4A208285"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C3BFEDB"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Deployment constraints should be treated as first-class research variables.</w:t>
      </w:r>
    </w:p>
    <w:p w14:paraId="04AD0FE6"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Earlier methodology focused on model comparison, but the final system showed that the “best” solution is the one that can run privately, instantly, and reliably in the browser.</w:t>
      </w:r>
    </w:p>
    <w:p w14:paraId="7E479316"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1AE2BD76"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High accuracy changes what matters next.</w:t>
      </w:r>
    </w:p>
    <w:p w14:paraId="078B251F"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Once the URL-only model achieved ≈99.93% with very low miss/false-alarm rates, the critical question shifted from improving accuracy to proving robustness, generalisation, and behavioural impact.</w:t>
      </w:r>
    </w:p>
    <w:p w14:paraId="001BD428"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46A6B75B"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Warnings must be explainable to be trusted.</w:t>
      </w:r>
    </w:p>
    <w:p w14:paraId="04D4FA13"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project initially emphasised non-intrusive underlining, but the later addition of SHAP came from recognising a real weakness: users may see a warning but not understand it. The connection to “Explain, Don’t Just Warn!” became methodological validation: explanations are not optional—they are part of system effectiveness.</w:t>
      </w:r>
    </w:p>
    <w:p w14:paraId="798A6EDC" w14:textId="77777777" w:rsidR="00F86BE7" w:rsidRPr="004B1F0B" w:rsidRDefault="00F86BE7" w:rsidP="00F86BE7">
      <w:pPr>
        <w:pStyle w:val="ListParagraph"/>
        <w:overflowPunct/>
        <w:autoSpaceDE/>
        <w:autoSpaceDN/>
        <w:adjustRightInd/>
        <w:spacing w:before="240" w:after="120" w:line="259" w:lineRule="auto"/>
        <w:ind w:left="360" w:firstLine="0"/>
        <w:textAlignment w:val="auto"/>
        <w:rPr>
          <w:rFonts w:asciiTheme="majorBidi" w:hAnsiTheme="majorBidi" w:cstheme="majorBidi"/>
          <w:sz w:val="22"/>
          <w:szCs w:val="22"/>
        </w:rPr>
      </w:pPr>
    </w:p>
    <w:p w14:paraId="58AC1660" w14:textId="4ECBE475" w:rsidR="00F86BE7" w:rsidRPr="004B1F0B" w:rsidRDefault="00F86BE7" w:rsidP="00F86BE7">
      <w:pPr>
        <w:pStyle w:val="ListParagraph"/>
        <w:overflowPunct/>
        <w:autoSpaceDE/>
        <w:autoSpaceDN/>
        <w:adjustRightInd/>
        <w:spacing w:before="240" w:after="120" w:line="259" w:lineRule="auto"/>
        <w:ind w:left="360" w:firstLine="0"/>
        <w:jc w:val="left"/>
        <w:textAlignment w:val="auto"/>
        <w:rPr>
          <w:rFonts w:asciiTheme="majorBidi" w:hAnsiTheme="majorBidi" w:cstheme="majorBidi"/>
          <w:sz w:val="22"/>
          <w:szCs w:val="22"/>
        </w:rPr>
      </w:pPr>
      <w:r w:rsidRPr="004B1F0B">
        <w:rPr>
          <w:rFonts w:asciiTheme="majorBidi" w:hAnsiTheme="majorBidi" w:cstheme="majorBidi"/>
          <w:sz w:val="22"/>
          <w:szCs w:val="22"/>
        </w:rPr>
        <w:t>Together, these lessons justify why the final methodology became narrower but deeper: fewer models, stronger constraints, clearer deployment pathway, and a more human-centred view of what “effective phishing protection” actually means.</w:t>
      </w:r>
    </w:p>
    <w:p w14:paraId="13A9DC18" w14:textId="77777777" w:rsidR="00F86BE7" w:rsidRPr="004B1F0B" w:rsidRDefault="00F86BE7" w:rsidP="00F86BE7">
      <w:pPr>
        <w:overflowPunct/>
        <w:autoSpaceDE/>
        <w:autoSpaceDN/>
        <w:adjustRightInd/>
        <w:spacing w:before="240" w:after="120" w:line="259" w:lineRule="auto"/>
        <w:ind w:firstLine="0"/>
        <w:jc w:val="left"/>
        <w:textAlignment w:val="auto"/>
        <w:rPr>
          <w:rFonts w:asciiTheme="majorBidi" w:hAnsiTheme="majorBidi" w:cstheme="majorBidi"/>
          <w:color w:val="C00000"/>
          <w:sz w:val="22"/>
          <w:szCs w:val="22"/>
        </w:rPr>
      </w:pPr>
    </w:p>
    <w:p w14:paraId="10D09142" w14:textId="46FA8414" w:rsidR="0079226E" w:rsidRPr="005B2FB5" w:rsidRDefault="0079226E" w:rsidP="00C7469C">
      <w:pPr>
        <w:pStyle w:val="ListParagraph"/>
        <w:numPr>
          <w:ilvl w:val="1"/>
          <w:numId w:val="22"/>
        </w:numPr>
        <w:overflowPunct/>
        <w:autoSpaceDE/>
        <w:autoSpaceDN/>
        <w:adjustRightInd/>
        <w:spacing w:before="240" w:after="120" w:line="259" w:lineRule="auto"/>
        <w:jc w:val="left"/>
        <w:textAlignment w:val="auto"/>
        <w:rPr>
          <w:rFonts w:asciiTheme="majorBidi" w:hAnsiTheme="majorBidi" w:cstheme="majorBidi"/>
          <w:b/>
          <w:bCs/>
          <w:sz w:val="22"/>
          <w:szCs w:val="22"/>
        </w:rPr>
      </w:pPr>
      <w:r w:rsidRPr="005B2FB5">
        <w:rPr>
          <w:rFonts w:asciiTheme="majorBidi" w:hAnsiTheme="majorBidi" w:cstheme="majorBidi"/>
          <w:b/>
          <w:bCs/>
          <w:sz w:val="22"/>
          <w:szCs w:val="22"/>
        </w:rPr>
        <w:t>Recommended Actions and Future Considerations</w:t>
      </w:r>
    </w:p>
    <w:p w14:paraId="7E7C399F"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7EBB92DA"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results obtained in this study demonstrate that a lightweight, fully offline phishing detection system can achieve strong predictive performance while maintaining low latency, privacy preservation, and user acceptability. However, beyond reporting these outcomes, it is important to analyse why the observed results occurred and how the proposed system can be further improved and extended in future work.</w:t>
      </w:r>
    </w:p>
    <w:p w14:paraId="7CFDAC67"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2ACBEB52" w14:textId="77777777" w:rsidR="007D5265" w:rsidRPr="005B2FB5"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Analysis of Observed Results</w:t>
      </w:r>
    </w:p>
    <w:p w14:paraId="6C0F8506"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2A6F2806"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strong performance of the final XGBoost-based model can be attributed primarily to the complementary nature of the selected feature representations. Intrinsic URL-based features capture high-level structural and lexical properties—such as URL length, subdomain depth, and character composition—that are frequently manipulated in phishing campaigns. These features provide robust signals that generalise well across domains, even in the absence of external reputation services.</w:t>
      </w:r>
    </w:p>
    <w:p w14:paraId="055F36F0"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30CB56FA"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The additional use of hashed character n-grams further enhanced performance by enabling sensitivity to fine-grained obfuscation patterns, including typosquatting, token injection, and deceptive substrings. The hybrid feature design explains why the XGBoost model outperformed simpler linear classifiers and lexical-only baselines: boosting-based methods are particularly effective at modelling non-linear interactions between sparse lexical patterns and structured tabular features.</w:t>
      </w:r>
    </w:p>
    <w:p w14:paraId="03D47ABB"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09751D79"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lastRenderedPageBreak/>
        <w:t>From a usability perspective, survey results strongly favoured the inline underline warning mechanism. This outcome can be explained by the reduced cognitive interruption associated with inline cues. Unlike modal pop-ups, which force users to make immediate decisions and disrupt task flow, the underline acts as a contextual signal that preserves user autonomy. This aligns with established findings in human-centred security research that excessive interruption leads to alert fatigue and reduced compliance.</w:t>
      </w:r>
    </w:p>
    <w:p w14:paraId="6CF84DA5"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0CC7B6F8"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Privacy-related preferences also strongly influenced survey responses. The high level of discomfort with cloud-based URL analysis explains why offline processing was viewed positively. Users increasingly associate privacy with trust, which suggests that privacy-preserving system architectures contribute not only to ethical compliance but also to perceived system credibility.</w:t>
      </w:r>
    </w:p>
    <w:p w14:paraId="64C2FDAA"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278A5E17" w14:textId="77777777" w:rsidR="007D5265" w:rsidRPr="005B2FB5"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Recommended Actions for Performance Improvement</w:t>
      </w:r>
    </w:p>
    <w:p w14:paraId="02487173"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3034FB21"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While the proposed system achieves strong results, several targeted actions could further improve technical performance without compromising the offline and privacy-preserving design principles.</w:t>
      </w:r>
    </w:p>
    <w:p w14:paraId="7B92FD39"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51097B8D"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First, feature engineering could be refined by incorporating adaptive lexical features that evolve with emerging phishing tactics. For example, dynamically updated token lists derived from recent phishing campaigns could enhance sensitivity to newly popular brand impersonations while remaining locally stored and privacy-safe.</w:t>
      </w:r>
    </w:p>
    <w:p w14:paraId="73D5B632"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68BBA488"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Second, model optimisation techniques such as hyperparameter fine-tuning using Bayesian optimisation or genetic algorithms could further improve classification boundaries and threshold calibration. Although early stopping and compact configurations were intentionally prioritised, more systematic optimisation may yield marginal performance gains without increasing inference cost.</w:t>
      </w:r>
    </w:p>
    <w:p w14:paraId="01A3E5BA"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07B0CEC4"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Third, expanding the training dataset to include more recent phishing URLs would improve robustness against concept drift. Phishing strategies evolve rapidly, and while the current dataset provides strong coverage, periodic retraining using newer data snapshots would help maintain long-term effectiveness.</w:t>
      </w:r>
    </w:p>
    <w:p w14:paraId="24F8DF8A"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7AA48829"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Fourth, lightweight model compression techniques—such as tree pruning, quantisation, or knowledge distillation—could be explored to further reduce memory footprint and execution time. These techniques would be particularly beneficial for deployment on low-resource devices or mobile browsers.</w:t>
      </w:r>
    </w:p>
    <w:p w14:paraId="150878FB"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0115FC98" w14:textId="77777777" w:rsidR="007D5265" w:rsidRPr="005B2FB5"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Future Research Extensions</w:t>
      </w:r>
    </w:p>
    <w:p w14:paraId="43880AAA"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550E057B"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Several avenues for future research emerge naturally from this work. One promising direction is the integration of temporal adaptation mechanisms that update model thresholds or feature weights over time without requiring continuous online retraining. This would allow the system to respond to evolving phishing behaviour while maintaining offline constraints.</w:t>
      </w:r>
    </w:p>
    <w:p w14:paraId="15F5304E"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7A4AD409"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lastRenderedPageBreak/>
        <w:t>Another extension involves deeper exploration of explainability in user interfaces. While SHAP explanations provide technically accurate feature attributions, future work could investigate how these explanations are best communicated to non-technical users. Controlled user studies comparing different explanation formats—such as short textual summaries, visual highlights, or risk scores—could identify the most effective approach for improving comprehension and trust.</w:t>
      </w:r>
    </w:p>
    <w:p w14:paraId="23B543D9"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7BF8A8EE"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Additionally, deploying the browser plug-in in a real-world longitudinal study would provide valuable behavioural data. Observing how users respond to inline warnings over extended periods would allow researchers to measure habituation effects, long-term compliance, and actual click behaviour, moving beyond self-reported survey responses.</w:t>
      </w:r>
    </w:p>
    <w:p w14:paraId="0D75AF25"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76CCDB81"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r w:rsidRPr="004B1F0B">
        <w:rPr>
          <w:rFonts w:asciiTheme="majorBidi" w:hAnsiTheme="majorBidi" w:cstheme="majorBidi"/>
          <w:sz w:val="22"/>
          <w:szCs w:val="22"/>
        </w:rPr>
        <w:t>Finally, future work could explore multi-layer defence architectures that combine URL-only offline detection with optional, user-consented cloud-based verification for high-risk cases. Such a hybrid approach could preserve privacy by default while offering enhanced protection when users explicitly opt in.</w:t>
      </w:r>
    </w:p>
    <w:p w14:paraId="2C0DE57E"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2C29CF8B" w14:textId="77777777" w:rsidR="007D5265" w:rsidRPr="005B2FB5"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b/>
          <w:bCs/>
          <w:sz w:val="22"/>
          <w:szCs w:val="22"/>
        </w:rPr>
      </w:pPr>
      <w:r w:rsidRPr="005B2FB5">
        <w:rPr>
          <w:rFonts w:asciiTheme="majorBidi" w:hAnsiTheme="majorBidi" w:cstheme="majorBidi"/>
          <w:b/>
          <w:bCs/>
          <w:sz w:val="22"/>
          <w:szCs w:val="22"/>
        </w:rPr>
        <w:t>Concluding Perspective</w:t>
      </w:r>
    </w:p>
    <w:p w14:paraId="5B0BC6E2" w14:textId="77777777" w:rsidR="007D5265" w:rsidRPr="004B1F0B" w:rsidRDefault="007D5265" w:rsidP="007D5265">
      <w:pPr>
        <w:pStyle w:val="ListParagraph"/>
        <w:overflowPunct/>
        <w:autoSpaceDE/>
        <w:autoSpaceDN/>
        <w:adjustRightInd/>
        <w:spacing w:after="160" w:line="259" w:lineRule="auto"/>
        <w:ind w:left="360" w:firstLine="0"/>
        <w:textAlignment w:val="auto"/>
        <w:rPr>
          <w:rFonts w:asciiTheme="majorBidi" w:hAnsiTheme="majorBidi" w:cstheme="majorBidi"/>
          <w:sz w:val="22"/>
          <w:szCs w:val="22"/>
        </w:rPr>
      </w:pPr>
    </w:p>
    <w:p w14:paraId="6F0B3077" w14:textId="6DD9BF90" w:rsidR="007D5265" w:rsidRPr="004B1F0B" w:rsidRDefault="007D5265" w:rsidP="007D5265">
      <w:pPr>
        <w:pStyle w:val="ListParagraph"/>
        <w:overflowPunct/>
        <w:autoSpaceDE/>
        <w:autoSpaceDN/>
        <w:adjustRightInd/>
        <w:spacing w:after="160" w:line="259" w:lineRule="auto"/>
        <w:ind w:left="360" w:firstLine="0"/>
        <w:jc w:val="left"/>
        <w:textAlignment w:val="auto"/>
        <w:rPr>
          <w:rFonts w:asciiTheme="majorBidi" w:hAnsiTheme="majorBidi" w:cstheme="majorBidi"/>
          <w:sz w:val="22"/>
          <w:szCs w:val="22"/>
        </w:rPr>
      </w:pPr>
      <w:r w:rsidRPr="004B1F0B">
        <w:rPr>
          <w:rFonts w:asciiTheme="majorBidi" w:hAnsiTheme="majorBidi" w:cstheme="majorBidi"/>
          <w:sz w:val="22"/>
          <w:szCs w:val="22"/>
        </w:rPr>
        <w:t>Overall, the findings of this research suggest that meaningful improvements in phishing defence do not require increasingly complex or intrusive systems. Instead, carefully designed lightweight models, combined with privacy-conscious architectures and human-centred warning mechanisms, offer a practical and scalable path forward. By building on the recommended actions and future research directions outlined above, subsequent studies can further advance the development of trustworthy, deployable, and user-aligned cybersecurity solutions.</w:t>
      </w:r>
    </w:p>
    <w:p w14:paraId="36959B79" w14:textId="77777777" w:rsidR="007D5265" w:rsidRPr="004B1F0B" w:rsidRDefault="007D5265" w:rsidP="007D5265">
      <w:pPr>
        <w:pStyle w:val="ListParagraph"/>
        <w:overflowPunct/>
        <w:autoSpaceDE/>
        <w:autoSpaceDN/>
        <w:adjustRightInd/>
        <w:spacing w:after="160" w:line="259" w:lineRule="auto"/>
        <w:ind w:left="360" w:firstLine="0"/>
        <w:jc w:val="left"/>
        <w:textAlignment w:val="auto"/>
        <w:rPr>
          <w:rFonts w:asciiTheme="majorBidi" w:hAnsiTheme="majorBidi" w:cstheme="majorBidi"/>
          <w:sz w:val="22"/>
          <w:szCs w:val="22"/>
        </w:rPr>
      </w:pPr>
    </w:p>
    <w:p w14:paraId="2D40A8A5" w14:textId="64A37D4F" w:rsidR="0079226E" w:rsidRPr="005B2FB5" w:rsidRDefault="0079226E" w:rsidP="0079226E">
      <w:pPr>
        <w:pStyle w:val="ListParagraph"/>
        <w:numPr>
          <w:ilvl w:val="1"/>
          <w:numId w:val="22"/>
        </w:numPr>
        <w:overflowPunct/>
        <w:autoSpaceDE/>
        <w:autoSpaceDN/>
        <w:adjustRightInd/>
        <w:spacing w:after="160" w:line="259" w:lineRule="auto"/>
        <w:jc w:val="left"/>
        <w:textAlignment w:val="auto"/>
        <w:rPr>
          <w:rFonts w:asciiTheme="majorBidi" w:hAnsiTheme="majorBidi" w:cstheme="majorBidi"/>
          <w:b/>
          <w:bCs/>
          <w:sz w:val="22"/>
          <w:szCs w:val="22"/>
        </w:rPr>
      </w:pPr>
      <w:r w:rsidRPr="005B2FB5">
        <w:rPr>
          <w:rFonts w:asciiTheme="majorBidi" w:hAnsiTheme="majorBidi" w:cstheme="majorBidi"/>
          <w:b/>
          <w:bCs/>
          <w:sz w:val="22"/>
          <w:szCs w:val="22"/>
        </w:rPr>
        <w:t>Recommended Methodology</w:t>
      </w:r>
    </w:p>
    <w:p w14:paraId="17DD4B66" w14:textId="77777777" w:rsidR="0053020A" w:rsidRPr="0053020A" w:rsidRDefault="0053020A" w:rsidP="0053020A">
      <w:pPr>
        <w:spacing w:before="120" w:after="120" w:line="240" w:lineRule="auto"/>
        <w:ind w:right="792" w:firstLine="0"/>
        <w:rPr>
          <w:sz w:val="22"/>
          <w:szCs w:val="22"/>
        </w:rPr>
      </w:pPr>
    </w:p>
    <w:p w14:paraId="1FA250D0" w14:textId="1ACC0906"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section reflects on how the project decisions evolved across the full research journey—from choosing a cybersecurity topic to producing a complete research paper—and proposes a recommended methodology that I would follow if I repeated the project. The aim is not to rewrite what was done, but to show how the experience shaped better decisions, revealed mistakes and constraints, and produced a clearer step-by-step research process for future improvement</w:t>
      </w:r>
      <w:r>
        <w:rPr>
          <w:sz w:val="22"/>
          <w:szCs w:val="22"/>
        </w:rPr>
        <w:t xml:space="preserve"> </w:t>
      </w:r>
      <w:r w:rsidRPr="0053020A">
        <w:rPr>
          <w:sz w:val="22"/>
          <w:szCs w:val="22"/>
        </w:rPr>
        <w:t>.</w:t>
      </w:r>
    </w:p>
    <w:p w14:paraId="35EB1BF0" w14:textId="77777777" w:rsidR="0053020A" w:rsidRPr="0053020A" w:rsidRDefault="0053020A" w:rsidP="0053020A">
      <w:pPr>
        <w:pStyle w:val="ListParagraph"/>
        <w:spacing w:before="120" w:after="120" w:line="240" w:lineRule="auto"/>
        <w:ind w:left="360" w:right="792" w:firstLine="0"/>
        <w:rPr>
          <w:sz w:val="22"/>
          <w:szCs w:val="22"/>
        </w:rPr>
      </w:pPr>
    </w:p>
    <w:p w14:paraId="5ABE2B9A" w14:textId="5FA3BE56" w:rsidR="0053020A" w:rsidRPr="005B2FB5" w:rsidRDefault="0053020A" w:rsidP="005B2FB5">
      <w:pPr>
        <w:pStyle w:val="ListParagraph"/>
        <w:numPr>
          <w:ilvl w:val="2"/>
          <w:numId w:val="22"/>
        </w:numPr>
        <w:spacing w:before="120" w:after="120" w:line="240" w:lineRule="auto"/>
        <w:ind w:right="792"/>
        <w:rPr>
          <w:b/>
          <w:bCs/>
          <w:sz w:val="22"/>
          <w:szCs w:val="22"/>
        </w:rPr>
      </w:pPr>
      <w:r w:rsidRPr="005B2FB5">
        <w:rPr>
          <w:b/>
          <w:bCs/>
          <w:sz w:val="22"/>
          <w:szCs w:val="22"/>
        </w:rPr>
        <w:t>How Decisions Evolved During the Project</w:t>
      </w:r>
    </w:p>
    <w:p w14:paraId="271B5BF6" w14:textId="77777777" w:rsidR="005B2FB5" w:rsidRPr="0053020A" w:rsidRDefault="005B2FB5" w:rsidP="005B2FB5">
      <w:pPr>
        <w:pStyle w:val="ListParagraph"/>
        <w:spacing w:before="120" w:after="120" w:line="240" w:lineRule="auto"/>
        <w:ind w:right="792" w:firstLine="0"/>
        <w:rPr>
          <w:sz w:val="22"/>
          <w:szCs w:val="22"/>
        </w:rPr>
      </w:pPr>
    </w:p>
    <w:p w14:paraId="4C9B9ED7"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Choosing the Field and Narrowing the Topic</w:t>
      </w:r>
    </w:p>
    <w:p w14:paraId="09298D87" w14:textId="77777777" w:rsidR="0053020A" w:rsidRPr="0053020A" w:rsidRDefault="0053020A" w:rsidP="0053020A">
      <w:pPr>
        <w:pStyle w:val="ListParagraph"/>
        <w:spacing w:before="120" w:after="120" w:line="240" w:lineRule="auto"/>
        <w:ind w:left="360" w:right="792" w:firstLine="0"/>
        <w:rPr>
          <w:sz w:val="22"/>
          <w:szCs w:val="22"/>
        </w:rPr>
      </w:pPr>
    </w:p>
    <w:p w14:paraId="1A272B58"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The project began broadly within cybersecurity, where many topics seemed possible (malware, intrusion detection, authentication, fraud, etc.). Phishing was selected because it is both high-impact and user-facing, and it allowed the research to contribute to two important dimensions at once: technical detection performance and human usability. The decision became stronger after reviewing survey papers and recent studies showing two recurring issues:</w:t>
      </w:r>
    </w:p>
    <w:p w14:paraId="6BB68464" w14:textId="77777777" w:rsidR="0053020A" w:rsidRPr="0053020A" w:rsidRDefault="0053020A" w:rsidP="0053020A">
      <w:pPr>
        <w:pStyle w:val="ListParagraph"/>
        <w:spacing w:before="120" w:after="120" w:line="240" w:lineRule="auto"/>
        <w:ind w:left="360" w:right="792" w:firstLine="0"/>
        <w:rPr>
          <w:sz w:val="22"/>
          <w:szCs w:val="22"/>
        </w:rPr>
      </w:pPr>
    </w:p>
    <w:p w14:paraId="5401DDB9"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many phishing defences depend on cloud services or “oracle” lookups (privacy + latency costs), and</w:t>
      </w:r>
    </w:p>
    <w:p w14:paraId="66A3E389" w14:textId="77777777" w:rsidR="0053020A" w:rsidRPr="0053020A" w:rsidRDefault="0053020A" w:rsidP="0053020A">
      <w:pPr>
        <w:pStyle w:val="ListParagraph"/>
        <w:spacing w:before="120" w:after="120" w:line="240" w:lineRule="auto"/>
        <w:ind w:left="360" w:right="792" w:firstLine="0"/>
        <w:rPr>
          <w:sz w:val="22"/>
          <w:szCs w:val="22"/>
        </w:rPr>
      </w:pPr>
    </w:p>
    <w:p w14:paraId="385CFD19" w14:textId="77777777" w:rsidR="0053020A" w:rsidRPr="005B2FB5" w:rsidRDefault="0053020A" w:rsidP="0053020A">
      <w:pPr>
        <w:pStyle w:val="ListParagraph"/>
        <w:spacing w:before="120" w:after="120" w:line="240" w:lineRule="auto"/>
        <w:ind w:left="360" w:right="792" w:firstLine="0"/>
        <w:rPr>
          <w:sz w:val="22"/>
          <w:szCs w:val="22"/>
        </w:rPr>
      </w:pPr>
      <w:r w:rsidRPr="005B2FB5">
        <w:rPr>
          <w:sz w:val="22"/>
          <w:szCs w:val="22"/>
        </w:rPr>
        <w:t>many browser warnings are disruptive and create alert fatigue.</w:t>
      </w:r>
    </w:p>
    <w:p w14:paraId="62668B5C" w14:textId="77777777" w:rsidR="0053020A" w:rsidRPr="0053020A" w:rsidRDefault="0053020A" w:rsidP="0053020A">
      <w:pPr>
        <w:pStyle w:val="ListParagraph"/>
        <w:spacing w:before="120" w:after="120" w:line="240" w:lineRule="auto"/>
        <w:ind w:left="360" w:right="792" w:firstLine="0"/>
        <w:rPr>
          <w:sz w:val="22"/>
          <w:szCs w:val="22"/>
        </w:rPr>
      </w:pPr>
    </w:p>
    <w:p w14:paraId="12FD3C1D"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is where the topic narrowed from “phishing detection” into a more specific and defensible problem: privacy-preserving, offline phishing URL detection with a usable warning design. That narrowing was critical because it defined a clear novelty and prevented the project from becoming “just another classifier paper.”</w:t>
      </w:r>
    </w:p>
    <w:p w14:paraId="17F7E966" w14:textId="77777777" w:rsidR="0053020A" w:rsidRPr="0053020A" w:rsidRDefault="0053020A" w:rsidP="0053020A">
      <w:pPr>
        <w:pStyle w:val="ListParagraph"/>
        <w:spacing w:before="120" w:after="120" w:line="240" w:lineRule="auto"/>
        <w:ind w:left="360" w:right="792" w:firstLine="0"/>
        <w:rPr>
          <w:sz w:val="22"/>
          <w:szCs w:val="22"/>
        </w:rPr>
      </w:pPr>
    </w:p>
    <w:p w14:paraId="1CC19EC3"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Evolution of the Research Question</w:t>
      </w:r>
    </w:p>
    <w:p w14:paraId="4AF454DD" w14:textId="77777777" w:rsidR="0053020A" w:rsidRPr="0053020A" w:rsidRDefault="0053020A" w:rsidP="0053020A">
      <w:pPr>
        <w:pStyle w:val="ListParagraph"/>
        <w:spacing w:before="120" w:after="120" w:line="240" w:lineRule="auto"/>
        <w:ind w:left="360" w:right="792" w:firstLine="0"/>
        <w:rPr>
          <w:sz w:val="22"/>
          <w:szCs w:val="22"/>
        </w:rPr>
      </w:pPr>
    </w:p>
    <w:p w14:paraId="1A687AB4"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At first, the work leaned toward a common ML framing: “Which model performs best?” This was reflected in the earlier report version that tested multiple models on the Hannousse &amp; Yahiouche (2021) dataset and used a hybrid feature approach. Over time, this direction felt less aligned with real-world value because it risked becoming a benchmark comparison without a strong deployment story.</w:t>
      </w:r>
    </w:p>
    <w:p w14:paraId="35380BC1" w14:textId="77777777" w:rsidR="0053020A" w:rsidRPr="0053020A" w:rsidRDefault="0053020A" w:rsidP="0053020A">
      <w:pPr>
        <w:pStyle w:val="ListParagraph"/>
        <w:spacing w:before="120" w:after="120" w:line="240" w:lineRule="auto"/>
        <w:ind w:left="360" w:right="792" w:firstLine="0"/>
        <w:rPr>
          <w:sz w:val="22"/>
          <w:szCs w:val="22"/>
        </w:rPr>
      </w:pPr>
    </w:p>
    <w:p w14:paraId="4227C614"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The research question evolved into a design-driven question instead of a leaderboard question:</w:t>
      </w:r>
    </w:p>
    <w:p w14:paraId="0AE6B460" w14:textId="77777777" w:rsidR="0053020A" w:rsidRPr="0053020A" w:rsidRDefault="0053020A" w:rsidP="0053020A">
      <w:pPr>
        <w:pStyle w:val="ListParagraph"/>
        <w:spacing w:before="120" w:after="120" w:line="240" w:lineRule="auto"/>
        <w:ind w:left="360" w:right="792" w:firstLine="0"/>
        <w:rPr>
          <w:sz w:val="22"/>
          <w:szCs w:val="22"/>
        </w:rPr>
      </w:pPr>
    </w:p>
    <w:p w14:paraId="4FA288D0" w14:textId="77777777" w:rsidR="0053020A" w:rsidRPr="0053020A" w:rsidRDefault="0053020A" w:rsidP="005B2FB5">
      <w:pPr>
        <w:pStyle w:val="ListParagraph"/>
        <w:spacing w:before="120" w:after="120" w:line="240" w:lineRule="auto"/>
        <w:ind w:right="792" w:firstLine="0"/>
        <w:rPr>
          <w:sz w:val="22"/>
          <w:szCs w:val="22"/>
        </w:rPr>
      </w:pPr>
      <w:r w:rsidRPr="0053020A">
        <w:rPr>
          <w:sz w:val="22"/>
          <w:szCs w:val="22"/>
        </w:rPr>
        <w:t>RQ1: Can a lightweight model using URL-only, offline features achieve high performance and real-time execution?</w:t>
      </w:r>
    </w:p>
    <w:p w14:paraId="29676769" w14:textId="77777777" w:rsidR="0053020A" w:rsidRPr="0053020A" w:rsidRDefault="0053020A" w:rsidP="005B2FB5">
      <w:pPr>
        <w:pStyle w:val="ListParagraph"/>
        <w:spacing w:before="120" w:after="120" w:line="240" w:lineRule="auto"/>
        <w:ind w:right="792" w:firstLine="0"/>
        <w:rPr>
          <w:sz w:val="22"/>
          <w:szCs w:val="22"/>
        </w:rPr>
      </w:pPr>
    </w:p>
    <w:p w14:paraId="7EF6E46F" w14:textId="77777777" w:rsidR="0053020A" w:rsidRPr="0053020A" w:rsidRDefault="0053020A" w:rsidP="005B2FB5">
      <w:pPr>
        <w:pStyle w:val="ListParagraph"/>
        <w:spacing w:before="120" w:after="120" w:line="240" w:lineRule="auto"/>
        <w:ind w:right="792" w:firstLine="0"/>
        <w:rPr>
          <w:sz w:val="22"/>
          <w:szCs w:val="22"/>
        </w:rPr>
      </w:pPr>
      <w:r w:rsidRPr="0053020A">
        <w:rPr>
          <w:sz w:val="22"/>
          <w:szCs w:val="22"/>
        </w:rPr>
        <w:t>RQ2: Do users prefer an inline underline warning over pop-ups, and does offline processing increase trust?</w:t>
      </w:r>
    </w:p>
    <w:p w14:paraId="60A6667D" w14:textId="77777777" w:rsidR="0053020A" w:rsidRPr="0053020A" w:rsidRDefault="0053020A" w:rsidP="0053020A">
      <w:pPr>
        <w:pStyle w:val="ListParagraph"/>
        <w:spacing w:before="120" w:after="120" w:line="240" w:lineRule="auto"/>
        <w:ind w:left="360" w:right="792" w:firstLine="0"/>
        <w:rPr>
          <w:sz w:val="22"/>
          <w:szCs w:val="22"/>
        </w:rPr>
      </w:pPr>
    </w:p>
    <w:p w14:paraId="6AB6C677"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evolution happened because the project’s core goal became clearer: not maximum accuracy at any cost, but deployable, private, fast, and acceptable phishing defence.</w:t>
      </w:r>
    </w:p>
    <w:p w14:paraId="00E8A325" w14:textId="77777777" w:rsidR="0053020A" w:rsidRPr="0053020A" w:rsidRDefault="0053020A" w:rsidP="0053020A">
      <w:pPr>
        <w:pStyle w:val="ListParagraph"/>
        <w:spacing w:before="120" w:after="120" w:line="240" w:lineRule="auto"/>
        <w:ind w:left="360" w:right="792" w:firstLine="0"/>
        <w:rPr>
          <w:sz w:val="22"/>
          <w:szCs w:val="22"/>
        </w:rPr>
      </w:pPr>
    </w:p>
    <w:p w14:paraId="77C762BC"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Dataset Choice and Why It Changed</w:t>
      </w:r>
    </w:p>
    <w:p w14:paraId="3723AB27" w14:textId="77777777" w:rsidR="0053020A" w:rsidRPr="0053020A" w:rsidRDefault="0053020A" w:rsidP="0053020A">
      <w:pPr>
        <w:pStyle w:val="ListParagraph"/>
        <w:spacing w:before="120" w:after="120" w:line="240" w:lineRule="auto"/>
        <w:ind w:left="360" w:right="792" w:firstLine="0"/>
        <w:rPr>
          <w:sz w:val="22"/>
          <w:szCs w:val="22"/>
        </w:rPr>
      </w:pPr>
    </w:p>
    <w:p w14:paraId="6E69C8EA"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The dataset decision evolved significantly and became one of the most important turning points.</w:t>
      </w:r>
    </w:p>
    <w:p w14:paraId="6B4D995D" w14:textId="77777777" w:rsidR="0053020A" w:rsidRPr="0053020A" w:rsidRDefault="0053020A" w:rsidP="0053020A">
      <w:pPr>
        <w:pStyle w:val="ListParagraph"/>
        <w:spacing w:before="120" w:after="120" w:line="240" w:lineRule="auto"/>
        <w:ind w:left="360" w:right="792" w:firstLine="0"/>
        <w:rPr>
          <w:sz w:val="22"/>
          <w:szCs w:val="22"/>
        </w:rPr>
      </w:pPr>
    </w:p>
    <w:p w14:paraId="1B017568"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Earlier dataset (Hannousse &amp; Yahiouche 2021) supported running multiple models and testing feature ablation, but it also had limitations for the final vision:</w:t>
      </w:r>
    </w:p>
    <w:p w14:paraId="2201CA8F" w14:textId="77777777" w:rsidR="0053020A" w:rsidRPr="0053020A" w:rsidRDefault="0053020A" w:rsidP="0053020A">
      <w:pPr>
        <w:pStyle w:val="ListParagraph"/>
        <w:spacing w:before="120" w:after="120" w:line="240" w:lineRule="auto"/>
        <w:ind w:left="360" w:right="792" w:firstLine="0"/>
        <w:rPr>
          <w:sz w:val="22"/>
          <w:szCs w:val="22"/>
        </w:rPr>
      </w:pPr>
    </w:p>
    <w:p w14:paraId="0601B7BC" w14:textId="4936C6E4" w:rsidR="0053020A" w:rsidRPr="004B1F0B" w:rsidRDefault="0053020A" w:rsidP="004B1F0B">
      <w:pPr>
        <w:pStyle w:val="ListParagraph"/>
        <w:spacing w:before="120" w:after="120" w:line="240" w:lineRule="auto"/>
        <w:ind w:left="360" w:right="792" w:firstLine="0"/>
        <w:rPr>
          <w:sz w:val="22"/>
          <w:szCs w:val="22"/>
        </w:rPr>
      </w:pPr>
      <w:r w:rsidRPr="0053020A">
        <w:rPr>
          <w:sz w:val="22"/>
          <w:szCs w:val="22"/>
        </w:rPr>
        <w:t>smaller scale compared to modern datasets,</w:t>
      </w:r>
      <w:r w:rsidR="004B1F0B">
        <w:rPr>
          <w:sz w:val="22"/>
          <w:szCs w:val="22"/>
        </w:rPr>
        <w:t xml:space="preserve"> </w:t>
      </w:r>
      <w:r w:rsidRPr="004B1F0B">
        <w:rPr>
          <w:sz w:val="22"/>
          <w:szCs w:val="22"/>
        </w:rPr>
        <w:t>older snapshot (concept drift risk),</w:t>
      </w:r>
      <w:r w:rsidR="004B1F0B">
        <w:rPr>
          <w:sz w:val="22"/>
          <w:szCs w:val="22"/>
        </w:rPr>
        <w:t xml:space="preserve"> </w:t>
      </w:r>
      <w:r w:rsidRPr="004B1F0B">
        <w:rPr>
          <w:sz w:val="22"/>
          <w:szCs w:val="22"/>
        </w:rPr>
        <w:t>included features that encouraged dependence on content/external signals, which complicates strict offline deployment.</w:t>
      </w:r>
    </w:p>
    <w:p w14:paraId="0AF26950" w14:textId="77777777" w:rsidR="0053020A" w:rsidRPr="0053020A" w:rsidRDefault="0053020A" w:rsidP="0053020A">
      <w:pPr>
        <w:pStyle w:val="ListParagraph"/>
        <w:spacing w:before="120" w:after="120" w:line="240" w:lineRule="auto"/>
        <w:ind w:left="360" w:right="792" w:firstLine="0"/>
        <w:rPr>
          <w:sz w:val="22"/>
          <w:szCs w:val="22"/>
        </w:rPr>
      </w:pPr>
    </w:p>
    <w:p w14:paraId="10BED684"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Final dataset (PhiUSIIL 2023) aligned better with the refined objectives:</w:t>
      </w:r>
    </w:p>
    <w:p w14:paraId="04383F21" w14:textId="77777777" w:rsidR="0053020A" w:rsidRPr="0053020A" w:rsidRDefault="0053020A" w:rsidP="0053020A">
      <w:pPr>
        <w:pStyle w:val="ListParagraph"/>
        <w:spacing w:before="120" w:after="120" w:line="240" w:lineRule="auto"/>
        <w:ind w:left="360" w:right="792" w:firstLine="0"/>
        <w:rPr>
          <w:sz w:val="22"/>
          <w:szCs w:val="22"/>
        </w:rPr>
      </w:pPr>
    </w:p>
    <w:p w14:paraId="72FC2E9E" w14:textId="006B4C8C" w:rsidR="0053020A" w:rsidRPr="004B1F0B" w:rsidRDefault="0053020A" w:rsidP="004B1F0B">
      <w:pPr>
        <w:pStyle w:val="ListParagraph"/>
        <w:spacing w:before="120" w:after="120" w:line="240" w:lineRule="auto"/>
        <w:ind w:left="360" w:right="792" w:firstLine="0"/>
        <w:rPr>
          <w:sz w:val="22"/>
          <w:szCs w:val="22"/>
        </w:rPr>
      </w:pPr>
      <w:r w:rsidRPr="0053020A">
        <w:rPr>
          <w:sz w:val="22"/>
          <w:szCs w:val="22"/>
        </w:rPr>
        <w:t>larger and more modern,</w:t>
      </w:r>
      <w:r w:rsidR="004B1F0B">
        <w:rPr>
          <w:sz w:val="22"/>
          <w:szCs w:val="22"/>
        </w:rPr>
        <w:t xml:space="preserve"> </w:t>
      </w:r>
      <w:r w:rsidRPr="004B1F0B">
        <w:rPr>
          <w:sz w:val="22"/>
          <w:szCs w:val="22"/>
        </w:rPr>
        <w:t>rich taxonomy that enables a clear offline “oracle-free” subset,</w:t>
      </w:r>
      <w:r w:rsidR="004B1F0B">
        <w:rPr>
          <w:sz w:val="22"/>
          <w:szCs w:val="22"/>
        </w:rPr>
        <w:t xml:space="preserve"> </w:t>
      </w:r>
      <w:r w:rsidRPr="004B1F0B">
        <w:rPr>
          <w:sz w:val="22"/>
          <w:szCs w:val="22"/>
        </w:rPr>
        <w:t>more suitable for demonstrating that URL-only signals can still achieve near state-of-the-art performance.</w:t>
      </w:r>
    </w:p>
    <w:p w14:paraId="4F955FEE" w14:textId="77777777" w:rsidR="0053020A" w:rsidRPr="0053020A" w:rsidRDefault="0053020A" w:rsidP="0053020A">
      <w:pPr>
        <w:pStyle w:val="ListParagraph"/>
        <w:spacing w:before="120" w:after="120" w:line="240" w:lineRule="auto"/>
        <w:ind w:left="360" w:right="792" w:firstLine="0"/>
        <w:rPr>
          <w:sz w:val="22"/>
          <w:szCs w:val="22"/>
        </w:rPr>
      </w:pPr>
    </w:p>
    <w:p w14:paraId="308E031B"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change was not just “upgrading data.” It reflected a deeper improvement: choosing evidence that matches the claimed contribution (offline + privacy + deployability), instead of forcing a research claim onto a dataset that only partially supports it.</w:t>
      </w:r>
    </w:p>
    <w:p w14:paraId="5319EDE3" w14:textId="77777777" w:rsidR="0053020A" w:rsidRPr="0053020A" w:rsidRDefault="0053020A" w:rsidP="0053020A">
      <w:pPr>
        <w:pStyle w:val="ListParagraph"/>
        <w:spacing w:before="120" w:after="120" w:line="240" w:lineRule="auto"/>
        <w:ind w:left="360" w:right="792" w:firstLine="0"/>
        <w:rPr>
          <w:sz w:val="22"/>
          <w:szCs w:val="22"/>
        </w:rPr>
      </w:pPr>
    </w:p>
    <w:p w14:paraId="266CFCC0" w14:textId="2FED0281" w:rsidR="0053020A" w:rsidRPr="004B1F0B" w:rsidRDefault="0053020A" w:rsidP="004B1F0B">
      <w:pPr>
        <w:pStyle w:val="ListParagraph"/>
        <w:spacing w:before="120" w:after="120" w:line="240" w:lineRule="auto"/>
        <w:ind w:left="360" w:right="792" w:firstLine="0"/>
        <w:rPr>
          <w:sz w:val="22"/>
          <w:szCs w:val="22"/>
        </w:rPr>
      </w:pPr>
      <w:r w:rsidRPr="0053020A">
        <w:rPr>
          <w:sz w:val="22"/>
          <w:szCs w:val="22"/>
        </w:rPr>
        <w:lastRenderedPageBreak/>
        <w:t>Approach Choice: From “Model-Only” to “System + User Experience”</w:t>
      </w:r>
    </w:p>
    <w:p w14:paraId="3E2922E6"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A key decision evolution was moving from “build a classifier” to “build a usable system concept.”</w:t>
      </w:r>
    </w:p>
    <w:p w14:paraId="4B2CA087" w14:textId="77777777" w:rsidR="0053020A" w:rsidRPr="0053020A" w:rsidRDefault="0053020A" w:rsidP="0053020A">
      <w:pPr>
        <w:pStyle w:val="ListParagraph"/>
        <w:spacing w:before="120" w:after="120" w:line="240" w:lineRule="auto"/>
        <w:ind w:left="360" w:right="792" w:firstLine="0"/>
        <w:rPr>
          <w:sz w:val="22"/>
          <w:szCs w:val="22"/>
        </w:rPr>
      </w:pPr>
    </w:p>
    <w:p w14:paraId="0A17461E"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The browser plug-in with inline warning was chosen because it directly operationalises the research claim. It forced the project to confront real constraints: latency, feature extraction cost, and warning design.</w:t>
      </w:r>
    </w:p>
    <w:p w14:paraId="39E9B607" w14:textId="77777777" w:rsidR="0053020A" w:rsidRPr="0053020A" w:rsidRDefault="0053020A" w:rsidP="0053020A">
      <w:pPr>
        <w:pStyle w:val="ListParagraph"/>
        <w:spacing w:before="120" w:after="120" w:line="240" w:lineRule="auto"/>
        <w:ind w:left="360" w:right="792" w:firstLine="0"/>
        <w:rPr>
          <w:sz w:val="22"/>
          <w:szCs w:val="22"/>
        </w:rPr>
      </w:pPr>
    </w:p>
    <w:p w14:paraId="55F90F2C"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However, once the inline underline idea was adopted, a major weakness became obvious: a warning without explanation can still fail because users may ignore it or misunderstand it.</w:t>
      </w:r>
    </w:p>
    <w:p w14:paraId="4EC7E2A6" w14:textId="77777777" w:rsidR="0053020A" w:rsidRPr="0053020A" w:rsidRDefault="0053020A" w:rsidP="0053020A">
      <w:pPr>
        <w:pStyle w:val="ListParagraph"/>
        <w:spacing w:before="120" w:after="120" w:line="240" w:lineRule="auto"/>
        <w:ind w:left="360" w:right="792" w:firstLine="0"/>
        <w:rPr>
          <w:sz w:val="22"/>
          <w:szCs w:val="22"/>
        </w:rPr>
      </w:pPr>
    </w:p>
    <w:p w14:paraId="654EE813"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That is where SHAP was added. SHAP was not included initially because the early version of the project was more performance-focused and multi-model. Later, after aligning with user-centred literature—especially the idea behind “Explain, Don’t Just Warn!”—it became clear that explainability is not optional in a user-facing security tool. SHAP was selected because it is:</w:t>
      </w:r>
    </w:p>
    <w:p w14:paraId="1F29FEB7" w14:textId="77777777" w:rsidR="0053020A" w:rsidRPr="0053020A" w:rsidRDefault="0053020A" w:rsidP="0053020A">
      <w:pPr>
        <w:pStyle w:val="ListParagraph"/>
        <w:spacing w:before="120" w:after="120" w:line="240" w:lineRule="auto"/>
        <w:ind w:left="360" w:right="792" w:firstLine="0"/>
        <w:rPr>
          <w:sz w:val="22"/>
          <w:szCs w:val="22"/>
        </w:rPr>
      </w:pPr>
    </w:p>
    <w:p w14:paraId="33AC78F2" w14:textId="03B4A806" w:rsidR="0053020A" w:rsidRPr="004B1F0B" w:rsidRDefault="0053020A" w:rsidP="004B1F0B">
      <w:pPr>
        <w:pStyle w:val="ListParagraph"/>
        <w:spacing w:before="120" w:after="120" w:line="240" w:lineRule="auto"/>
        <w:ind w:left="360" w:right="792" w:firstLine="0"/>
        <w:rPr>
          <w:sz w:val="22"/>
          <w:szCs w:val="22"/>
        </w:rPr>
      </w:pPr>
      <w:r w:rsidRPr="0053020A">
        <w:rPr>
          <w:sz w:val="22"/>
          <w:szCs w:val="22"/>
        </w:rPr>
        <w:t>compatible with XGBoost,</w:t>
      </w:r>
      <w:r w:rsidR="004B1F0B">
        <w:rPr>
          <w:sz w:val="22"/>
          <w:szCs w:val="22"/>
        </w:rPr>
        <w:t xml:space="preserve"> </w:t>
      </w:r>
      <w:r w:rsidRPr="004B1F0B">
        <w:rPr>
          <w:sz w:val="22"/>
          <w:szCs w:val="22"/>
        </w:rPr>
        <w:t>lightweight enough to support local explanations,</w:t>
      </w:r>
      <w:r w:rsidR="004B1F0B">
        <w:rPr>
          <w:sz w:val="22"/>
          <w:szCs w:val="22"/>
        </w:rPr>
        <w:t xml:space="preserve"> </w:t>
      </w:r>
      <w:r w:rsidRPr="004B1F0B">
        <w:rPr>
          <w:sz w:val="22"/>
          <w:szCs w:val="22"/>
        </w:rPr>
        <w:t>capable of producing global and local interpretability that can be translated into human-readable cues.</w:t>
      </w:r>
    </w:p>
    <w:p w14:paraId="7AA8ACFC" w14:textId="77777777" w:rsidR="0053020A" w:rsidRPr="0053020A" w:rsidRDefault="0053020A" w:rsidP="0053020A">
      <w:pPr>
        <w:pStyle w:val="ListParagraph"/>
        <w:spacing w:before="120" w:after="120" w:line="240" w:lineRule="auto"/>
        <w:ind w:left="360" w:right="792" w:firstLine="0"/>
        <w:rPr>
          <w:sz w:val="22"/>
          <w:szCs w:val="22"/>
        </w:rPr>
      </w:pPr>
    </w:p>
    <w:p w14:paraId="34012DEB"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was an example of a good research evolution: a design choice (inline warnings) revealed a missing requirement (explanations), which pushed the methodology toward a more complete and defensible solution.</w:t>
      </w:r>
    </w:p>
    <w:p w14:paraId="2C4B5947" w14:textId="77777777" w:rsidR="0053020A" w:rsidRPr="0053020A" w:rsidRDefault="0053020A" w:rsidP="0053020A">
      <w:pPr>
        <w:pStyle w:val="ListParagraph"/>
        <w:spacing w:before="120" w:after="120" w:line="240" w:lineRule="auto"/>
        <w:ind w:left="360" w:right="792" w:firstLine="0"/>
        <w:rPr>
          <w:sz w:val="22"/>
          <w:szCs w:val="22"/>
        </w:rPr>
      </w:pPr>
    </w:p>
    <w:p w14:paraId="61ACC884"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Related Work Expansion: Why It Went from 5 to 10 Papers</w:t>
      </w:r>
    </w:p>
    <w:p w14:paraId="3C9553FC" w14:textId="77777777" w:rsidR="0053020A" w:rsidRPr="0053020A" w:rsidRDefault="0053020A" w:rsidP="0053020A">
      <w:pPr>
        <w:pStyle w:val="ListParagraph"/>
        <w:spacing w:before="120" w:after="120" w:line="240" w:lineRule="auto"/>
        <w:ind w:left="360" w:right="792" w:firstLine="0"/>
        <w:rPr>
          <w:sz w:val="22"/>
          <w:szCs w:val="22"/>
        </w:rPr>
      </w:pPr>
    </w:p>
    <w:p w14:paraId="47C3B0D4"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Initially, the related work section had fewer papers and mainly supported a “phishing ML performance” story. Once the topic matured into offline + explainable + user-centred + lightweight deployment, it became necessary to expand related work to cover:</w:t>
      </w:r>
    </w:p>
    <w:p w14:paraId="39639D64" w14:textId="77777777" w:rsidR="0053020A" w:rsidRPr="0053020A" w:rsidRDefault="0053020A" w:rsidP="0053020A">
      <w:pPr>
        <w:pStyle w:val="ListParagraph"/>
        <w:spacing w:before="120" w:after="120" w:line="240" w:lineRule="auto"/>
        <w:ind w:left="360" w:right="792" w:firstLine="0"/>
        <w:rPr>
          <w:sz w:val="22"/>
          <w:szCs w:val="22"/>
        </w:rPr>
      </w:pPr>
    </w:p>
    <w:p w14:paraId="2A918574" w14:textId="7B9DAEB3" w:rsidR="0053020A" w:rsidRPr="004B1F0B" w:rsidRDefault="0053020A" w:rsidP="004B1F0B">
      <w:pPr>
        <w:pStyle w:val="ListParagraph"/>
        <w:spacing w:before="120" w:after="120" w:line="240" w:lineRule="auto"/>
        <w:ind w:left="360" w:right="792" w:firstLine="0"/>
        <w:rPr>
          <w:sz w:val="22"/>
          <w:szCs w:val="22"/>
        </w:rPr>
      </w:pPr>
      <w:r w:rsidRPr="0053020A">
        <w:rPr>
          <w:sz w:val="22"/>
          <w:szCs w:val="22"/>
        </w:rPr>
        <w:t>explainable warning frameworks,</w:t>
      </w:r>
      <w:r w:rsidR="004B1F0B">
        <w:rPr>
          <w:sz w:val="22"/>
          <w:szCs w:val="22"/>
        </w:rPr>
        <w:t xml:space="preserve"> </w:t>
      </w:r>
      <w:r w:rsidRPr="004B1F0B">
        <w:rPr>
          <w:sz w:val="22"/>
          <w:szCs w:val="22"/>
        </w:rPr>
        <w:t>client-side and privacy-preserving designs,</w:t>
      </w:r>
      <w:r w:rsidR="004B1F0B">
        <w:rPr>
          <w:sz w:val="22"/>
          <w:szCs w:val="22"/>
        </w:rPr>
        <w:t xml:space="preserve"> </w:t>
      </w:r>
      <w:r w:rsidRPr="004B1F0B">
        <w:rPr>
          <w:sz w:val="22"/>
          <w:szCs w:val="22"/>
        </w:rPr>
        <w:t>deep learning trade-offs vs lightweight models,</w:t>
      </w:r>
      <w:r w:rsidR="004B1F0B">
        <w:rPr>
          <w:sz w:val="22"/>
          <w:szCs w:val="22"/>
        </w:rPr>
        <w:t xml:space="preserve"> </w:t>
      </w:r>
      <w:r w:rsidRPr="004B1F0B">
        <w:rPr>
          <w:sz w:val="22"/>
          <w:szCs w:val="22"/>
        </w:rPr>
        <w:t>browser-based explanation feasibility and TinyML arguments.</w:t>
      </w:r>
    </w:p>
    <w:p w14:paraId="2BB988EF" w14:textId="77777777" w:rsidR="0053020A" w:rsidRPr="0053020A" w:rsidRDefault="0053020A" w:rsidP="0053020A">
      <w:pPr>
        <w:pStyle w:val="ListParagraph"/>
        <w:spacing w:before="120" w:after="120" w:line="240" w:lineRule="auto"/>
        <w:ind w:left="360" w:right="792" w:firstLine="0"/>
        <w:rPr>
          <w:sz w:val="22"/>
          <w:szCs w:val="22"/>
        </w:rPr>
      </w:pPr>
    </w:p>
    <w:p w14:paraId="07C711D8"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So the increase to 10 papers wasn’t just “more citations”; it was a correction to ensure the literature review matched the final scope and justification.</w:t>
      </w:r>
    </w:p>
    <w:p w14:paraId="7B0436D9" w14:textId="77777777" w:rsidR="0053020A" w:rsidRPr="0053020A" w:rsidRDefault="0053020A" w:rsidP="0053020A">
      <w:pPr>
        <w:pStyle w:val="ListParagraph"/>
        <w:spacing w:before="120" w:after="120" w:line="240" w:lineRule="auto"/>
        <w:ind w:left="360" w:right="792" w:firstLine="0"/>
        <w:rPr>
          <w:sz w:val="22"/>
          <w:szCs w:val="22"/>
        </w:rPr>
      </w:pPr>
    </w:p>
    <w:p w14:paraId="6BB9298D"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7.4.2 Mistakes and Unexpected Challenges and How They Were Addressed</w:t>
      </w:r>
    </w:p>
    <w:p w14:paraId="28B355C1" w14:textId="77777777" w:rsidR="004B1F0B" w:rsidRPr="0053020A" w:rsidRDefault="004B1F0B" w:rsidP="0053020A">
      <w:pPr>
        <w:pStyle w:val="ListParagraph"/>
        <w:spacing w:before="120" w:after="120" w:line="240" w:lineRule="auto"/>
        <w:ind w:left="360" w:right="792" w:firstLine="0"/>
        <w:rPr>
          <w:sz w:val="22"/>
          <w:szCs w:val="22"/>
        </w:rPr>
      </w:pPr>
    </w:p>
    <w:p w14:paraId="397BF6D7"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Mistake 1: Treating “model comparison” as the main contribution</w:t>
      </w:r>
    </w:p>
    <w:p w14:paraId="63B9703E" w14:textId="77777777" w:rsidR="0053020A" w:rsidRPr="0053020A" w:rsidRDefault="0053020A" w:rsidP="0053020A">
      <w:pPr>
        <w:pStyle w:val="ListParagraph"/>
        <w:spacing w:before="120" w:after="120" w:line="240" w:lineRule="auto"/>
        <w:ind w:left="360" w:right="792" w:firstLine="0"/>
        <w:rPr>
          <w:sz w:val="22"/>
          <w:szCs w:val="22"/>
        </w:rPr>
      </w:pPr>
    </w:p>
    <w:p w14:paraId="5C13E811"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Early on, evaluating many models seemed like the correct scientific approach, but it produced a weaker narrative: many models can be compared, but that alone does not guarantee novelty. This was corrected by re-centering the work on a clear systems contribution: offline + deployable + explainable + non-intrusive warning.</w:t>
      </w:r>
    </w:p>
    <w:p w14:paraId="02BAC373" w14:textId="77777777" w:rsidR="0053020A" w:rsidRPr="0053020A" w:rsidRDefault="0053020A" w:rsidP="0053020A">
      <w:pPr>
        <w:pStyle w:val="ListParagraph"/>
        <w:spacing w:before="120" w:after="120" w:line="240" w:lineRule="auto"/>
        <w:ind w:left="360" w:right="792" w:firstLine="0"/>
        <w:rPr>
          <w:sz w:val="22"/>
          <w:szCs w:val="22"/>
        </w:rPr>
      </w:pPr>
    </w:p>
    <w:p w14:paraId="51E8BC23"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Mistake 2: Underestimating dataset–claim alignment</w:t>
      </w:r>
    </w:p>
    <w:p w14:paraId="68866EBF" w14:textId="77777777" w:rsidR="0053020A" w:rsidRPr="0053020A" w:rsidRDefault="0053020A" w:rsidP="0053020A">
      <w:pPr>
        <w:pStyle w:val="ListParagraph"/>
        <w:spacing w:before="120" w:after="120" w:line="240" w:lineRule="auto"/>
        <w:ind w:left="360" w:right="792" w:firstLine="0"/>
        <w:rPr>
          <w:sz w:val="22"/>
          <w:szCs w:val="22"/>
        </w:rPr>
      </w:pPr>
    </w:p>
    <w:p w14:paraId="085372AD"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lastRenderedPageBreak/>
        <w:t>In the earlier version, the dataset supported offline experiments, but not strongly enough to justify the final claims about modern phishing and real-time deployability. This was fixed by switching to a more suitable dataset (PhiUSIIL 2023) and using a clearer feature exclusion strategy tied directly to the offline requirement.</w:t>
      </w:r>
    </w:p>
    <w:p w14:paraId="04630FCC" w14:textId="77777777" w:rsidR="0053020A" w:rsidRPr="0053020A" w:rsidRDefault="0053020A" w:rsidP="0053020A">
      <w:pPr>
        <w:pStyle w:val="ListParagraph"/>
        <w:spacing w:before="120" w:after="120" w:line="240" w:lineRule="auto"/>
        <w:ind w:left="360" w:right="792" w:firstLine="0"/>
        <w:rPr>
          <w:sz w:val="22"/>
          <w:szCs w:val="22"/>
        </w:rPr>
      </w:pPr>
    </w:p>
    <w:p w14:paraId="6761BA62" w14:textId="77777777" w:rsidR="0053020A" w:rsidRPr="00A90572" w:rsidRDefault="0053020A" w:rsidP="004515EE">
      <w:pPr>
        <w:spacing w:before="120" w:after="120" w:line="240" w:lineRule="auto"/>
        <w:ind w:left="360" w:right="792" w:firstLine="0"/>
        <w:rPr>
          <w:b/>
          <w:bCs/>
          <w:sz w:val="22"/>
          <w:szCs w:val="22"/>
        </w:rPr>
      </w:pPr>
      <w:r w:rsidRPr="00A90572">
        <w:rPr>
          <w:b/>
          <w:bCs/>
          <w:sz w:val="22"/>
          <w:szCs w:val="22"/>
        </w:rPr>
        <w:t>Unexpected Challenge 1: “High accuracy” can be misleading</w:t>
      </w:r>
    </w:p>
    <w:p w14:paraId="2B382110" w14:textId="77777777" w:rsidR="0053020A" w:rsidRPr="0053020A" w:rsidRDefault="0053020A" w:rsidP="0053020A">
      <w:pPr>
        <w:pStyle w:val="ListParagraph"/>
        <w:spacing w:before="120" w:after="120" w:line="240" w:lineRule="auto"/>
        <w:ind w:left="360" w:right="792" w:firstLine="0"/>
        <w:rPr>
          <w:sz w:val="22"/>
          <w:szCs w:val="22"/>
        </w:rPr>
      </w:pPr>
    </w:p>
    <w:p w14:paraId="23592606"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When the model achieved ~99.93% accuracy, it created a risk: the results could appear too perfect, and without careful discussion it might look unrealistic or inflated. The response was to focus analysis on:</w:t>
      </w:r>
    </w:p>
    <w:p w14:paraId="2E148B66" w14:textId="77777777" w:rsidR="0053020A" w:rsidRPr="0053020A" w:rsidRDefault="0053020A" w:rsidP="0053020A">
      <w:pPr>
        <w:pStyle w:val="ListParagraph"/>
        <w:spacing w:before="120" w:after="120" w:line="240" w:lineRule="auto"/>
        <w:ind w:left="360" w:right="792" w:firstLine="0"/>
        <w:rPr>
          <w:sz w:val="22"/>
          <w:szCs w:val="22"/>
        </w:rPr>
      </w:pPr>
    </w:p>
    <w:p w14:paraId="05CEBA83" w14:textId="7F0D7144" w:rsidR="0053020A" w:rsidRPr="004515EE" w:rsidRDefault="0053020A" w:rsidP="004B1F0B">
      <w:pPr>
        <w:spacing w:before="120" w:after="120" w:line="240" w:lineRule="auto"/>
        <w:ind w:left="360" w:right="792" w:firstLine="0"/>
        <w:rPr>
          <w:sz w:val="22"/>
          <w:szCs w:val="22"/>
        </w:rPr>
      </w:pPr>
      <w:r w:rsidRPr="004515EE">
        <w:rPr>
          <w:sz w:val="22"/>
          <w:szCs w:val="22"/>
        </w:rPr>
        <w:t>miss rate vs false-alarm rate,</w:t>
      </w:r>
      <w:r w:rsidR="004B1F0B">
        <w:rPr>
          <w:sz w:val="22"/>
          <w:szCs w:val="22"/>
        </w:rPr>
        <w:t xml:space="preserve"> </w:t>
      </w:r>
      <w:r w:rsidRPr="004515EE">
        <w:rPr>
          <w:sz w:val="22"/>
          <w:szCs w:val="22"/>
        </w:rPr>
        <w:t>threshold sensitivity policies,</w:t>
      </w:r>
      <w:r w:rsidR="004B1F0B">
        <w:rPr>
          <w:sz w:val="22"/>
          <w:szCs w:val="22"/>
        </w:rPr>
        <w:t xml:space="preserve"> </w:t>
      </w:r>
      <w:r w:rsidRPr="004515EE">
        <w:rPr>
          <w:sz w:val="22"/>
          <w:szCs w:val="22"/>
        </w:rPr>
        <w:t>domain-disjoint/generalisation arguments,</w:t>
      </w:r>
      <w:r w:rsidR="004B1F0B">
        <w:rPr>
          <w:sz w:val="22"/>
          <w:szCs w:val="22"/>
        </w:rPr>
        <w:t xml:space="preserve"> </w:t>
      </w:r>
      <w:r w:rsidRPr="004515EE">
        <w:rPr>
          <w:sz w:val="22"/>
          <w:szCs w:val="22"/>
        </w:rPr>
        <w:t>and mitigations like allowlists.</w:t>
      </w:r>
    </w:p>
    <w:p w14:paraId="66D5E2A5" w14:textId="77777777" w:rsidR="0053020A" w:rsidRPr="0053020A" w:rsidRDefault="0053020A" w:rsidP="0053020A">
      <w:pPr>
        <w:pStyle w:val="ListParagraph"/>
        <w:spacing w:before="120" w:after="120" w:line="240" w:lineRule="auto"/>
        <w:ind w:left="360" w:right="792" w:firstLine="0"/>
        <w:rPr>
          <w:sz w:val="22"/>
          <w:szCs w:val="22"/>
        </w:rPr>
      </w:pPr>
    </w:p>
    <w:p w14:paraId="3664B07B"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improved credibility because it framed performance in deployment terms, not just headline metrics.</w:t>
      </w:r>
    </w:p>
    <w:p w14:paraId="4FD31EAC" w14:textId="77777777" w:rsidR="0053020A" w:rsidRPr="0053020A" w:rsidRDefault="0053020A" w:rsidP="0053020A">
      <w:pPr>
        <w:pStyle w:val="ListParagraph"/>
        <w:spacing w:before="120" w:after="120" w:line="240" w:lineRule="auto"/>
        <w:ind w:left="360" w:right="792" w:firstLine="0"/>
        <w:rPr>
          <w:sz w:val="22"/>
          <w:szCs w:val="22"/>
        </w:rPr>
      </w:pPr>
    </w:p>
    <w:p w14:paraId="714C8AF7"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Unexpected Challenge 2: Warning design without explanation is incomplete</w:t>
      </w:r>
    </w:p>
    <w:p w14:paraId="207C27CF" w14:textId="77777777" w:rsidR="0053020A" w:rsidRPr="0053020A" w:rsidRDefault="0053020A" w:rsidP="0053020A">
      <w:pPr>
        <w:pStyle w:val="ListParagraph"/>
        <w:spacing w:before="120" w:after="120" w:line="240" w:lineRule="auto"/>
        <w:ind w:left="360" w:right="792" w:firstLine="0"/>
        <w:rPr>
          <w:sz w:val="22"/>
          <w:szCs w:val="22"/>
        </w:rPr>
      </w:pPr>
    </w:p>
    <w:p w14:paraId="560FF043"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The inline underline is usable, but could still feel “random” without justification. Adding SHAP directly addressed this by supporting explanation-based trust and aligning the system with user-centred warning literature.</w:t>
      </w:r>
    </w:p>
    <w:p w14:paraId="3C811FCB" w14:textId="77777777" w:rsidR="0053020A" w:rsidRPr="0053020A" w:rsidRDefault="0053020A" w:rsidP="0053020A">
      <w:pPr>
        <w:pStyle w:val="ListParagraph"/>
        <w:spacing w:before="120" w:after="120" w:line="240" w:lineRule="auto"/>
        <w:ind w:left="360" w:right="792" w:firstLine="0"/>
        <w:rPr>
          <w:sz w:val="22"/>
          <w:szCs w:val="22"/>
        </w:rPr>
      </w:pPr>
    </w:p>
    <w:p w14:paraId="40AD8656"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7.4.3 How the Experience Improved Research Skills and Understanding</w:t>
      </w:r>
    </w:p>
    <w:p w14:paraId="5C07780B" w14:textId="77777777" w:rsidR="0053020A" w:rsidRPr="0053020A" w:rsidRDefault="0053020A" w:rsidP="0053020A">
      <w:pPr>
        <w:pStyle w:val="ListParagraph"/>
        <w:spacing w:before="120" w:after="120" w:line="240" w:lineRule="auto"/>
        <w:ind w:left="360" w:right="792" w:firstLine="0"/>
        <w:rPr>
          <w:sz w:val="22"/>
          <w:szCs w:val="22"/>
        </w:rPr>
      </w:pPr>
    </w:p>
    <w:p w14:paraId="25951FEE"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This project improved research ability in several practical ways:</w:t>
      </w:r>
    </w:p>
    <w:p w14:paraId="64F6B072" w14:textId="77777777" w:rsidR="0053020A" w:rsidRPr="0053020A" w:rsidRDefault="0053020A" w:rsidP="0053020A">
      <w:pPr>
        <w:pStyle w:val="ListParagraph"/>
        <w:spacing w:before="120" w:after="120" w:line="240" w:lineRule="auto"/>
        <w:ind w:left="360" w:right="792" w:firstLine="0"/>
        <w:rPr>
          <w:sz w:val="22"/>
          <w:szCs w:val="22"/>
        </w:rPr>
      </w:pPr>
    </w:p>
    <w:p w14:paraId="467B7F66" w14:textId="77777777" w:rsidR="004B1F0B" w:rsidRDefault="0053020A" w:rsidP="004B1F0B">
      <w:pPr>
        <w:pStyle w:val="ListParagraph"/>
        <w:spacing w:before="120" w:after="120" w:line="240" w:lineRule="auto"/>
        <w:ind w:left="360" w:right="792" w:firstLine="0"/>
        <w:rPr>
          <w:sz w:val="22"/>
          <w:szCs w:val="22"/>
        </w:rPr>
      </w:pPr>
      <w:r w:rsidRPr="0053020A">
        <w:rPr>
          <w:sz w:val="22"/>
          <w:szCs w:val="22"/>
        </w:rPr>
        <w:t>Problem framing: learning that a strong paper comes from a precise gap and contribution, not just good metrics.</w:t>
      </w:r>
      <w:r w:rsidR="004B1F0B">
        <w:rPr>
          <w:sz w:val="22"/>
          <w:szCs w:val="22"/>
        </w:rPr>
        <w:t xml:space="preserve"> </w:t>
      </w:r>
    </w:p>
    <w:p w14:paraId="67D6A0B9" w14:textId="77777777" w:rsidR="004B1F0B" w:rsidRDefault="004B1F0B" w:rsidP="004B1F0B">
      <w:pPr>
        <w:pStyle w:val="ListParagraph"/>
        <w:spacing w:before="120" w:after="120" w:line="240" w:lineRule="auto"/>
        <w:ind w:left="360" w:right="792" w:firstLine="0"/>
        <w:rPr>
          <w:sz w:val="22"/>
          <w:szCs w:val="22"/>
        </w:rPr>
      </w:pPr>
    </w:p>
    <w:p w14:paraId="0D3EBA44" w14:textId="0AD350FD" w:rsidR="0053020A" w:rsidRPr="004B1F0B" w:rsidRDefault="0053020A" w:rsidP="004B1F0B">
      <w:pPr>
        <w:pStyle w:val="ListParagraph"/>
        <w:spacing w:before="120" w:after="120" w:line="240" w:lineRule="auto"/>
        <w:ind w:left="360" w:right="792" w:firstLine="0"/>
        <w:rPr>
          <w:sz w:val="22"/>
          <w:szCs w:val="22"/>
        </w:rPr>
      </w:pPr>
      <w:r w:rsidRPr="004B1F0B">
        <w:rPr>
          <w:sz w:val="22"/>
          <w:szCs w:val="22"/>
        </w:rPr>
        <w:t>Method-to-claim alignment: learning to choose datasets, features, and evaluation protocols that genuinely support the stated research goal.</w:t>
      </w:r>
    </w:p>
    <w:p w14:paraId="3A7C6805" w14:textId="77777777" w:rsidR="0053020A" w:rsidRPr="0053020A" w:rsidRDefault="0053020A" w:rsidP="0053020A">
      <w:pPr>
        <w:pStyle w:val="ListParagraph"/>
        <w:spacing w:before="120" w:after="120" w:line="240" w:lineRule="auto"/>
        <w:ind w:left="360" w:right="792" w:firstLine="0"/>
        <w:rPr>
          <w:sz w:val="22"/>
          <w:szCs w:val="22"/>
        </w:rPr>
      </w:pPr>
    </w:p>
    <w:p w14:paraId="51AF4CD3"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Critical evaluation: recognising that accuracy alone is not enough; real systems require analysis of trade-offs, errors, usability, and deployment feasibility.</w:t>
      </w:r>
    </w:p>
    <w:p w14:paraId="4D231FA8" w14:textId="77777777" w:rsidR="0053020A" w:rsidRPr="0053020A" w:rsidRDefault="0053020A" w:rsidP="0053020A">
      <w:pPr>
        <w:pStyle w:val="ListParagraph"/>
        <w:spacing w:before="120" w:after="120" w:line="240" w:lineRule="auto"/>
        <w:ind w:left="360" w:right="792" w:firstLine="0"/>
        <w:rPr>
          <w:sz w:val="22"/>
          <w:szCs w:val="22"/>
        </w:rPr>
      </w:pPr>
    </w:p>
    <w:p w14:paraId="5782442D"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Scientific writing and structure: understanding that sections must support each other (RQ → methods → results → discussion → limitations → recommendations).</w:t>
      </w:r>
    </w:p>
    <w:p w14:paraId="3B7E4B83" w14:textId="77777777" w:rsidR="0053020A" w:rsidRPr="0053020A" w:rsidRDefault="0053020A" w:rsidP="0053020A">
      <w:pPr>
        <w:pStyle w:val="ListParagraph"/>
        <w:spacing w:before="120" w:after="120" w:line="240" w:lineRule="auto"/>
        <w:ind w:left="360" w:right="792" w:firstLine="0"/>
        <w:rPr>
          <w:sz w:val="22"/>
          <w:szCs w:val="22"/>
        </w:rPr>
      </w:pPr>
    </w:p>
    <w:p w14:paraId="7723C045" w14:textId="77777777" w:rsidR="0053020A" w:rsidRDefault="0053020A" w:rsidP="0053020A">
      <w:pPr>
        <w:pStyle w:val="ListParagraph"/>
        <w:spacing w:before="120" w:after="120" w:line="240" w:lineRule="auto"/>
        <w:ind w:left="360" w:right="792" w:firstLine="0"/>
        <w:rPr>
          <w:sz w:val="22"/>
          <w:szCs w:val="22"/>
        </w:rPr>
      </w:pPr>
      <w:r w:rsidRPr="0053020A">
        <w:rPr>
          <w:sz w:val="22"/>
          <w:szCs w:val="22"/>
        </w:rPr>
        <w:t>Research maturity: learning that changing direction mid-project is not failure; it can be a sign of better reasoning if the new direction is more coherent and defensible.</w:t>
      </w:r>
    </w:p>
    <w:p w14:paraId="39A3DF33" w14:textId="77777777" w:rsidR="00A85934" w:rsidRPr="0053020A" w:rsidRDefault="00A85934" w:rsidP="0053020A">
      <w:pPr>
        <w:pStyle w:val="ListParagraph"/>
        <w:spacing w:before="120" w:after="120" w:line="240" w:lineRule="auto"/>
        <w:ind w:left="360" w:right="792" w:firstLine="0"/>
        <w:rPr>
          <w:sz w:val="22"/>
          <w:szCs w:val="22"/>
        </w:rPr>
      </w:pPr>
    </w:p>
    <w:p w14:paraId="3194158C" w14:textId="77777777" w:rsidR="0053020A" w:rsidRPr="0053020A" w:rsidRDefault="0053020A" w:rsidP="0053020A">
      <w:pPr>
        <w:pStyle w:val="ListParagraph"/>
        <w:spacing w:before="120" w:after="120" w:line="240" w:lineRule="auto"/>
        <w:ind w:left="360" w:right="792" w:firstLine="0"/>
        <w:rPr>
          <w:sz w:val="22"/>
          <w:szCs w:val="22"/>
        </w:rPr>
      </w:pPr>
    </w:p>
    <w:p w14:paraId="190B66B7" w14:textId="77777777" w:rsidR="0053020A" w:rsidRPr="005B2FB5" w:rsidRDefault="0053020A" w:rsidP="0053020A">
      <w:pPr>
        <w:pStyle w:val="ListParagraph"/>
        <w:spacing w:before="120" w:after="120" w:line="240" w:lineRule="auto"/>
        <w:ind w:left="360" w:right="792" w:firstLine="0"/>
        <w:rPr>
          <w:b/>
          <w:bCs/>
          <w:sz w:val="22"/>
          <w:szCs w:val="22"/>
        </w:rPr>
      </w:pPr>
      <w:r w:rsidRPr="005B2FB5">
        <w:rPr>
          <w:b/>
          <w:bCs/>
          <w:sz w:val="22"/>
          <w:szCs w:val="22"/>
        </w:rPr>
        <w:t>7.4.4 Recommended Step-by-Step Methodology If I Re-Did the Project</w:t>
      </w:r>
    </w:p>
    <w:p w14:paraId="65703F90" w14:textId="77777777" w:rsidR="0053020A" w:rsidRPr="0053020A" w:rsidRDefault="0053020A" w:rsidP="0053020A">
      <w:pPr>
        <w:pStyle w:val="ListParagraph"/>
        <w:spacing w:before="120" w:after="120" w:line="240" w:lineRule="auto"/>
        <w:ind w:left="360" w:right="792" w:firstLine="0"/>
        <w:rPr>
          <w:sz w:val="22"/>
          <w:szCs w:val="22"/>
        </w:rPr>
      </w:pPr>
    </w:p>
    <w:p w14:paraId="7D041CEC" w14:textId="3B51CC49" w:rsidR="0053020A" w:rsidRDefault="0053020A" w:rsidP="0053020A">
      <w:pPr>
        <w:pStyle w:val="ListParagraph"/>
        <w:spacing w:before="120" w:after="120" w:line="240" w:lineRule="auto"/>
        <w:ind w:left="360" w:right="792" w:firstLine="0"/>
        <w:rPr>
          <w:sz w:val="22"/>
          <w:szCs w:val="22"/>
        </w:rPr>
      </w:pPr>
      <w:r w:rsidRPr="0053020A">
        <w:rPr>
          <w:sz w:val="22"/>
          <w:szCs w:val="22"/>
        </w:rPr>
        <w:t xml:space="preserve">If I went back in time and repeated the research, I would follow the steps below. The ordering is intentionally improved compared to the original journey, because the </w:t>
      </w:r>
      <w:r w:rsidRPr="0053020A">
        <w:rPr>
          <w:sz w:val="22"/>
          <w:szCs w:val="22"/>
        </w:rPr>
        <w:lastRenderedPageBreak/>
        <w:t>experience showed that some steps should happen earlier to avoid rework and weak alignment</w:t>
      </w:r>
      <w:r>
        <w:rPr>
          <w:sz w:val="22"/>
          <w:szCs w:val="22"/>
        </w:rPr>
        <w:t>, the steps are represented in figure 5</w:t>
      </w:r>
      <w:r w:rsidRPr="0053020A">
        <w:rPr>
          <w:sz w:val="22"/>
          <w:szCs w:val="22"/>
        </w:rPr>
        <w:t>.</w:t>
      </w:r>
    </w:p>
    <w:p w14:paraId="21D67CC0" w14:textId="77777777" w:rsidR="0053020A" w:rsidRDefault="0053020A" w:rsidP="0053020A">
      <w:pPr>
        <w:pStyle w:val="ListParagraph"/>
        <w:keepNext/>
        <w:spacing w:before="120" w:after="120" w:line="240" w:lineRule="auto"/>
        <w:ind w:left="360" w:right="792" w:firstLine="0"/>
      </w:pPr>
      <w:r>
        <w:rPr>
          <w:noProof/>
        </w:rPr>
        <w:drawing>
          <wp:inline distT="0" distB="0" distL="0" distR="0" wp14:anchorId="14C71D6E" wp14:editId="73323A28">
            <wp:extent cx="5731510" cy="3126105"/>
            <wp:effectExtent l="0" t="0" r="2540" b="0"/>
            <wp:docPr id="124816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3C7CA4B2" w14:textId="11FB80C8" w:rsidR="0053020A" w:rsidRDefault="0053020A" w:rsidP="0053020A">
      <w:pPr>
        <w:pStyle w:val="Caption"/>
        <w:rPr>
          <w:sz w:val="22"/>
          <w:szCs w:val="22"/>
        </w:rPr>
      </w:pPr>
      <w:r>
        <w:t xml:space="preserve">Figure </w:t>
      </w:r>
      <w:r>
        <w:fldChar w:fldCharType="begin"/>
      </w:r>
      <w:r>
        <w:instrText xml:space="preserve"> SEQ Figure \* ARABIC </w:instrText>
      </w:r>
      <w:r>
        <w:fldChar w:fldCharType="separate"/>
      </w:r>
      <w:r w:rsidR="005B2FB5">
        <w:rPr>
          <w:noProof/>
        </w:rPr>
        <w:t>6</w:t>
      </w:r>
      <w:r>
        <w:fldChar w:fldCharType="end"/>
      </w:r>
      <w:r>
        <w:t xml:space="preserve">. </w:t>
      </w:r>
      <w:r w:rsidRPr="004751EF">
        <w:t>Recommended step-by-step research methodology reflecting an improved workflow for developing an offline, explainable, and user-centred phishing detection system.</w:t>
      </w:r>
    </w:p>
    <w:p w14:paraId="1AE92383" w14:textId="77777777" w:rsidR="0053020A" w:rsidRPr="0053020A" w:rsidRDefault="0053020A" w:rsidP="0053020A">
      <w:pPr>
        <w:pStyle w:val="ListParagraph"/>
        <w:spacing w:before="120" w:after="120" w:line="240" w:lineRule="auto"/>
        <w:ind w:left="360" w:right="792" w:firstLine="0"/>
        <w:rPr>
          <w:sz w:val="22"/>
          <w:szCs w:val="22"/>
        </w:rPr>
      </w:pPr>
    </w:p>
    <w:p w14:paraId="1A44B78C" w14:textId="77777777" w:rsidR="0053020A" w:rsidRPr="0053020A" w:rsidRDefault="0053020A" w:rsidP="0053020A">
      <w:pPr>
        <w:pStyle w:val="ListParagraph"/>
        <w:spacing w:before="120" w:after="120" w:line="240" w:lineRule="auto"/>
        <w:ind w:left="360" w:right="792" w:firstLine="0"/>
        <w:rPr>
          <w:sz w:val="22"/>
          <w:szCs w:val="22"/>
        </w:rPr>
      </w:pPr>
    </w:p>
    <w:p w14:paraId="59422909"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1: Choose the cybersecurity field, then define a specific gap immediately</w:t>
      </w:r>
    </w:p>
    <w:p w14:paraId="5A2D1A6E" w14:textId="77777777" w:rsidR="0053020A" w:rsidRPr="0053020A" w:rsidRDefault="0053020A" w:rsidP="0053020A">
      <w:pPr>
        <w:pStyle w:val="ListParagraph"/>
        <w:spacing w:before="120" w:after="120" w:line="240" w:lineRule="auto"/>
        <w:ind w:left="360" w:right="792" w:firstLine="0"/>
        <w:rPr>
          <w:sz w:val="22"/>
          <w:szCs w:val="22"/>
        </w:rPr>
      </w:pPr>
    </w:p>
    <w:p w14:paraId="0F5BD7D7" w14:textId="77777777" w:rsidR="0053020A" w:rsidRPr="0053020A" w:rsidRDefault="0053020A" w:rsidP="0053020A">
      <w:pPr>
        <w:pStyle w:val="ListParagraph"/>
        <w:spacing w:before="120" w:after="120" w:line="240" w:lineRule="auto"/>
        <w:ind w:left="360" w:right="792" w:firstLine="0"/>
        <w:rPr>
          <w:sz w:val="22"/>
          <w:szCs w:val="22"/>
        </w:rPr>
      </w:pPr>
      <w:r w:rsidRPr="0053020A">
        <w:rPr>
          <w:sz w:val="22"/>
          <w:szCs w:val="22"/>
        </w:rPr>
        <w:t>Instead of selecting a topic first and refining later, I would start by identifying a gap explicitly:</w:t>
      </w:r>
    </w:p>
    <w:p w14:paraId="5173F978" w14:textId="77777777" w:rsidR="0053020A" w:rsidRPr="0053020A" w:rsidRDefault="0053020A" w:rsidP="0053020A">
      <w:pPr>
        <w:pStyle w:val="ListParagraph"/>
        <w:spacing w:before="120" w:after="120" w:line="240" w:lineRule="auto"/>
        <w:ind w:left="360" w:right="792" w:firstLine="0"/>
        <w:rPr>
          <w:sz w:val="22"/>
          <w:szCs w:val="22"/>
        </w:rPr>
      </w:pPr>
    </w:p>
    <w:p w14:paraId="69364A6E" w14:textId="77777777" w:rsidR="0053020A" w:rsidRPr="0053020A" w:rsidRDefault="0053020A" w:rsidP="00A90572">
      <w:pPr>
        <w:pStyle w:val="ListParagraph"/>
        <w:numPr>
          <w:ilvl w:val="0"/>
          <w:numId w:val="30"/>
        </w:numPr>
        <w:spacing w:before="120" w:after="120" w:line="240" w:lineRule="auto"/>
        <w:ind w:right="792"/>
        <w:rPr>
          <w:sz w:val="22"/>
          <w:szCs w:val="22"/>
        </w:rPr>
      </w:pPr>
      <w:r w:rsidRPr="0053020A">
        <w:rPr>
          <w:sz w:val="22"/>
          <w:szCs w:val="22"/>
        </w:rPr>
        <w:t>privacy leakage from cloud phishing detection,</w:t>
      </w:r>
    </w:p>
    <w:p w14:paraId="62D255FF" w14:textId="77777777" w:rsidR="0053020A" w:rsidRPr="0053020A" w:rsidRDefault="0053020A" w:rsidP="00A90572">
      <w:pPr>
        <w:pStyle w:val="ListParagraph"/>
        <w:spacing w:before="120" w:after="120" w:line="240" w:lineRule="auto"/>
        <w:ind w:right="792" w:firstLine="0"/>
        <w:rPr>
          <w:sz w:val="22"/>
          <w:szCs w:val="22"/>
        </w:rPr>
      </w:pPr>
    </w:p>
    <w:p w14:paraId="3A39F107" w14:textId="77777777" w:rsidR="0053020A" w:rsidRPr="0053020A" w:rsidRDefault="0053020A" w:rsidP="00A90572">
      <w:pPr>
        <w:pStyle w:val="ListParagraph"/>
        <w:numPr>
          <w:ilvl w:val="0"/>
          <w:numId w:val="30"/>
        </w:numPr>
        <w:spacing w:before="120" w:after="120" w:line="240" w:lineRule="auto"/>
        <w:ind w:right="792"/>
        <w:rPr>
          <w:sz w:val="22"/>
          <w:szCs w:val="22"/>
        </w:rPr>
      </w:pPr>
      <w:r w:rsidRPr="0053020A">
        <w:rPr>
          <w:sz w:val="22"/>
          <w:szCs w:val="22"/>
        </w:rPr>
        <w:t>alert fatigue from intrusive warnings,</w:t>
      </w:r>
    </w:p>
    <w:p w14:paraId="5BE067C4" w14:textId="77777777" w:rsidR="0053020A" w:rsidRPr="0053020A" w:rsidRDefault="0053020A" w:rsidP="00A90572">
      <w:pPr>
        <w:pStyle w:val="ListParagraph"/>
        <w:spacing w:before="120" w:after="120" w:line="240" w:lineRule="auto"/>
        <w:ind w:right="792" w:firstLine="0"/>
        <w:rPr>
          <w:sz w:val="22"/>
          <w:szCs w:val="22"/>
        </w:rPr>
      </w:pPr>
    </w:p>
    <w:p w14:paraId="4AF9BC52" w14:textId="77777777" w:rsidR="0053020A" w:rsidRPr="0053020A" w:rsidRDefault="0053020A" w:rsidP="00A90572">
      <w:pPr>
        <w:pStyle w:val="ListParagraph"/>
        <w:numPr>
          <w:ilvl w:val="0"/>
          <w:numId w:val="30"/>
        </w:numPr>
        <w:spacing w:before="120" w:after="120" w:line="240" w:lineRule="auto"/>
        <w:ind w:right="792"/>
        <w:rPr>
          <w:sz w:val="22"/>
          <w:szCs w:val="22"/>
        </w:rPr>
      </w:pPr>
      <w:r w:rsidRPr="0053020A">
        <w:rPr>
          <w:sz w:val="22"/>
          <w:szCs w:val="22"/>
        </w:rPr>
        <w:t>lack of unified offline + explainable + user-friendly browser defence.</w:t>
      </w:r>
    </w:p>
    <w:p w14:paraId="69BA61C4" w14:textId="77777777" w:rsidR="0053020A" w:rsidRPr="0053020A" w:rsidRDefault="0053020A" w:rsidP="00A90572">
      <w:pPr>
        <w:pStyle w:val="ListParagraph"/>
        <w:spacing w:before="120" w:after="120" w:line="240" w:lineRule="auto"/>
        <w:ind w:right="792" w:firstLine="0"/>
        <w:rPr>
          <w:sz w:val="22"/>
          <w:szCs w:val="22"/>
        </w:rPr>
      </w:pPr>
    </w:p>
    <w:p w14:paraId="2E457D16"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This prevents building a project around convenience (e.g., dataset availability) and ensures the contribution is defensible from day one.</w:t>
      </w:r>
    </w:p>
    <w:p w14:paraId="3ADC8983" w14:textId="77777777" w:rsidR="0053020A" w:rsidRPr="0053020A" w:rsidRDefault="0053020A" w:rsidP="0053020A">
      <w:pPr>
        <w:pStyle w:val="ListParagraph"/>
        <w:spacing w:before="120" w:after="120" w:line="240" w:lineRule="auto"/>
        <w:ind w:left="360" w:right="792" w:firstLine="0"/>
        <w:rPr>
          <w:sz w:val="22"/>
          <w:szCs w:val="22"/>
        </w:rPr>
      </w:pPr>
    </w:p>
    <w:p w14:paraId="39943C3C"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2: Read survey papers + 8–12 recent key papers before touching data</w:t>
      </w:r>
    </w:p>
    <w:p w14:paraId="06D794E1" w14:textId="77777777" w:rsidR="0053020A" w:rsidRPr="0053020A" w:rsidRDefault="0053020A" w:rsidP="0053020A">
      <w:pPr>
        <w:pStyle w:val="ListParagraph"/>
        <w:spacing w:before="120" w:after="120" w:line="240" w:lineRule="auto"/>
        <w:ind w:left="360" w:right="792" w:firstLine="0"/>
        <w:rPr>
          <w:sz w:val="22"/>
          <w:szCs w:val="22"/>
        </w:rPr>
      </w:pPr>
    </w:p>
    <w:p w14:paraId="17772F5E"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systematically read:</w:t>
      </w:r>
    </w:p>
    <w:p w14:paraId="5260E265" w14:textId="77777777" w:rsidR="0053020A" w:rsidRPr="0053020A" w:rsidRDefault="0053020A" w:rsidP="00A90572">
      <w:pPr>
        <w:pStyle w:val="ListParagraph"/>
        <w:spacing w:before="120" w:after="120" w:line="240" w:lineRule="auto"/>
        <w:ind w:right="792" w:firstLine="0"/>
        <w:rPr>
          <w:sz w:val="22"/>
          <w:szCs w:val="22"/>
        </w:rPr>
      </w:pPr>
    </w:p>
    <w:p w14:paraId="69DA0DD6" w14:textId="77777777" w:rsidR="0053020A" w:rsidRPr="0053020A" w:rsidRDefault="0053020A" w:rsidP="00A90572">
      <w:pPr>
        <w:pStyle w:val="ListParagraph"/>
        <w:numPr>
          <w:ilvl w:val="0"/>
          <w:numId w:val="31"/>
        </w:numPr>
        <w:spacing w:before="120" w:after="120" w:line="240" w:lineRule="auto"/>
        <w:ind w:right="792"/>
        <w:rPr>
          <w:sz w:val="22"/>
          <w:szCs w:val="22"/>
        </w:rPr>
      </w:pPr>
      <w:r w:rsidRPr="0053020A">
        <w:rPr>
          <w:sz w:val="22"/>
          <w:szCs w:val="22"/>
        </w:rPr>
        <w:t>survey papers to map the field,</w:t>
      </w:r>
    </w:p>
    <w:p w14:paraId="6D51C014" w14:textId="77777777" w:rsidR="0053020A" w:rsidRPr="0053020A" w:rsidRDefault="0053020A" w:rsidP="00A90572">
      <w:pPr>
        <w:pStyle w:val="ListParagraph"/>
        <w:spacing w:before="120" w:after="120" w:line="240" w:lineRule="auto"/>
        <w:ind w:right="792" w:firstLine="0"/>
        <w:rPr>
          <w:sz w:val="22"/>
          <w:szCs w:val="22"/>
        </w:rPr>
      </w:pPr>
    </w:p>
    <w:p w14:paraId="7442AA56" w14:textId="77777777" w:rsidR="0053020A" w:rsidRPr="0053020A" w:rsidRDefault="0053020A" w:rsidP="00A90572">
      <w:pPr>
        <w:pStyle w:val="ListParagraph"/>
        <w:numPr>
          <w:ilvl w:val="0"/>
          <w:numId w:val="31"/>
        </w:numPr>
        <w:spacing w:before="120" w:after="120" w:line="240" w:lineRule="auto"/>
        <w:ind w:right="792"/>
        <w:rPr>
          <w:sz w:val="22"/>
          <w:szCs w:val="22"/>
        </w:rPr>
      </w:pPr>
      <w:r w:rsidRPr="0053020A">
        <w:rPr>
          <w:sz w:val="22"/>
          <w:szCs w:val="22"/>
        </w:rPr>
        <w:t>recent top papers on explainable warnings, offline detection, and browser deployment.</w:t>
      </w:r>
    </w:p>
    <w:p w14:paraId="3C8D94D0" w14:textId="77777777" w:rsidR="0053020A" w:rsidRPr="0053020A" w:rsidRDefault="0053020A" w:rsidP="00A90572">
      <w:pPr>
        <w:pStyle w:val="ListParagraph"/>
        <w:spacing w:before="120" w:after="120" w:line="240" w:lineRule="auto"/>
        <w:ind w:right="792" w:firstLine="0"/>
        <w:rPr>
          <w:sz w:val="22"/>
          <w:szCs w:val="22"/>
        </w:rPr>
      </w:pPr>
    </w:p>
    <w:p w14:paraId="1E92B4E0"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lastRenderedPageBreak/>
        <w:t>Why: In the project, the strongest direction emerged only after deeper reading. Doing this earlier reduces wrong turns and makes decisions evidence-driven.</w:t>
      </w:r>
    </w:p>
    <w:p w14:paraId="7D31A986" w14:textId="77777777" w:rsidR="0053020A" w:rsidRPr="0053020A" w:rsidRDefault="0053020A" w:rsidP="0053020A">
      <w:pPr>
        <w:pStyle w:val="ListParagraph"/>
        <w:spacing w:before="120" w:after="120" w:line="240" w:lineRule="auto"/>
        <w:ind w:left="360" w:right="792" w:firstLine="0"/>
        <w:rPr>
          <w:sz w:val="22"/>
          <w:szCs w:val="22"/>
        </w:rPr>
      </w:pPr>
    </w:p>
    <w:p w14:paraId="754163B3"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3: Write a one-page research blueprint before implementation</w:t>
      </w:r>
    </w:p>
    <w:p w14:paraId="689ACB20" w14:textId="77777777" w:rsidR="0053020A" w:rsidRPr="0053020A" w:rsidRDefault="0053020A" w:rsidP="00A90572">
      <w:pPr>
        <w:pStyle w:val="ListParagraph"/>
        <w:spacing w:before="120" w:after="120" w:line="240" w:lineRule="auto"/>
        <w:ind w:right="792" w:firstLine="0"/>
        <w:rPr>
          <w:sz w:val="22"/>
          <w:szCs w:val="22"/>
        </w:rPr>
      </w:pPr>
    </w:p>
    <w:p w14:paraId="156F89A2"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This blueprint would include:</w:t>
      </w:r>
    </w:p>
    <w:p w14:paraId="72FFBAC1" w14:textId="77777777" w:rsidR="0053020A" w:rsidRPr="0053020A" w:rsidRDefault="0053020A" w:rsidP="00A90572">
      <w:pPr>
        <w:pStyle w:val="ListParagraph"/>
        <w:spacing w:before="120" w:after="120" w:line="240" w:lineRule="auto"/>
        <w:ind w:right="792" w:firstLine="0"/>
        <w:rPr>
          <w:sz w:val="22"/>
          <w:szCs w:val="22"/>
        </w:rPr>
      </w:pPr>
    </w:p>
    <w:p w14:paraId="57AC7313" w14:textId="77777777" w:rsidR="0053020A" w:rsidRPr="0053020A" w:rsidRDefault="0053020A" w:rsidP="00A90572">
      <w:pPr>
        <w:pStyle w:val="ListParagraph"/>
        <w:numPr>
          <w:ilvl w:val="0"/>
          <w:numId w:val="32"/>
        </w:numPr>
        <w:spacing w:before="120" w:after="120" w:line="240" w:lineRule="auto"/>
        <w:ind w:right="792"/>
        <w:rPr>
          <w:sz w:val="22"/>
          <w:szCs w:val="22"/>
        </w:rPr>
      </w:pPr>
      <w:r w:rsidRPr="0053020A">
        <w:rPr>
          <w:sz w:val="22"/>
          <w:szCs w:val="22"/>
        </w:rPr>
        <w:t>research questions,</w:t>
      </w:r>
    </w:p>
    <w:p w14:paraId="0DC78E93" w14:textId="77777777" w:rsidR="0053020A" w:rsidRPr="0053020A" w:rsidRDefault="0053020A" w:rsidP="00A90572">
      <w:pPr>
        <w:pStyle w:val="ListParagraph"/>
        <w:spacing w:before="120" w:after="120" w:line="240" w:lineRule="auto"/>
        <w:ind w:right="792" w:firstLine="0"/>
        <w:rPr>
          <w:sz w:val="22"/>
          <w:szCs w:val="22"/>
        </w:rPr>
      </w:pPr>
    </w:p>
    <w:p w14:paraId="3BB55BBE" w14:textId="77777777" w:rsidR="0053020A" w:rsidRPr="0053020A" w:rsidRDefault="0053020A" w:rsidP="00A90572">
      <w:pPr>
        <w:pStyle w:val="ListParagraph"/>
        <w:numPr>
          <w:ilvl w:val="0"/>
          <w:numId w:val="32"/>
        </w:numPr>
        <w:spacing w:before="120" w:after="120" w:line="240" w:lineRule="auto"/>
        <w:ind w:right="792"/>
        <w:rPr>
          <w:sz w:val="22"/>
          <w:szCs w:val="22"/>
        </w:rPr>
      </w:pPr>
      <w:r w:rsidRPr="0053020A">
        <w:rPr>
          <w:sz w:val="22"/>
          <w:szCs w:val="22"/>
        </w:rPr>
        <w:t>contribution claim,</w:t>
      </w:r>
    </w:p>
    <w:p w14:paraId="378D66A9" w14:textId="77777777" w:rsidR="0053020A" w:rsidRPr="0053020A" w:rsidRDefault="0053020A" w:rsidP="00A90572">
      <w:pPr>
        <w:pStyle w:val="ListParagraph"/>
        <w:spacing w:before="120" w:after="120" w:line="240" w:lineRule="auto"/>
        <w:ind w:right="792" w:firstLine="0"/>
        <w:rPr>
          <w:sz w:val="22"/>
          <w:szCs w:val="22"/>
        </w:rPr>
      </w:pPr>
    </w:p>
    <w:p w14:paraId="46A824AE" w14:textId="77777777" w:rsidR="0053020A" w:rsidRPr="0053020A" w:rsidRDefault="0053020A" w:rsidP="00A90572">
      <w:pPr>
        <w:pStyle w:val="ListParagraph"/>
        <w:numPr>
          <w:ilvl w:val="0"/>
          <w:numId w:val="32"/>
        </w:numPr>
        <w:spacing w:before="120" w:after="120" w:line="240" w:lineRule="auto"/>
        <w:ind w:right="792"/>
        <w:rPr>
          <w:sz w:val="22"/>
          <w:szCs w:val="22"/>
        </w:rPr>
      </w:pPr>
      <w:r w:rsidRPr="0053020A">
        <w:rPr>
          <w:sz w:val="22"/>
          <w:szCs w:val="22"/>
        </w:rPr>
        <w:t>what “offline” means (no external lookups),</w:t>
      </w:r>
    </w:p>
    <w:p w14:paraId="3B940565" w14:textId="77777777" w:rsidR="0053020A" w:rsidRPr="0053020A" w:rsidRDefault="0053020A" w:rsidP="00A90572">
      <w:pPr>
        <w:pStyle w:val="ListParagraph"/>
        <w:spacing w:before="120" w:after="120" w:line="240" w:lineRule="auto"/>
        <w:ind w:right="792" w:firstLine="0"/>
        <w:rPr>
          <w:sz w:val="22"/>
          <w:szCs w:val="22"/>
        </w:rPr>
      </w:pPr>
    </w:p>
    <w:p w14:paraId="389FD9E5" w14:textId="77777777" w:rsidR="0053020A" w:rsidRPr="0053020A" w:rsidRDefault="0053020A" w:rsidP="00A90572">
      <w:pPr>
        <w:pStyle w:val="ListParagraph"/>
        <w:numPr>
          <w:ilvl w:val="0"/>
          <w:numId w:val="32"/>
        </w:numPr>
        <w:spacing w:before="120" w:after="120" w:line="240" w:lineRule="auto"/>
        <w:ind w:right="792"/>
        <w:rPr>
          <w:sz w:val="22"/>
          <w:szCs w:val="22"/>
        </w:rPr>
      </w:pPr>
      <w:r w:rsidRPr="0053020A">
        <w:rPr>
          <w:sz w:val="22"/>
          <w:szCs w:val="22"/>
        </w:rPr>
        <w:t>intended deployment form (browser extension),</w:t>
      </w:r>
    </w:p>
    <w:p w14:paraId="6776F6BD" w14:textId="77777777" w:rsidR="0053020A" w:rsidRPr="0053020A" w:rsidRDefault="0053020A" w:rsidP="00A90572">
      <w:pPr>
        <w:pStyle w:val="ListParagraph"/>
        <w:spacing w:before="120" w:after="120" w:line="240" w:lineRule="auto"/>
        <w:ind w:right="792" w:firstLine="0"/>
        <w:rPr>
          <w:sz w:val="22"/>
          <w:szCs w:val="22"/>
        </w:rPr>
      </w:pPr>
    </w:p>
    <w:p w14:paraId="59E4949D" w14:textId="77777777" w:rsidR="0053020A" w:rsidRPr="0053020A" w:rsidRDefault="0053020A" w:rsidP="00A90572">
      <w:pPr>
        <w:pStyle w:val="ListParagraph"/>
        <w:numPr>
          <w:ilvl w:val="0"/>
          <w:numId w:val="32"/>
        </w:numPr>
        <w:spacing w:before="120" w:after="120" w:line="240" w:lineRule="auto"/>
        <w:ind w:right="792"/>
        <w:rPr>
          <w:sz w:val="22"/>
          <w:szCs w:val="22"/>
        </w:rPr>
      </w:pPr>
      <w:r w:rsidRPr="0053020A">
        <w:rPr>
          <w:sz w:val="22"/>
          <w:szCs w:val="22"/>
        </w:rPr>
        <w:t>evaluation plan (metrics + thresholds + error analysis),</w:t>
      </w:r>
    </w:p>
    <w:p w14:paraId="312630B7" w14:textId="77777777" w:rsidR="0053020A" w:rsidRPr="0053020A" w:rsidRDefault="0053020A" w:rsidP="00A90572">
      <w:pPr>
        <w:pStyle w:val="ListParagraph"/>
        <w:spacing w:before="120" w:after="120" w:line="240" w:lineRule="auto"/>
        <w:ind w:right="792" w:firstLine="0"/>
        <w:rPr>
          <w:sz w:val="22"/>
          <w:szCs w:val="22"/>
        </w:rPr>
      </w:pPr>
    </w:p>
    <w:p w14:paraId="2127A29E" w14:textId="77777777" w:rsidR="0053020A" w:rsidRPr="0053020A" w:rsidRDefault="0053020A" w:rsidP="00A90572">
      <w:pPr>
        <w:pStyle w:val="ListParagraph"/>
        <w:numPr>
          <w:ilvl w:val="0"/>
          <w:numId w:val="32"/>
        </w:numPr>
        <w:spacing w:before="120" w:after="120" w:line="240" w:lineRule="auto"/>
        <w:ind w:right="792"/>
        <w:rPr>
          <w:sz w:val="22"/>
          <w:szCs w:val="22"/>
        </w:rPr>
      </w:pPr>
      <w:r w:rsidRPr="0053020A">
        <w:rPr>
          <w:sz w:val="22"/>
          <w:szCs w:val="22"/>
        </w:rPr>
        <w:t>user study plan (what will be measured and why).</w:t>
      </w:r>
    </w:p>
    <w:p w14:paraId="08963B7A" w14:textId="77777777" w:rsidR="0053020A" w:rsidRPr="0053020A" w:rsidRDefault="0053020A" w:rsidP="00A90572">
      <w:pPr>
        <w:pStyle w:val="ListParagraph"/>
        <w:spacing w:before="120" w:after="120" w:line="240" w:lineRule="auto"/>
        <w:ind w:right="792" w:firstLine="0"/>
        <w:rPr>
          <w:sz w:val="22"/>
          <w:szCs w:val="22"/>
        </w:rPr>
      </w:pPr>
    </w:p>
    <w:p w14:paraId="06747404"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This locks coherence early and prevents scattered decisions later.</w:t>
      </w:r>
    </w:p>
    <w:p w14:paraId="3C9375E0" w14:textId="77777777" w:rsidR="0053020A" w:rsidRPr="0053020A" w:rsidRDefault="0053020A" w:rsidP="00A90572">
      <w:pPr>
        <w:pStyle w:val="ListParagraph"/>
        <w:spacing w:before="120" w:after="120" w:line="240" w:lineRule="auto"/>
        <w:ind w:right="792" w:firstLine="0"/>
        <w:rPr>
          <w:sz w:val="22"/>
          <w:szCs w:val="22"/>
        </w:rPr>
      </w:pPr>
    </w:p>
    <w:p w14:paraId="001DE39A"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4: Choose dataset(s) only after defining deployment constraints</w:t>
      </w:r>
    </w:p>
    <w:p w14:paraId="15B13A87" w14:textId="77777777" w:rsidR="0053020A" w:rsidRPr="0053020A" w:rsidRDefault="0053020A" w:rsidP="0053020A">
      <w:pPr>
        <w:pStyle w:val="ListParagraph"/>
        <w:spacing w:before="120" w:after="120" w:line="240" w:lineRule="auto"/>
        <w:ind w:left="360" w:right="792" w:firstLine="0"/>
        <w:rPr>
          <w:sz w:val="22"/>
          <w:szCs w:val="22"/>
        </w:rPr>
      </w:pPr>
    </w:p>
    <w:p w14:paraId="4B1F0DA2"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select data by asking:</w:t>
      </w:r>
    </w:p>
    <w:p w14:paraId="015AD7BA" w14:textId="77777777" w:rsidR="0053020A" w:rsidRPr="0053020A" w:rsidRDefault="0053020A" w:rsidP="00A90572">
      <w:pPr>
        <w:pStyle w:val="ListParagraph"/>
        <w:spacing w:before="120" w:after="120" w:line="240" w:lineRule="auto"/>
        <w:ind w:right="792" w:firstLine="0"/>
        <w:rPr>
          <w:sz w:val="22"/>
          <w:szCs w:val="22"/>
        </w:rPr>
      </w:pPr>
    </w:p>
    <w:p w14:paraId="1512B864" w14:textId="77777777" w:rsidR="0053020A" w:rsidRPr="0053020A" w:rsidRDefault="0053020A" w:rsidP="00A90572">
      <w:pPr>
        <w:pStyle w:val="ListParagraph"/>
        <w:numPr>
          <w:ilvl w:val="0"/>
          <w:numId w:val="33"/>
        </w:numPr>
        <w:spacing w:before="120" w:after="120" w:line="240" w:lineRule="auto"/>
        <w:ind w:right="792"/>
        <w:rPr>
          <w:sz w:val="22"/>
          <w:szCs w:val="22"/>
        </w:rPr>
      </w:pPr>
      <w:r w:rsidRPr="0053020A">
        <w:rPr>
          <w:sz w:val="22"/>
          <w:szCs w:val="22"/>
        </w:rPr>
        <w:t>Can the dataset support URL-only offline features?</w:t>
      </w:r>
    </w:p>
    <w:p w14:paraId="0A388230" w14:textId="77777777" w:rsidR="0053020A" w:rsidRPr="0053020A" w:rsidRDefault="0053020A" w:rsidP="00A90572">
      <w:pPr>
        <w:pStyle w:val="ListParagraph"/>
        <w:spacing w:before="120" w:after="120" w:line="240" w:lineRule="auto"/>
        <w:ind w:right="792" w:firstLine="0"/>
        <w:rPr>
          <w:sz w:val="22"/>
          <w:szCs w:val="22"/>
        </w:rPr>
      </w:pPr>
    </w:p>
    <w:p w14:paraId="34E730B6" w14:textId="77777777" w:rsidR="0053020A" w:rsidRPr="0053020A" w:rsidRDefault="0053020A" w:rsidP="00A90572">
      <w:pPr>
        <w:pStyle w:val="ListParagraph"/>
        <w:numPr>
          <w:ilvl w:val="0"/>
          <w:numId w:val="33"/>
        </w:numPr>
        <w:spacing w:before="120" w:after="120" w:line="240" w:lineRule="auto"/>
        <w:ind w:right="792"/>
        <w:rPr>
          <w:sz w:val="22"/>
          <w:szCs w:val="22"/>
        </w:rPr>
      </w:pPr>
      <w:r w:rsidRPr="0053020A">
        <w:rPr>
          <w:sz w:val="22"/>
          <w:szCs w:val="22"/>
        </w:rPr>
        <w:t>Is it recent enough to reduce concept drift risk?</w:t>
      </w:r>
    </w:p>
    <w:p w14:paraId="244479F7" w14:textId="77777777" w:rsidR="0053020A" w:rsidRPr="0053020A" w:rsidRDefault="0053020A" w:rsidP="00A90572">
      <w:pPr>
        <w:pStyle w:val="ListParagraph"/>
        <w:spacing w:before="120" w:after="120" w:line="240" w:lineRule="auto"/>
        <w:ind w:right="792" w:firstLine="0"/>
        <w:rPr>
          <w:sz w:val="22"/>
          <w:szCs w:val="22"/>
        </w:rPr>
      </w:pPr>
    </w:p>
    <w:p w14:paraId="7207D1A1" w14:textId="77777777" w:rsidR="0053020A" w:rsidRPr="0053020A" w:rsidRDefault="0053020A" w:rsidP="00A90572">
      <w:pPr>
        <w:pStyle w:val="ListParagraph"/>
        <w:numPr>
          <w:ilvl w:val="0"/>
          <w:numId w:val="33"/>
        </w:numPr>
        <w:spacing w:before="120" w:after="120" w:line="240" w:lineRule="auto"/>
        <w:ind w:right="792"/>
        <w:rPr>
          <w:sz w:val="22"/>
          <w:szCs w:val="22"/>
        </w:rPr>
      </w:pPr>
      <w:r w:rsidRPr="0053020A">
        <w:rPr>
          <w:sz w:val="22"/>
          <w:szCs w:val="22"/>
        </w:rPr>
        <w:t>Does it allow domain-aware evaluation?</w:t>
      </w:r>
    </w:p>
    <w:p w14:paraId="31020E54" w14:textId="77777777" w:rsidR="0053020A" w:rsidRPr="0053020A" w:rsidRDefault="0053020A" w:rsidP="00A90572">
      <w:pPr>
        <w:pStyle w:val="ListParagraph"/>
        <w:spacing w:before="120" w:after="120" w:line="240" w:lineRule="auto"/>
        <w:ind w:right="792" w:firstLine="0"/>
        <w:rPr>
          <w:sz w:val="22"/>
          <w:szCs w:val="22"/>
        </w:rPr>
      </w:pPr>
    </w:p>
    <w:p w14:paraId="36EC7FE9"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Previously, a dataset choice was made early and later had to be replaced. This step prevents rework.</w:t>
      </w:r>
    </w:p>
    <w:p w14:paraId="29F3EDDB" w14:textId="77777777" w:rsidR="0053020A" w:rsidRPr="0053020A" w:rsidRDefault="0053020A" w:rsidP="0053020A">
      <w:pPr>
        <w:pStyle w:val="ListParagraph"/>
        <w:spacing w:before="120" w:after="120" w:line="240" w:lineRule="auto"/>
        <w:ind w:left="360" w:right="792" w:firstLine="0"/>
        <w:rPr>
          <w:sz w:val="22"/>
          <w:szCs w:val="22"/>
        </w:rPr>
      </w:pPr>
    </w:p>
    <w:p w14:paraId="0DF8A6BB"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5: Decide the modelling approach based on deployment, not trend</w:t>
      </w:r>
    </w:p>
    <w:p w14:paraId="172101F1" w14:textId="77777777" w:rsidR="0053020A" w:rsidRPr="0053020A" w:rsidRDefault="0053020A" w:rsidP="0053020A">
      <w:pPr>
        <w:pStyle w:val="ListParagraph"/>
        <w:spacing w:before="120" w:after="120" w:line="240" w:lineRule="auto"/>
        <w:ind w:left="360" w:right="792" w:firstLine="0"/>
        <w:rPr>
          <w:sz w:val="22"/>
          <w:szCs w:val="22"/>
        </w:rPr>
      </w:pPr>
    </w:p>
    <w:p w14:paraId="68544241"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compare only a small set of models that match constraints:</w:t>
      </w:r>
    </w:p>
    <w:p w14:paraId="037EB14D" w14:textId="77777777" w:rsidR="0053020A" w:rsidRPr="0053020A" w:rsidRDefault="0053020A" w:rsidP="00A90572">
      <w:pPr>
        <w:pStyle w:val="ListParagraph"/>
        <w:spacing w:before="120" w:after="120" w:line="240" w:lineRule="auto"/>
        <w:ind w:right="792" w:firstLine="0"/>
        <w:rPr>
          <w:sz w:val="22"/>
          <w:szCs w:val="22"/>
        </w:rPr>
      </w:pPr>
    </w:p>
    <w:p w14:paraId="2E6489DA" w14:textId="77777777" w:rsidR="0053020A" w:rsidRPr="0053020A" w:rsidRDefault="0053020A" w:rsidP="00A90572">
      <w:pPr>
        <w:pStyle w:val="ListParagraph"/>
        <w:numPr>
          <w:ilvl w:val="0"/>
          <w:numId w:val="34"/>
        </w:numPr>
        <w:spacing w:before="120" w:after="120" w:line="240" w:lineRule="auto"/>
        <w:ind w:right="792"/>
        <w:rPr>
          <w:sz w:val="22"/>
          <w:szCs w:val="22"/>
        </w:rPr>
      </w:pPr>
      <w:r w:rsidRPr="0053020A">
        <w:rPr>
          <w:sz w:val="22"/>
          <w:szCs w:val="22"/>
        </w:rPr>
        <w:t>XGBoost / similar lightweight ensembles,</w:t>
      </w:r>
    </w:p>
    <w:p w14:paraId="6209307B" w14:textId="77777777" w:rsidR="0053020A" w:rsidRPr="0053020A" w:rsidRDefault="0053020A" w:rsidP="00A90572">
      <w:pPr>
        <w:pStyle w:val="ListParagraph"/>
        <w:spacing w:before="120" w:after="120" w:line="240" w:lineRule="auto"/>
        <w:ind w:right="792" w:firstLine="0"/>
        <w:rPr>
          <w:sz w:val="22"/>
          <w:szCs w:val="22"/>
        </w:rPr>
      </w:pPr>
    </w:p>
    <w:p w14:paraId="1595D90B" w14:textId="77777777" w:rsidR="0053020A" w:rsidRPr="0053020A" w:rsidRDefault="0053020A" w:rsidP="00A90572">
      <w:pPr>
        <w:pStyle w:val="ListParagraph"/>
        <w:numPr>
          <w:ilvl w:val="0"/>
          <w:numId w:val="34"/>
        </w:numPr>
        <w:spacing w:before="120" w:after="120" w:line="240" w:lineRule="auto"/>
        <w:ind w:right="792"/>
        <w:rPr>
          <w:sz w:val="22"/>
          <w:szCs w:val="22"/>
        </w:rPr>
      </w:pPr>
      <w:r w:rsidRPr="0053020A">
        <w:rPr>
          <w:sz w:val="22"/>
          <w:szCs w:val="22"/>
        </w:rPr>
        <w:t>a minimal deep-learning baseline only if it can be justified for on-device use.</w:t>
      </w:r>
    </w:p>
    <w:p w14:paraId="30B4463A" w14:textId="77777777" w:rsidR="0053020A" w:rsidRPr="0053020A" w:rsidRDefault="0053020A" w:rsidP="00A90572">
      <w:pPr>
        <w:pStyle w:val="ListParagraph"/>
        <w:spacing w:before="120" w:after="120" w:line="240" w:lineRule="auto"/>
        <w:ind w:right="792" w:firstLine="0"/>
        <w:rPr>
          <w:sz w:val="22"/>
          <w:szCs w:val="22"/>
        </w:rPr>
      </w:pPr>
    </w:p>
    <w:p w14:paraId="0EF6E0A3"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The project learned that “more models” does not equal better research. A design-driven approach supports the paper’s goal better.</w:t>
      </w:r>
    </w:p>
    <w:p w14:paraId="30147E38" w14:textId="77777777" w:rsidR="0053020A" w:rsidRPr="0053020A" w:rsidRDefault="0053020A" w:rsidP="0053020A">
      <w:pPr>
        <w:pStyle w:val="ListParagraph"/>
        <w:spacing w:before="120" w:after="120" w:line="240" w:lineRule="auto"/>
        <w:ind w:left="360" w:right="792" w:firstLine="0"/>
        <w:rPr>
          <w:sz w:val="22"/>
          <w:szCs w:val="22"/>
        </w:rPr>
      </w:pPr>
    </w:p>
    <w:p w14:paraId="1D3AFC3E"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6: Define preprocessing + feature exclusion strategy as a first-class method</w:t>
      </w:r>
    </w:p>
    <w:p w14:paraId="7AEB9E74" w14:textId="77777777" w:rsidR="0053020A" w:rsidRPr="0053020A" w:rsidRDefault="0053020A" w:rsidP="0053020A">
      <w:pPr>
        <w:pStyle w:val="ListParagraph"/>
        <w:spacing w:before="120" w:after="120" w:line="240" w:lineRule="auto"/>
        <w:ind w:left="360" w:right="792" w:firstLine="0"/>
        <w:rPr>
          <w:sz w:val="22"/>
          <w:szCs w:val="22"/>
        </w:rPr>
      </w:pPr>
    </w:p>
    <w:p w14:paraId="3C2AB05E"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Before training:</w:t>
      </w:r>
    </w:p>
    <w:p w14:paraId="4CBCD319" w14:textId="77777777" w:rsidR="0053020A" w:rsidRPr="0053020A" w:rsidRDefault="0053020A" w:rsidP="00A90572">
      <w:pPr>
        <w:pStyle w:val="ListParagraph"/>
        <w:spacing w:before="120" w:after="120" w:line="240" w:lineRule="auto"/>
        <w:ind w:right="792" w:firstLine="0"/>
        <w:rPr>
          <w:sz w:val="22"/>
          <w:szCs w:val="22"/>
        </w:rPr>
      </w:pPr>
    </w:p>
    <w:p w14:paraId="02FB54D5" w14:textId="77777777" w:rsidR="0053020A" w:rsidRPr="0053020A" w:rsidRDefault="0053020A" w:rsidP="00A90572">
      <w:pPr>
        <w:pStyle w:val="ListParagraph"/>
        <w:numPr>
          <w:ilvl w:val="0"/>
          <w:numId w:val="35"/>
        </w:numPr>
        <w:spacing w:before="120" w:after="120" w:line="240" w:lineRule="auto"/>
        <w:ind w:right="792"/>
        <w:rPr>
          <w:sz w:val="22"/>
          <w:szCs w:val="22"/>
        </w:rPr>
      </w:pPr>
      <w:r w:rsidRPr="0053020A">
        <w:rPr>
          <w:sz w:val="22"/>
          <w:szCs w:val="22"/>
        </w:rPr>
        <w:lastRenderedPageBreak/>
        <w:t>list which features violate offline constraints,</w:t>
      </w:r>
    </w:p>
    <w:p w14:paraId="7EF20E52" w14:textId="77777777" w:rsidR="0053020A" w:rsidRPr="0053020A" w:rsidRDefault="0053020A" w:rsidP="00A90572">
      <w:pPr>
        <w:pStyle w:val="ListParagraph"/>
        <w:spacing w:before="120" w:after="120" w:line="240" w:lineRule="auto"/>
        <w:ind w:right="792" w:firstLine="0"/>
        <w:rPr>
          <w:sz w:val="22"/>
          <w:szCs w:val="22"/>
        </w:rPr>
      </w:pPr>
    </w:p>
    <w:p w14:paraId="271C60AB" w14:textId="77777777" w:rsidR="0053020A" w:rsidRPr="0053020A" w:rsidRDefault="0053020A" w:rsidP="00A90572">
      <w:pPr>
        <w:pStyle w:val="ListParagraph"/>
        <w:numPr>
          <w:ilvl w:val="0"/>
          <w:numId w:val="35"/>
        </w:numPr>
        <w:spacing w:before="120" w:after="120" w:line="240" w:lineRule="auto"/>
        <w:ind w:right="792"/>
        <w:rPr>
          <w:sz w:val="22"/>
          <w:szCs w:val="22"/>
        </w:rPr>
      </w:pPr>
      <w:r w:rsidRPr="0053020A">
        <w:rPr>
          <w:sz w:val="22"/>
          <w:szCs w:val="22"/>
        </w:rPr>
        <w:t>document why they were removed,</w:t>
      </w:r>
    </w:p>
    <w:p w14:paraId="06B55ADD" w14:textId="77777777" w:rsidR="0053020A" w:rsidRPr="0053020A" w:rsidRDefault="0053020A" w:rsidP="00A90572">
      <w:pPr>
        <w:pStyle w:val="ListParagraph"/>
        <w:spacing w:before="120" w:after="120" w:line="240" w:lineRule="auto"/>
        <w:ind w:right="792" w:firstLine="0"/>
        <w:rPr>
          <w:sz w:val="22"/>
          <w:szCs w:val="22"/>
        </w:rPr>
      </w:pPr>
    </w:p>
    <w:p w14:paraId="766B827C" w14:textId="77777777" w:rsidR="0053020A" w:rsidRPr="0053020A" w:rsidRDefault="0053020A" w:rsidP="00A90572">
      <w:pPr>
        <w:pStyle w:val="ListParagraph"/>
        <w:numPr>
          <w:ilvl w:val="0"/>
          <w:numId w:val="35"/>
        </w:numPr>
        <w:spacing w:before="120" w:after="120" w:line="240" w:lineRule="auto"/>
        <w:ind w:right="792"/>
        <w:rPr>
          <w:sz w:val="22"/>
          <w:szCs w:val="22"/>
        </w:rPr>
      </w:pPr>
      <w:r w:rsidRPr="0053020A">
        <w:rPr>
          <w:sz w:val="22"/>
          <w:szCs w:val="22"/>
        </w:rPr>
        <w:t>ensure training and inference pipelines match exactly.</w:t>
      </w:r>
    </w:p>
    <w:p w14:paraId="1579C3B7" w14:textId="77777777" w:rsidR="0053020A" w:rsidRPr="0053020A" w:rsidRDefault="0053020A" w:rsidP="00A90572">
      <w:pPr>
        <w:pStyle w:val="ListParagraph"/>
        <w:spacing w:before="120" w:after="120" w:line="240" w:lineRule="auto"/>
        <w:ind w:right="792" w:firstLine="0"/>
        <w:rPr>
          <w:sz w:val="22"/>
          <w:szCs w:val="22"/>
        </w:rPr>
      </w:pPr>
    </w:p>
    <w:p w14:paraId="7B55EFE9"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Offline credibility depends on strict consistency and transparency.</w:t>
      </w:r>
    </w:p>
    <w:p w14:paraId="2AE1B2D6" w14:textId="77777777" w:rsidR="0053020A" w:rsidRPr="0053020A" w:rsidRDefault="0053020A" w:rsidP="0053020A">
      <w:pPr>
        <w:pStyle w:val="ListParagraph"/>
        <w:spacing w:before="120" w:after="120" w:line="240" w:lineRule="auto"/>
        <w:ind w:left="360" w:right="792" w:firstLine="0"/>
        <w:rPr>
          <w:sz w:val="22"/>
          <w:szCs w:val="22"/>
        </w:rPr>
      </w:pPr>
    </w:p>
    <w:p w14:paraId="2F967284"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7: Run experiments with deployment-aware evaluation</w:t>
      </w:r>
    </w:p>
    <w:p w14:paraId="39B40353" w14:textId="77777777" w:rsidR="0053020A" w:rsidRPr="0053020A" w:rsidRDefault="0053020A" w:rsidP="0053020A">
      <w:pPr>
        <w:pStyle w:val="ListParagraph"/>
        <w:spacing w:before="120" w:after="120" w:line="240" w:lineRule="auto"/>
        <w:ind w:left="360" w:right="792" w:firstLine="0"/>
        <w:rPr>
          <w:sz w:val="22"/>
          <w:szCs w:val="22"/>
        </w:rPr>
      </w:pPr>
    </w:p>
    <w:p w14:paraId="49F06B08"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Instead of only reporting accuracy:</w:t>
      </w:r>
    </w:p>
    <w:p w14:paraId="2746F09E" w14:textId="77777777" w:rsidR="0053020A" w:rsidRPr="0053020A" w:rsidRDefault="0053020A" w:rsidP="00A90572">
      <w:pPr>
        <w:pStyle w:val="ListParagraph"/>
        <w:spacing w:before="120" w:after="120" w:line="240" w:lineRule="auto"/>
        <w:ind w:right="792" w:firstLine="0"/>
        <w:rPr>
          <w:sz w:val="22"/>
          <w:szCs w:val="22"/>
        </w:rPr>
      </w:pPr>
    </w:p>
    <w:p w14:paraId="6789A7A6" w14:textId="77777777" w:rsidR="0053020A" w:rsidRPr="0053020A" w:rsidRDefault="0053020A" w:rsidP="00A90572">
      <w:pPr>
        <w:pStyle w:val="ListParagraph"/>
        <w:numPr>
          <w:ilvl w:val="0"/>
          <w:numId w:val="36"/>
        </w:numPr>
        <w:spacing w:before="120" w:after="120" w:line="240" w:lineRule="auto"/>
        <w:ind w:right="792"/>
        <w:rPr>
          <w:sz w:val="22"/>
          <w:szCs w:val="22"/>
        </w:rPr>
      </w:pPr>
      <w:r w:rsidRPr="0053020A">
        <w:rPr>
          <w:sz w:val="22"/>
          <w:szCs w:val="22"/>
        </w:rPr>
        <w:t>report miss rate vs false alarm rate,</w:t>
      </w:r>
    </w:p>
    <w:p w14:paraId="26F18BBC" w14:textId="77777777" w:rsidR="0053020A" w:rsidRPr="0053020A" w:rsidRDefault="0053020A" w:rsidP="00A90572">
      <w:pPr>
        <w:pStyle w:val="ListParagraph"/>
        <w:spacing w:before="120" w:after="120" w:line="240" w:lineRule="auto"/>
        <w:ind w:right="792" w:firstLine="0"/>
        <w:rPr>
          <w:sz w:val="22"/>
          <w:szCs w:val="22"/>
        </w:rPr>
      </w:pPr>
    </w:p>
    <w:p w14:paraId="1B8A6B83" w14:textId="77777777" w:rsidR="0053020A" w:rsidRPr="0053020A" w:rsidRDefault="0053020A" w:rsidP="00A90572">
      <w:pPr>
        <w:pStyle w:val="ListParagraph"/>
        <w:numPr>
          <w:ilvl w:val="0"/>
          <w:numId w:val="36"/>
        </w:numPr>
        <w:spacing w:before="120" w:after="120" w:line="240" w:lineRule="auto"/>
        <w:ind w:right="792"/>
        <w:rPr>
          <w:sz w:val="22"/>
          <w:szCs w:val="22"/>
        </w:rPr>
      </w:pPr>
      <w:r w:rsidRPr="0053020A">
        <w:rPr>
          <w:sz w:val="22"/>
          <w:szCs w:val="22"/>
        </w:rPr>
        <w:t>threshold sweeps for policy options,</w:t>
      </w:r>
    </w:p>
    <w:p w14:paraId="284B4D9E" w14:textId="77777777" w:rsidR="0053020A" w:rsidRPr="0053020A" w:rsidRDefault="0053020A" w:rsidP="00A90572">
      <w:pPr>
        <w:pStyle w:val="ListParagraph"/>
        <w:spacing w:before="120" w:after="120" w:line="240" w:lineRule="auto"/>
        <w:ind w:right="792" w:firstLine="0"/>
        <w:rPr>
          <w:sz w:val="22"/>
          <w:szCs w:val="22"/>
        </w:rPr>
      </w:pPr>
    </w:p>
    <w:p w14:paraId="6BED75BF" w14:textId="77777777" w:rsidR="0053020A" w:rsidRPr="0053020A" w:rsidRDefault="0053020A" w:rsidP="00A90572">
      <w:pPr>
        <w:pStyle w:val="ListParagraph"/>
        <w:numPr>
          <w:ilvl w:val="0"/>
          <w:numId w:val="36"/>
        </w:numPr>
        <w:spacing w:before="120" w:after="120" w:line="240" w:lineRule="auto"/>
        <w:ind w:right="792"/>
        <w:rPr>
          <w:sz w:val="22"/>
          <w:szCs w:val="22"/>
        </w:rPr>
      </w:pPr>
      <w:r w:rsidRPr="0053020A">
        <w:rPr>
          <w:sz w:val="22"/>
          <w:szCs w:val="22"/>
        </w:rPr>
        <w:t>latency measurements,</w:t>
      </w:r>
    </w:p>
    <w:p w14:paraId="0FCB07F1" w14:textId="77777777" w:rsidR="0053020A" w:rsidRPr="0053020A" w:rsidRDefault="0053020A" w:rsidP="00A90572">
      <w:pPr>
        <w:pStyle w:val="ListParagraph"/>
        <w:spacing w:before="120" w:after="120" w:line="240" w:lineRule="auto"/>
        <w:ind w:right="792" w:firstLine="0"/>
        <w:rPr>
          <w:sz w:val="22"/>
          <w:szCs w:val="22"/>
        </w:rPr>
      </w:pPr>
    </w:p>
    <w:p w14:paraId="7AFC5D39" w14:textId="77777777" w:rsidR="0053020A" w:rsidRPr="0053020A" w:rsidRDefault="0053020A" w:rsidP="00A90572">
      <w:pPr>
        <w:pStyle w:val="ListParagraph"/>
        <w:numPr>
          <w:ilvl w:val="0"/>
          <w:numId w:val="36"/>
        </w:numPr>
        <w:spacing w:before="120" w:after="120" w:line="240" w:lineRule="auto"/>
        <w:ind w:right="792"/>
        <w:rPr>
          <w:sz w:val="22"/>
          <w:szCs w:val="22"/>
        </w:rPr>
      </w:pPr>
      <w:r w:rsidRPr="0053020A">
        <w:rPr>
          <w:sz w:val="22"/>
          <w:szCs w:val="22"/>
        </w:rPr>
        <w:t>analysis of false positives and edge cases.</w:t>
      </w:r>
    </w:p>
    <w:p w14:paraId="3E914825" w14:textId="77777777" w:rsidR="0053020A" w:rsidRPr="0053020A" w:rsidRDefault="0053020A" w:rsidP="00A90572">
      <w:pPr>
        <w:pStyle w:val="ListParagraph"/>
        <w:spacing w:before="120" w:after="120" w:line="240" w:lineRule="auto"/>
        <w:ind w:right="792" w:firstLine="0"/>
        <w:rPr>
          <w:sz w:val="22"/>
          <w:szCs w:val="22"/>
        </w:rPr>
      </w:pPr>
    </w:p>
    <w:p w14:paraId="668997C5"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This makes the results more believable and more useful for real-world deployment.</w:t>
      </w:r>
    </w:p>
    <w:p w14:paraId="479042B9" w14:textId="77777777" w:rsidR="0053020A" w:rsidRPr="0053020A" w:rsidRDefault="0053020A" w:rsidP="00A90572">
      <w:pPr>
        <w:pStyle w:val="ListParagraph"/>
        <w:spacing w:before="120" w:after="120" w:line="240" w:lineRule="auto"/>
        <w:ind w:right="792" w:firstLine="0"/>
        <w:rPr>
          <w:sz w:val="22"/>
          <w:szCs w:val="22"/>
        </w:rPr>
      </w:pPr>
    </w:p>
    <w:p w14:paraId="045C8B1A"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8: Build the warning mechanism prototype early, then evaluate it</w:t>
      </w:r>
    </w:p>
    <w:p w14:paraId="6D511A64" w14:textId="77777777" w:rsidR="0053020A" w:rsidRPr="0053020A" w:rsidRDefault="0053020A" w:rsidP="0053020A">
      <w:pPr>
        <w:pStyle w:val="ListParagraph"/>
        <w:spacing w:before="120" w:after="120" w:line="240" w:lineRule="auto"/>
        <w:ind w:left="360" w:right="792" w:firstLine="0"/>
        <w:rPr>
          <w:sz w:val="22"/>
          <w:szCs w:val="22"/>
        </w:rPr>
      </w:pPr>
    </w:p>
    <w:p w14:paraId="5B6E6623"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implement the inline underline warning earlier and test how it fits the workflow.</w:t>
      </w:r>
    </w:p>
    <w:p w14:paraId="355137A3" w14:textId="77777777" w:rsidR="0053020A" w:rsidRPr="0053020A" w:rsidRDefault="0053020A" w:rsidP="00A90572">
      <w:pPr>
        <w:pStyle w:val="ListParagraph"/>
        <w:spacing w:before="120" w:after="120" w:line="240" w:lineRule="auto"/>
        <w:ind w:right="792" w:firstLine="0"/>
        <w:rPr>
          <w:sz w:val="22"/>
          <w:szCs w:val="22"/>
        </w:rPr>
      </w:pPr>
    </w:p>
    <w:p w14:paraId="07D049C6"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In the project, the warning design later influenced explainability and evaluation. Building it earlier would reveal requirements sooner.</w:t>
      </w:r>
    </w:p>
    <w:p w14:paraId="5CAAF770" w14:textId="77777777" w:rsidR="0053020A" w:rsidRPr="0053020A" w:rsidRDefault="0053020A" w:rsidP="00A90572">
      <w:pPr>
        <w:pStyle w:val="ListParagraph"/>
        <w:spacing w:before="120" w:after="120" w:line="240" w:lineRule="auto"/>
        <w:ind w:left="360" w:right="792" w:firstLine="0"/>
        <w:rPr>
          <w:sz w:val="22"/>
          <w:szCs w:val="22"/>
        </w:rPr>
      </w:pPr>
    </w:p>
    <w:p w14:paraId="25E35A9B" w14:textId="77777777" w:rsidR="0053020A" w:rsidRPr="00A90572" w:rsidRDefault="0053020A" w:rsidP="00A90572">
      <w:pPr>
        <w:pStyle w:val="ListParagraph"/>
        <w:spacing w:before="120" w:after="120" w:line="240" w:lineRule="auto"/>
        <w:ind w:left="360" w:right="792" w:firstLine="0"/>
        <w:rPr>
          <w:b/>
          <w:bCs/>
          <w:sz w:val="22"/>
          <w:szCs w:val="22"/>
        </w:rPr>
      </w:pPr>
      <w:r w:rsidRPr="00A90572">
        <w:rPr>
          <w:b/>
          <w:bCs/>
          <w:sz w:val="22"/>
          <w:szCs w:val="22"/>
        </w:rPr>
        <w:t>Step 9: Add explainability after warning design is defined</w:t>
      </w:r>
    </w:p>
    <w:p w14:paraId="1E17BAC3" w14:textId="77777777" w:rsidR="0053020A" w:rsidRPr="0053020A" w:rsidRDefault="0053020A" w:rsidP="00A90572">
      <w:pPr>
        <w:pStyle w:val="ListParagraph"/>
        <w:spacing w:before="120" w:after="120" w:line="240" w:lineRule="auto"/>
        <w:ind w:left="360" w:right="792" w:firstLine="0"/>
        <w:rPr>
          <w:sz w:val="22"/>
          <w:szCs w:val="22"/>
        </w:rPr>
      </w:pPr>
    </w:p>
    <w:p w14:paraId="0F648523"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integrate SHAP once the UI warning exists, then translate SHAP into simple explanation messages.</w:t>
      </w:r>
    </w:p>
    <w:p w14:paraId="1E544F55" w14:textId="77777777" w:rsidR="0053020A" w:rsidRPr="0053020A" w:rsidRDefault="0053020A" w:rsidP="00A90572">
      <w:pPr>
        <w:pStyle w:val="ListParagraph"/>
        <w:spacing w:before="120" w:after="120" w:line="240" w:lineRule="auto"/>
        <w:ind w:right="792" w:firstLine="0"/>
        <w:rPr>
          <w:sz w:val="22"/>
          <w:szCs w:val="22"/>
        </w:rPr>
      </w:pPr>
    </w:p>
    <w:p w14:paraId="23742B86"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Explanations should be designed for user interaction—not added as a purely technical extra.</w:t>
      </w:r>
    </w:p>
    <w:p w14:paraId="3AB67DA2" w14:textId="77777777" w:rsidR="0053020A" w:rsidRPr="0053020A" w:rsidRDefault="0053020A" w:rsidP="00A90572">
      <w:pPr>
        <w:pStyle w:val="ListParagraph"/>
        <w:spacing w:before="120" w:after="120" w:line="240" w:lineRule="auto"/>
        <w:ind w:left="1080" w:right="792" w:firstLine="0"/>
        <w:rPr>
          <w:sz w:val="22"/>
          <w:szCs w:val="22"/>
        </w:rPr>
      </w:pPr>
    </w:p>
    <w:p w14:paraId="05FE9469"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10: Conduct a user study that reflects interaction, not only opinion</w:t>
      </w:r>
    </w:p>
    <w:p w14:paraId="12902A7B" w14:textId="77777777" w:rsidR="0053020A" w:rsidRPr="0053020A" w:rsidRDefault="0053020A" w:rsidP="0053020A">
      <w:pPr>
        <w:pStyle w:val="ListParagraph"/>
        <w:spacing w:before="120" w:after="120" w:line="240" w:lineRule="auto"/>
        <w:ind w:left="360" w:right="792" w:firstLine="0"/>
        <w:rPr>
          <w:sz w:val="22"/>
          <w:szCs w:val="22"/>
        </w:rPr>
      </w:pPr>
    </w:p>
    <w:p w14:paraId="3FBA7C36"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If possible, I would move beyond a purely hypothetical survey and include:</w:t>
      </w:r>
    </w:p>
    <w:p w14:paraId="703C010D" w14:textId="77777777" w:rsidR="0053020A" w:rsidRPr="0053020A" w:rsidRDefault="0053020A" w:rsidP="00A90572">
      <w:pPr>
        <w:pStyle w:val="ListParagraph"/>
        <w:spacing w:before="120" w:after="120" w:line="240" w:lineRule="auto"/>
        <w:ind w:right="792" w:firstLine="0"/>
        <w:rPr>
          <w:sz w:val="22"/>
          <w:szCs w:val="22"/>
        </w:rPr>
      </w:pPr>
    </w:p>
    <w:p w14:paraId="49013CF8" w14:textId="77777777" w:rsidR="0053020A" w:rsidRPr="0053020A" w:rsidRDefault="0053020A" w:rsidP="00A90572">
      <w:pPr>
        <w:pStyle w:val="ListParagraph"/>
        <w:numPr>
          <w:ilvl w:val="0"/>
          <w:numId w:val="37"/>
        </w:numPr>
        <w:spacing w:before="120" w:after="120" w:line="240" w:lineRule="auto"/>
        <w:ind w:right="792"/>
        <w:rPr>
          <w:sz w:val="22"/>
          <w:szCs w:val="22"/>
        </w:rPr>
      </w:pPr>
      <w:r w:rsidRPr="0053020A">
        <w:rPr>
          <w:sz w:val="22"/>
          <w:szCs w:val="22"/>
        </w:rPr>
        <w:t>a small usability test or prototype interaction,</w:t>
      </w:r>
    </w:p>
    <w:p w14:paraId="4F8CC9A3" w14:textId="77777777" w:rsidR="0053020A" w:rsidRPr="0053020A" w:rsidRDefault="0053020A" w:rsidP="00A90572">
      <w:pPr>
        <w:pStyle w:val="ListParagraph"/>
        <w:spacing w:before="120" w:after="120" w:line="240" w:lineRule="auto"/>
        <w:ind w:right="792" w:firstLine="0"/>
        <w:rPr>
          <w:sz w:val="22"/>
          <w:szCs w:val="22"/>
        </w:rPr>
      </w:pPr>
    </w:p>
    <w:p w14:paraId="6720605B" w14:textId="77777777" w:rsidR="0053020A" w:rsidRPr="0053020A" w:rsidRDefault="0053020A" w:rsidP="00A90572">
      <w:pPr>
        <w:pStyle w:val="ListParagraph"/>
        <w:numPr>
          <w:ilvl w:val="0"/>
          <w:numId w:val="37"/>
        </w:numPr>
        <w:spacing w:before="120" w:after="120" w:line="240" w:lineRule="auto"/>
        <w:ind w:right="792"/>
        <w:rPr>
          <w:sz w:val="22"/>
          <w:szCs w:val="22"/>
        </w:rPr>
      </w:pPr>
      <w:r w:rsidRPr="0053020A">
        <w:rPr>
          <w:sz w:val="22"/>
          <w:szCs w:val="22"/>
        </w:rPr>
        <w:t>or at least scenario-based questions and screenshots.</w:t>
      </w:r>
    </w:p>
    <w:p w14:paraId="601D83B5" w14:textId="77777777" w:rsidR="0053020A" w:rsidRPr="0053020A" w:rsidRDefault="0053020A" w:rsidP="00A90572">
      <w:pPr>
        <w:pStyle w:val="ListParagraph"/>
        <w:spacing w:before="120" w:after="120" w:line="240" w:lineRule="auto"/>
        <w:ind w:right="792" w:firstLine="0"/>
        <w:rPr>
          <w:sz w:val="22"/>
          <w:szCs w:val="22"/>
        </w:rPr>
      </w:pPr>
    </w:p>
    <w:p w14:paraId="6752B23C"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This improves ecological validity and strengthens claims about usability.</w:t>
      </w:r>
    </w:p>
    <w:p w14:paraId="6A8C8ED2" w14:textId="77777777" w:rsidR="0053020A" w:rsidRPr="0053020A" w:rsidRDefault="0053020A" w:rsidP="00A90572">
      <w:pPr>
        <w:pStyle w:val="ListParagraph"/>
        <w:spacing w:before="120" w:after="120" w:line="240" w:lineRule="auto"/>
        <w:ind w:right="792" w:firstLine="0"/>
        <w:rPr>
          <w:sz w:val="22"/>
          <w:szCs w:val="22"/>
        </w:rPr>
      </w:pPr>
    </w:p>
    <w:p w14:paraId="2D500520"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lastRenderedPageBreak/>
        <w:t>Step 11: Write results/discussion while experiments are ongoing</w:t>
      </w:r>
    </w:p>
    <w:p w14:paraId="71E1799C" w14:textId="77777777" w:rsidR="0053020A" w:rsidRPr="0053020A" w:rsidRDefault="0053020A" w:rsidP="0053020A">
      <w:pPr>
        <w:pStyle w:val="ListParagraph"/>
        <w:spacing w:before="120" w:after="120" w:line="240" w:lineRule="auto"/>
        <w:ind w:left="360" w:right="792" w:firstLine="0"/>
        <w:rPr>
          <w:sz w:val="22"/>
          <w:szCs w:val="22"/>
        </w:rPr>
      </w:pPr>
    </w:p>
    <w:p w14:paraId="72033F78"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begin writing early:</w:t>
      </w:r>
    </w:p>
    <w:p w14:paraId="01A6CAB8" w14:textId="77777777" w:rsidR="0053020A" w:rsidRPr="0053020A" w:rsidRDefault="0053020A" w:rsidP="00A90572">
      <w:pPr>
        <w:pStyle w:val="ListParagraph"/>
        <w:spacing w:before="120" w:after="120" w:line="240" w:lineRule="auto"/>
        <w:ind w:right="792" w:firstLine="0"/>
        <w:rPr>
          <w:sz w:val="22"/>
          <w:szCs w:val="22"/>
        </w:rPr>
      </w:pPr>
    </w:p>
    <w:p w14:paraId="76BBAC83" w14:textId="77777777" w:rsidR="0053020A" w:rsidRPr="0053020A" w:rsidRDefault="0053020A" w:rsidP="00A90572">
      <w:pPr>
        <w:pStyle w:val="ListParagraph"/>
        <w:numPr>
          <w:ilvl w:val="0"/>
          <w:numId w:val="38"/>
        </w:numPr>
        <w:spacing w:before="120" w:after="120" w:line="240" w:lineRule="auto"/>
        <w:ind w:right="792"/>
        <w:rPr>
          <w:sz w:val="22"/>
          <w:szCs w:val="22"/>
        </w:rPr>
      </w:pPr>
      <w:r w:rsidRPr="0053020A">
        <w:rPr>
          <w:sz w:val="22"/>
          <w:szCs w:val="22"/>
        </w:rPr>
        <w:t>update the discussion as findings emerge,</w:t>
      </w:r>
    </w:p>
    <w:p w14:paraId="18D61C39" w14:textId="77777777" w:rsidR="0053020A" w:rsidRPr="0053020A" w:rsidRDefault="0053020A" w:rsidP="00A90572">
      <w:pPr>
        <w:pStyle w:val="ListParagraph"/>
        <w:spacing w:before="120" w:after="120" w:line="240" w:lineRule="auto"/>
        <w:ind w:right="792" w:firstLine="0"/>
        <w:rPr>
          <w:sz w:val="22"/>
          <w:szCs w:val="22"/>
        </w:rPr>
      </w:pPr>
    </w:p>
    <w:p w14:paraId="690574AC" w14:textId="77777777" w:rsidR="0053020A" w:rsidRPr="0053020A" w:rsidRDefault="0053020A" w:rsidP="00A90572">
      <w:pPr>
        <w:pStyle w:val="ListParagraph"/>
        <w:numPr>
          <w:ilvl w:val="0"/>
          <w:numId w:val="38"/>
        </w:numPr>
        <w:spacing w:before="120" w:after="120" w:line="240" w:lineRule="auto"/>
        <w:ind w:right="792"/>
        <w:rPr>
          <w:sz w:val="22"/>
          <w:szCs w:val="22"/>
        </w:rPr>
      </w:pPr>
      <w:r w:rsidRPr="0053020A">
        <w:rPr>
          <w:sz w:val="22"/>
          <w:szCs w:val="22"/>
        </w:rPr>
        <w:t>keep limitations and justification linked to results.</w:t>
      </w:r>
    </w:p>
    <w:p w14:paraId="1159CCA5" w14:textId="77777777" w:rsidR="0053020A" w:rsidRPr="0053020A" w:rsidRDefault="0053020A" w:rsidP="00A90572">
      <w:pPr>
        <w:pStyle w:val="ListParagraph"/>
        <w:spacing w:before="120" w:after="120" w:line="240" w:lineRule="auto"/>
        <w:ind w:right="792" w:firstLine="0"/>
        <w:rPr>
          <w:sz w:val="22"/>
          <w:szCs w:val="22"/>
        </w:rPr>
      </w:pPr>
    </w:p>
    <w:p w14:paraId="3D0C8778"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Why: This reduces last-minute writing and improves logical flow.</w:t>
      </w:r>
    </w:p>
    <w:p w14:paraId="24B5E2E8" w14:textId="77777777" w:rsidR="0053020A" w:rsidRPr="0053020A" w:rsidRDefault="0053020A" w:rsidP="0053020A">
      <w:pPr>
        <w:pStyle w:val="ListParagraph"/>
        <w:spacing w:before="120" w:after="120" w:line="240" w:lineRule="auto"/>
        <w:ind w:left="360" w:right="792" w:firstLine="0"/>
        <w:rPr>
          <w:sz w:val="22"/>
          <w:szCs w:val="22"/>
        </w:rPr>
      </w:pPr>
    </w:p>
    <w:p w14:paraId="70CEAFBA" w14:textId="77777777" w:rsidR="0053020A" w:rsidRPr="00A90572" w:rsidRDefault="0053020A" w:rsidP="0053020A">
      <w:pPr>
        <w:pStyle w:val="ListParagraph"/>
        <w:spacing w:before="120" w:after="120" w:line="240" w:lineRule="auto"/>
        <w:ind w:left="360" w:right="792" w:firstLine="0"/>
        <w:rPr>
          <w:b/>
          <w:bCs/>
          <w:sz w:val="22"/>
          <w:szCs w:val="22"/>
        </w:rPr>
      </w:pPr>
      <w:r w:rsidRPr="00A90572">
        <w:rPr>
          <w:b/>
          <w:bCs/>
          <w:sz w:val="22"/>
          <w:szCs w:val="22"/>
        </w:rPr>
        <w:t>Step 12: Finalise title/abstract/keywords only after conclusions are stable</w:t>
      </w:r>
    </w:p>
    <w:p w14:paraId="44385D6B" w14:textId="77777777" w:rsidR="0053020A" w:rsidRPr="0053020A" w:rsidRDefault="0053020A" w:rsidP="0053020A">
      <w:pPr>
        <w:pStyle w:val="ListParagraph"/>
        <w:spacing w:before="120" w:after="120" w:line="240" w:lineRule="auto"/>
        <w:ind w:left="360" w:right="792" w:firstLine="0"/>
        <w:rPr>
          <w:sz w:val="22"/>
          <w:szCs w:val="22"/>
        </w:rPr>
      </w:pPr>
    </w:p>
    <w:p w14:paraId="4164AC9C" w14:textId="77777777" w:rsidR="0053020A" w:rsidRPr="0053020A" w:rsidRDefault="0053020A" w:rsidP="00A90572">
      <w:pPr>
        <w:pStyle w:val="ListParagraph"/>
        <w:spacing w:before="120" w:after="120" w:line="240" w:lineRule="auto"/>
        <w:ind w:right="792" w:firstLine="0"/>
        <w:rPr>
          <w:sz w:val="22"/>
          <w:szCs w:val="22"/>
        </w:rPr>
      </w:pPr>
      <w:r w:rsidRPr="0053020A">
        <w:rPr>
          <w:sz w:val="22"/>
          <w:szCs w:val="22"/>
        </w:rPr>
        <w:t>I would write them last, based on what was actually achieved.</w:t>
      </w:r>
    </w:p>
    <w:p w14:paraId="4E3EB53D" w14:textId="77777777" w:rsidR="0053020A" w:rsidRPr="0053020A" w:rsidRDefault="0053020A" w:rsidP="00A90572">
      <w:pPr>
        <w:pStyle w:val="ListParagraph"/>
        <w:spacing w:before="120" w:after="120" w:line="240" w:lineRule="auto"/>
        <w:ind w:right="792" w:firstLine="0"/>
        <w:rPr>
          <w:sz w:val="22"/>
          <w:szCs w:val="22"/>
        </w:rPr>
      </w:pPr>
    </w:p>
    <w:p w14:paraId="56BBB376" w14:textId="77777777" w:rsidR="0053020A" w:rsidRDefault="0053020A" w:rsidP="00A90572">
      <w:pPr>
        <w:pStyle w:val="ListParagraph"/>
        <w:spacing w:before="120" w:after="120" w:line="240" w:lineRule="auto"/>
        <w:ind w:right="792" w:firstLine="0"/>
        <w:rPr>
          <w:sz w:val="22"/>
          <w:szCs w:val="22"/>
        </w:rPr>
      </w:pPr>
      <w:r w:rsidRPr="0053020A">
        <w:rPr>
          <w:sz w:val="22"/>
          <w:szCs w:val="22"/>
        </w:rPr>
        <w:t>Why: Early abstracts often overpromise; final ones are more accurate and consistent.</w:t>
      </w:r>
    </w:p>
    <w:p w14:paraId="3C0AE9A2" w14:textId="77777777" w:rsidR="00A85934" w:rsidRDefault="00A85934" w:rsidP="0053020A">
      <w:pPr>
        <w:pStyle w:val="ListParagraph"/>
        <w:spacing w:before="120" w:after="120" w:line="240" w:lineRule="auto"/>
        <w:ind w:left="360" w:right="792" w:firstLine="0"/>
        <w:rPr>
          <w:sz w:val="22"/>
          <w:szCs w:val="22"/>
        </w:rPr>
      </w:pPr>
    </w:p>
    <w:p w14:paraId="00C98DB5" w14:textId="77777777" w:rsidR="00A85934" w:rsidRDefault="00A85934" w:rsidP="0053020A">
      <w:pPr>
        <w:pStyle w:val="ListParagraph"/>
        <w:spacing w:before="120" w:after="120" w:line="240" w:lineRule="auto"/>
        <w:ind w:left="360" w:right="792" w:firstLine="0"/>
        <w:rPr>
          <w:sz w:val="22"/>
          <w:szCs w:val="22"/>
        </w:rPr>
      </w:pPr>
    </w:p>
    <w:p w14:paraId="64AC55E1" w14:textId="190C9627" w:rsidR="00A85934" w:rsidRPr="005B2FB5" w:rsidRDefault="00A85934" w:rsidP="00A85934">
      <w:pPr>
        <w:pStyle w:val="ListParagraph"/>
        <w:spacing w:before="120" w:after="120" w:line="240" w:lineRule="auto"/>
        <w:ind w:left="360" w:right="792" w:firstLine="0"/>
        <w:rPr>
          <w:b/>
          <w:bCs/>
          <w:sz w:val="22"/>
          <w:szCs w:val="22"/>
        </w:rPr>
      </w:pPr>
      <w:r w:rsidRPr="005B2FB5">
        <w:rPr>
          <w:b/>
          <w:bCs/>
          <w:sz w:val="22"/>
          <w:szCs w:val="22"/>
        </w:rPr>
        <w:t>7.4.5 General Recommended Step-by-Step Methodology for Conducting a Research Project</w:t>
      </w:r>
    </w:p>
    <w:p w14:paraId="426784DC" w14:textId="77777777" w:rsidR="00A85934" w:rsidRPr="00A85934" w:rsidRDefault="00A85934" w:rsidP="00A85934">
      <w:pPr>
        <w:pStyle w:val="ListParagraph"/>
        <w:spacing w:before="120" w:after="120" w:line="240" w:lineRule="auto"/>
        <w:ind w:left="360" w:right="792" w:firstLine="0"/>
        <w:rPr>
          <w:sz w:val="22"/>
          <w:szCs w:val="22"/>
        </w:rPr>
      </w:pPr>
    </w:p>
    <w:p w14:paraId="1860C9E2" w14:textId="77777777" w:rsidR="00A85934" w:rsidRPr="00A85934" w:rsidRDefault="00A85934" w:rsidP="00A85934">
      <w:pPr>
        <w:pStyle w:val="ListParagraph"/>
        <w:spacing w:before="120" w:after="120" w:line="240" w:lineRule="auto"/>
        <w:ind w:left="360" w:right="792" w:firstLine="0"/>
        <w:rPr>
          <w:sz w:val="22"/>
          <w:szCs w:val="22"/>
        </w:rPr>
      </w:pPr>
      <w:r w:rsidRPr="00A85934">
        <w:rPr>
          <w:sz w:val="22"/>
          <w:szCs w:val="22"/>
        </w:rPr>
        <w:t>While the steps outlined in Section 7.4.4 reflect improvements derived from this specific phishing detection project, the research experience also led to the formulation of a more general, domain-independent methodology for conducting a successful research project. This generalized workflow abstracts away topic-specific decisions and instead focuses on research best practices that are applicable across computer science, engineering, and applied data-driven research.</w:t>
      </w:r>
    </w:p>
    <w:p w14:paraId="542DB466" w14:textId="77777777" w:rsidR="00A85934" w:rsidRPr="00A85934" w:rsidRDefault="00A85934" w:rsidP="00A85934">
      <w:pPr>
        <w:pStyle w:val="ListParagraph"/>
        <w:spacing w:before="120" w:after="120" w:line="240" w:lineRule="auto"/>
        <w:ind w:left="360" w:right="792" w:firstLine="0"/>
        <w:rPr>
          <w:sz w:val="22"/>
          <w:szCs w:val="22"/>
        </w:rPr>
      </w:pPr>
    </w:p>
    <w:p w14:paraId="786E89F6" w14:textId="77777777" w:rsidR="00A85934" w:rsidRPr="00A85934" w:rsidRDefault="00A85934" w:rsidP="00A85934">
      <w:pPr>
        <w:pStyle w:val="ListParagraph"/>
        <w:spacing w:before="120" w:after="120" w:line="240" w:lineRule="auto"/>
        <w:ind w:left="360" w:right="792" w:firstLine="0"/>
        <w:rPr>
          <w:sz w:val="22"/>
          <w:szCs w:val="22"/>
        </w:rPr>
      </w:pPr>
      <w:r w:rsidRPr="00A85934">
        <w:rPr>
          <w:sz w:val="22"/>
          <w:szCs w:val="22"/>
        </w:rPr>
        <w:t>The purpose of this section is to present a universal step-by-step research methodology that can be followed regardless of the specific application domain, dataset, or technical toolset. Unlike the project-specific methodology described earlier, the steps below are intentionally high-level and focus on research alignment, methodological rigor, and iterative refinement rather than implementation details.</w:t>
      </w:r>
    </w:p>
    <w:p w14:paraId="43AFAB90" w14:textId="77777777" w:rsidR="00A85934" w:rsidRPr="00A85934" w:rsidRDefault="00A85934" w:rsidP="00A85934">
      <w:pPr>
        <w:pStyle w:val="ListParagraph"/>
        <w:spacing w:before="120" w:after="120" w:line="240" w:lineRule="auto"/>
        <w:ind w:left="360" w:right="792" w:firstLine="0"/>
        <w:rPr>
          <w:sz w:val="22"/>
          <w:szCs w:val="22"/>
        </w:rPr>
      </w:pPr>
    </w:p>
    <w:p w14:paraId="45557D44" w14:textId="262154BA" w:rsidR="00A85934" w:rsidRPr="00A85934" w:rsidRDefault="00A85934" w:rsidP="00A85934">
      <w:pPr>
        <w:pStyle w:val="ListParagraph"/>
        <w:spacing w:before="120" w:after="120" w:line="240" w:lineRule="auto"/>
        <w:ind w:left="360" w:right="792" w:firstLine="0"/>
        <w:rPr>
          <w:sz w:val="22"/>
          <w:szCs w:val="22"/>
        </w:rPr>
      </w:pPr>
      <w:r w:rsidRPr="00A85934">
        <w:rPr>
          <w:sz w:val="22"/>
          <w:szCs w:val="22"/>
        </w:rPr>
        <w:t xml:space="preserve">Figure </w:t>
      </w:r>
      <w:r w:rsidR="005B2FB5">
        <w:rPr>
          <w:sz w:val="22"/>
          <w:szCs w:val="22"/>
        </w:rPr>
        <w:t>7</w:t>
      </w:r>
      <w:r w:rsidRPr="00A85934">
        <w:rPr>
          <w:sz w:val="22"/>
          <w:szCs w:val="22"/>
        </w:rPr>
        <w:t xml:space="preserve"> illustrates this generalized research workflow as a linear but iterative process, highlighting how early decisions influence later stages and how feedback loops reduce rework and misalignment.</w:t>
      </w:r>
    </w:p>
    <w:p w14:paraId="7BB37E41" w14:textId="77777777" w:rsidR="00A85934" w:rsidRPr="00A85934" w:rsidRDefault="00A85934" w:rsidP="00A85934">
      <w:pPr>
        <w:pStyle w:val="ListParagraph"/>
        <w:spacing w:before="120" w:after="120" w:line="240" w:lineRule="auto"/>
        <w:ind w:left="360" w:right="792" w:firstLine="0"/>
        <w:rPr>
          <w:sz w:val="22"/>
          <w:szCs w:val="22"/>
        </w:rPr>
      </w:pPr>
    </w:p>
    <w:p w14:paraId="2FFF7AAD" w14:textId="160F5B4F" w:rsidR="00A85934" w:rsidRPr="00A85934" w:rsidRDefault="00A85934" w:rsidP="00A85934">
      <w:pPr>
        <w:pStyle w:val="ListParagraph"/>
        <w:spacing w:before="120" w:after="120" w:line="240" w:lineRule="auto"/>
        <w:ind w:left="360" w:right="792" w:firstLine="0"/>
        <w:rPr>
          <w:sz w:val="22"/>
          <w:szCs w:val="22"/>
        </w:rPr>
      </w:pPr>
      <w:r w:rsidRPr="00A85934">
        <w:rPr>
          <w:sz w:val="22"/>
          <w:szCs w:val="22"/>
        </w:rPr>
        <w:t xml:space="preserve">Figure </w:t>
      </w:r>
      <w:r w:rsidR="005B2FB5">
        <w:rPr>
          <w:sz w:val="22"/>
          <w:szCs w:val="22"/>
        </w:rPr>
        <w:t>7</w:t>
      </w:r>
      <w:r w:rsidRPr="00A85934">
        <w:rPr>
          <w:sz w:val="22"/>
          <w:szCs w:val="22"/>
        </w:rPr>
        <w:t>. General recommended step-by-step methodology for conducting a research project</w:t>
      </w:r>
    </w:p>
    <w:p w14:paraId="77120A73" w14:textId="77777777" w:rsidR="00A85934" w:rsidRPr="00A85934" w:rsidRDefault="00A85934" w:rsidP="00A85934">
      <w:pPr>
        <w:pStyle w:val="ListParagraph"/>
        <w:spacing w:before="120" w:after="120" w:line="240" w:lineRule="auto"/>
        <w:ind w:left="360" w:right="792" w:firstLine="0"/>
        <w:rPr>
          <w:sz w:val="22"/>
          <w:szCs w:val="22"/>
        </w:rPr>
      </w:pPr>
    </w:p>
    <w:p w14:paraId="325147D6" w14:textId="77777777" w:rsidR="00A85934" w:rsidRDefault="00A85934" w:rsidP="00A85934">
      <w:pPr>
        <w:pStyle w:val="ListParagraph"/>
        <w:spacing w:before="120" w:after="120" w:line="240" w:lineRule="auto"/>
        <w:ind w:left="360" w:right="792" w:firstLine="0"/>
        <w:rPr>
          <w:sz w:val="22"/>
          <w:szCs w:val="22"/>
        </w:rPr>
      </w:pPr>
    </w:p>
    <w:p w14:paraId="273874A0" w14:textId="77777777" w:rsidR="005B2FB5" w:rsidRDefault="005B2FB5" w:rsidP="005B2FB5">
      <w:pPr>
        <w:pStyle w:val="ListParagraph"/>
        <w:keepNext/>
        <w:spacing w:before="120" w:after="120" w:line="240" w:lineRule="auto"/>
        <w:ind w:left="360" w:right="792" w:firstLine="0"/>
      </w:pPr>
      <w:r>
        <w:rPr>
          <w:noProof/>
        </w:rPr>
        <w:lastRenderedPageBreak/>
        <w:drawing>
          <wp:inline distT="0" distB="0" distL="0" distR="0" wp14:anchorId="6D146CF6" wp14:editId="77FE1E0D">
            <wp:extent cx="5731510" cy="3532505"/>
            <wp:effectExtent l="0" t="0" r="2540" b="0"/>
            <wp:docPr id="19615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noFill/>
                    </a:ln>
                  </pic:spPr>
                </pic:pic>
              </a:graphicData>
            </a:graphic>
          </wp:inline>
        </w:drawing>
      </w:r>
    </w:p>
    <w:p w14:paraId="3867DB07" w14:textId="22793893" w:rsidR="005B2FB5" w:rsidRDefault="005B2FB5" w:rsidP="005B2FB5">
      <w:pPr>
        <w:pStyle w:val="Caption"/>
        <w:rPr>
          <w:sz w:val="22"/>
          <w:szCs w:val="22"/>
        </w:rPr>
      </w:pPr>
      <w:r>
        <w:t xml:space="preserve">Figure </w:t>
      </w:r>
      <w:r>
        <w:fldChar w:fldCharType="begin"/>
      </w:r>
      <w:r>
        <w:instrText xml:space="preserve"> SEQ Figure \* ARABIC </w:instrText>
      </w:r>
      <w:r>
        <w:fldChar w:fldCharType="separate"/>
      </w:r>
      <w:r>
        <w:rPr>
          <w:noProof/>
        </w:rPr>
        <w:t>7</w:t>
      </w:r>
      <w:r>
        <w:fldChar w:fldCharType="end"/>
      </w:r>
      <w:r>
        <w:t xml:space="preserve"> </w:t>
      </w:r>
      <w:r w:rsidRPr="001E6AA6">
        <w:t>A conceptual workflow diagram showing the progression from problem identification to final reporting, with feedback loops between stages such as literature review, methodology design, experimentation, and evaluation</w:t>
      </w:r>
    </w:p>
    <w:p w14:paraId="5AE7BDE0" w14:textId="77777777" w:rsidR="005B2FB5" w:rsidRPr="00A85934" w:rsidRDefault="005B2FB5" w:rsidP="00A85934">
      <w:pPr>
        <w:pStyle w:val="ListParagraph"/>
        <w:spacing w:before="120" w:after="120" w:line="240" w:lineRule="auto"/>
        <w:ind w:left="360" w:right="792" w:firstLine="0"/>
        <w:rPr>
          <w:sz w:val="22"/>
          <w:szCs w:val="22"/>
        </w:rPr>
      </w:pPr>
    </w:p>
    <w:p w14:paraId="733DB082"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1: Identify the Research Domain and Core Problem</w:t>
      </w:r>
    </w:p>
    <w:p w14:paraId="20A96E47" w14:textId="77777777" w:rsidR="00A85934" w:rsidRPr="00A85934" w:rsidRDefault="00A85934" w:rsidP="00A85934">
      <w:pPr>
        <w:pStyle w:val="ListParagraph"/>
        <w:spacing w:before="120" w:after="120" w:line="240" w:lineRule="auto"/>
        <w:ind w:left="360" w:right="792" w:firstLine="0"/>
        <w:rPr>
          <w:sz w:val="22"/>
          <w:szCs w:val="22"/>
        </w:rPr>
      </w:pPr>
    </w:p>
    <w:p w14:paraId="1EF867CC"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The first step in any research project is to select a broad domain of interest (e.g., cybersecurity, machine learning, software engineering) and then identify a clear and meaningful problem within that domain. Rather than starting with tools or datasets, this step focuses on understanding what problem is worth solving and why it matters.</w:t>
      </w:r>
    </w:p>
    <w:p w14:paraId="3AB2B3F5" w14:textId="77777777" w:rsidR="00A85934" w:rsidRPr="00A85934" w:rsidRDefault="00A85934" w:rsidP="00A90572">
      <w:pPr>
        <w:pStyle w:val="ListParagraph"/>
        <w:spacing w:before="120" w:after="120" w:line="240" w:lineRule="auto"/>
        <w:ind w:right="792" w:firstLine="0"/>
        <w:rPr>
          <w:sz w:val="22"/>
          <w:szCs w:val="22"/>
        </w:rPr>
      </w:pPr>
    </w:p>
    <w:p w14:paraId="74AE9657"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68CA8DBA"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Starting from a well-defined problem ensures that the research has relevance, motivation, and a defensible purpose, rather than being driven by convenience or available data.</w:t>
      </w:r>
    </w:p>
    <w:p w14:paraId="3DABF7CE" w14:textId="77777777" w:rsidR="00A85934" w:rsidRPr="00A85934" w:rsidRDefault="00A85934" w:rsidP="00A85934">
      <w:pPr>
        <w:pStyle w:val="ListParagraph"/>
        <w:spacing w:before="120" w:after="120" w:line="240" w:lineRule="auto"/>
        <w:ind w:left="360" w:right="792" w:firstLine="0"/>
        <w:rPr>
          <w:sz w:val="22"/>
          <w:szCs w:val="22"/>
        </w:rPr>
      </w:pPr>
    </w:p>
    <w:p w14:paraId="094E6E82"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2: Conduct a Focused Literature Review</w:t>
      </w:r>
    </w:p>
    <w:p w14:paraId="20F22E72" w14:textId="77777777" w:rsidR="00A85934" w:rsidRPr="00A85934" w:rsidRDefault="00A85934" w:rsidP="00A85934">
      <w:pPr>
        <w:pStyle w:val="ListParagraph"/>
        <w:spacing w:before="120" w:after="120" w:line="240" w:lineRule="auto"/>
        <w:ind w:left="360" w:right="792" w:firstLine="0"/>
        <w:rPr>
          <w:sz w:val="22"/>
          <w:szCs w:val="22"/>
        </w:rPr>
      </w:pPr>
    </w:p>
    <w:p w14:paraId="05EC8E41"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Once the problem area is identified, a structured review of existing literature should be conducted. This includes:</w:t>
      </w:r>
    </w:p>
    <w:p w14:paraId="5F1A07FD" w14:textId="77777777" w:rsidR="00A85934" w:rsidRPr="00A85934" w:rsidRDefault="00A85934" w:rsidP="00A90572">
      <w:pPr>
        <w:pStyle w:val="ListParagraph"/>
        <w:spacing w:before="120" w:after="120" w:line="240" w:lineRule="auto"/>
        <w:ind w:right="792" w:firstLine="0"/>
        <w:rPr>
          <w:sz w:val="22"/>
          <w:szCs w:val="22"/>
        </w:rPr>
      </w:pPr>
    </w:p>
    <w:p w14:paraId="04B14D7B"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Survey papers to understand the broader landscape</w:t>
      </w:r>
    </w:p>
    <w:p w14:paraId="20F60F9F" w14:textId="77777777" w:rsidR="00A85934" w:rsidRPr="00A85934" w:rsidRDefault="00A85934" w:rsidP="00A90572">
      <w:pPr>
        <w:pStyle w:val="ListParagraph"/>
        <w:spacing w:before="120" w:after="120" w:line="240" w:lineRule="auto"/>
        <w:ind w:right="792" w:firstLine="0"/>
        <w:rPr>
          <w:sz w:val="22"/>
          <w:szCs w:val="22"/>
        </w:rPr>
      </w:pPr>
    </w:p>
    <w:p w14:paraId="1AC2197C"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Recent high-quality research articles to identify current solutions and limitations</w:t>
      </w:r>
    </w:p>
    <w:p w14:paraId="235871E8" w14:textId="77777777" w:rsidR="00A85934" w:rsidRPr="00A85934" w:rsidRDefault="00A85934" w:rsidP="00A90572">
      <w:pPr>
        <w:pStyle w:val="ListParagraph"/>
        <w:spacing w:before="120" w:after="120" w:line="240" w:lineRule="auto"/>
        <w:ind w:right="792" w:firstLine="0"/>
        <w:rPr>
          <w:sz w:val="22"/>
          <w:szCs w:val="22"/>
        </w:rPr>
      </w:pPr>
    </w:p>
    <w:p w14:paraId="13168C2E"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The goal is to identify gaps, limitations, or unresolved challenges in existing work.</w:t>
      </w:r>
    </w:p>
    <w:p w14:paraId="630C6B58" w14:textId="77777777" w:rsidR="00A85934" w:rsidRPr="00A85934" w:rsidRDefault="00A85934" w:rsidP="00A90572">
      <w:pPr>
        <w:pStyle w:val="ListParagraph"/>
        <w:spacing w:before="120" w:after="120" w:line="240" w:lineRule="auto"/>
        <w:ind w:right="792" w:firstLine="0"/>
        <w:rPr>
          <w:sz w:val="22"/>
          <w:szCs w:val="22"/>
        </w:rPr>
      </w:pPr>
    </w:p>
    <w:p w14:paraId="6E7EF65E"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17BE6777"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lastRenderedPageBreak/>
        <w:t>A strong literature review prevents duplication, sharpens the research focus, and provides the theoretical foundation needed to justify methodological choices.</w:t>
      </w:r>
    </w:p>
    <w:p w14:paraId="7E9408AF" w14:textId="77777777" w:rsidR="00A85934" w:rsidRPr="00A85934" w:rsidRDefault="00A85934" w:rsidP="00A85934">
      <w:pPr>
        <w:pStyle w:val="ListParagraph"/>
        <w:spacing w:before="120" w:after="120" w:line="240" w:lineRule="auto"/>
        <w:ind w:left="360" w:right="792" w:firstLine="0"/>
        <w:rPr>
          <w:sz w:val="22"/>
          <w:szCs w:val="22"/>
        </w:rPr>
      </w:pPr>
    </w:p>
    <w:p w14:paraId="101E1438"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3: Define Research Questions and Objectives</w:t>
      </w:r>
    </w:p>
    <w:p w14:paraId="6CFA5885" w14:textId="77777777" w:rsidR="00A85934" w:rsidRPr="00A85934" w:rsidRDefault="00A85934" w:rsidP="00A85934">
      <w:pPr>
        <w:pStyle w:val="ListParagraph"/>
        <w:spacing w:before="120" w:after="120" w:line="240" w:lineRule="auto"/>
        <w:ind w:left="360" w:right="792" w:firstLine="0"/>
        <w:rPr>
          <w:sz w:val="22"/>
          <w:szCs w:val="22"/>
        </w:rPr>
      </w:pPr>
    </w:p>
    <w:p w14:paraId="5B22DEA6"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Based on insights from the literature, clear research questions (RQs) and objectives should be formulated. These questions should be:</w:t>
      </w:r>
    </w:p>
    <w:p w14:paraId="63C47BB7" w14:textId="77777777" w:rsidR="00A85934" w:rsidRPr="00A85934" w:rsidRDefault="00A85934" w:rsidP="00A90572">
      <w:pPr>
        <w:pStyle w:val="ListParagraph"/>
        <w:spacing w:before="120" w:after="120" w:line="240" w:lineRule="auto"/>
        <w:ind w:right="792" w:firstLine="0"/>
        <w:rPr>
          <w:sz w:val="22"/>
          <w:szCs w:val="22"/>
        </w:rPr>
      </w:pPr>
    </w:p>
    <w:p w14:paraId="03CB0D86" w14:textId="77777777" w:rsidR="00A85934" w:rsidRPr="00A85934" w:rsidRDefault="00A85934" w:rsidP="00A90572">
      <w:pPr>
        <w:pStyle w:val="ListParagraph"/>
        <w:numPr>
          <w:ilvl w:val="0"/>
          <w:numId w:val="39"/>
        </w:numPr>
        <w:spacing w:before="120" w:after="120" w:line="240" w:lineRule="auto"/>
        <w:ind w:right="792"/>
        <w:rPr>
          <w:sz w:val="22"/>
          <w:szCs w:val="22"/>
        </w:rPr>
      </w:pPr>
      <w:r w:rsidRPr="00A85934">
        <w:rPr>
          <w:sz w:val="22"/>
          <w:szCs w:val="22"/>
        </w:rPr>
        <w:t>Specific</w:t>
      </w:r>
    </w:p>
    <w:p w14:paraId="1FD292B1" w14:textId="77777777" w:rsidR="00A85934" w:rsidRPr="00A85934" w:rsidRDefault="00A85934" w:rsidP="00A90572">
      <w:pPr>
        <w:pStyle w:val="ListParagraph"/>
        <w:spacing w:before="120" w:after="120" w:line="240" w:lineRule="auto"/>
        <w:ind w:right="792" w:firstLine="0"/>
        <w:rPr>
          <w:sz w:val="22"/>
          <w:szCs w:val="22"/>
        </w:rPr>
      </w:pPr>
    </w:p>
    <w:p w14:paraId="6C524EF0" w14:textId="77777777" w:rsidR="00A85934" w:rsidRPr="00A85934" w:rsidRDefault="00A85934" w:rsidP="00A90572">
      <w:pPr>
        <w:pStyle w:val="ListParagraph"/>
        <w:numPr>
          <w:ilvl w:val="0"/>
          <w:numId w:val="39"/>
        </w:numPr>
        <w:spacing w:before="120" w:after="120" w:line="240" w:lineRule="auto"/>
        <w:ind w:right="792"/>
        <w:rPr>
          <w:sz w:val="22"/>
          <w:szCs w:val="22"/>
        </w:rPr>
      </w:pPr>
      <w:r w:rsidRPr="00A85934">
        <w:rPr>
          <w:sz w:val="22"/>
          <w:szCs w:val="22"/>
        </w:rPr>
        <w:t>Measurable</w:t>
      </w:r>
    </w:p>
    <w:p w14:paraId="2CAB47B2" w14:textId="77777777" w:rsidR="00A85934" w:rsidRPr="00A85934" w:rsidRDefault="00A85934" w:rsidP="00A90572">
      <w:pPr>
        <w:pStyle w:val="ListParagraph"/>
        <w:spacing w:before="120" w:after="120" w:line="240" w:lineRule="auto"/>
        <w:ind w:right="792" w:firstLine="0"/>
        <w:rPr>
          <w:sz w:val="22"/>
          <w:szCs w:val="22"/>
        </w:rPr>
      </w:pPr>
    </w:p>
    <w:p w14:paraId="41EA50E7" w14:textId="77777777" w:rsidR="00A85934" w:rsidRPr="00A85934" w:rsidRDefault="00A85934" w:rsidP="00A90572">
      <w:pPr>
        <w:pStyle w:val="ListParagraph"/>
        <w:numPr>
          <w:ilvl w:val="0"/>
          <w:numId w:val="39"/>
        </w:numPr>
        <w:spacing w:before="120" w:after="120" w:line="240" w:lineRule="auto"/>
        <w:ind w:right="792"/>
        <w:rPr>
          <w:sz w:val="22"/>
          <w:szCs w:val="22"/>
        </w:rPr>
      </w:pPr>
      <w:r w:rsidRPr="00A85934">
        <w:rPr>
          <w:sz w:val="22"/>
          <w:szCs w:val="22"/>
        </w:rPr>
        <w:t>Directly answerable through the chosen methodology</w:t>
      </w:r>
    </w:p>
    <w:p w14:paraId="552E9492" w14:textId="77777777" w:rsidR="00A85934" w:rsidRPr="00A85934" w:rsidRDefault="00A85934" w:rsidP="00A90572">
      <w:pPr>
        <w:pStyle w:val="ListParagraph"/>
        <w:spacing w:before="120" w:after="120" w:line="240" w:lineRule="auto"/>
        <w:ind w:right="792" w:firstLine="0"/>
        <w:rPr>
          <w:sz w:val="22"/>
          <w:szCs w:val="22"/>
        </w:rPr>
      </w:pPr>
    </w:p>
    <w:p w14:paraId="77067908"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4E5E197F"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Well-defined research questions act as an anchor for the entire project, ensuring coherence between methodology, experiments, and conclusions.</w:t>
      </w:r>
    </w:p>
    <w:p w14:paraId="0B050511" w14:textId="77777777" w:rsidR="00A85934" w:rsidRPr="00A85934" w:rsidRDefault="00A85934" w:rsidP="00A85934">
      <w:pPr>
        <w:pStyle w:val="ListParagraph"/>
        <w:spacing w:before="120" w:after="120" w:line="240" w:lineRule="auto"/>
        <w:ind w:left="360" w:right="792" w:firstLine="0"/>
        <w:rPr>
          <w:sz w:val="22"/>
          <w:szCs w:val="22"/>
        </w:rPr>
      </w:pPr>
    </w:p>
    <w:p w14:paraId="5AA00E2D"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4: Design the Research Methodology</w:t>
      </w:r>
    </w:p>
    <w:p w14:paraId="494CCC9B" w14:textId="77777777" w:rsidR="00A85934" w:rsidRPr="00A85934" w:rsidRDefault="00A85934" w:rsidP="00A85934">
      <w:pPr>
        <w:pStyle w:val="ListParagraph"/>
        <w:spacing w:before="120" w:after="120" w:line="240" w:lineRule="auto"/>
        <w:ind w:left="360" w:right="792" w:firstLine="0"/>
        <w:rPr>
          <w:sz w:val="22"/>
          <w:szCs w:val="22"/>
        </w:rPr>
      </w:pPr>
    </w:p>
    <w:p w14:paraId="2252449B"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At this stage, the overall research approach is designed. This includes decisions such as:</w:t>
      </w:r>
    </w:p>
    <w:p w14:paraId="491EB02C" w14:textId="77777777" w:rsidR="00A85934" w:rsidRPr="00A85934" w:rsidRDefault="00A85934" w:rsidP="00A90572">
      <w:pPr>
        <w:pStyle w:val="ListParagraph"/>
        <w:spacing w:before="120" w:after="120" w:line="240" w:lineRule="auto"/>
        <w:ind w:right="792" w:firstLine="0"/>
        <w:rPr>
          <w:sz w:val="22"/>
          <w:szCs w:val="22"/>
        </w:rPr>
      </w:pPr>
    </w:p>
    <w:p w14:paraId="395954DD" w14:textId="77777777" w:rsidR="00A85934" w:rsidRPr="00A85934" w:rsidRDefault="00A85934" w:rsidP="00A90572">
      <w:pPr>
        <w:pStyle w:val="ListParagraph"/>
        <w:numPr>
          <w:ilvl w:val="0"/>
          <w:numId w:val="40"/>
        </w:numPr>
        <w:spacing w:before="120" w:after="120" w:line="240" w:lineRule="auto"/>
        <w:ind w:right="792"/>
        <w:rPr>
          <w:sz w:val="22"/>
          <w:szCs w:val="22"/>
        </w:rPr>
      </w:pPr>
      <w:r w:rsidRPr="00A85934">
        <w:rPr>
          <w:sz w:val="22"/>
          <w:szCs w:val="22"/>
        </w:rPr>
        <w:t>Quantitative, qualitative, or mixed-method approach</w:t>
      </w:r>
    </w:p>
    <w:p w14:paraId="331963B3" w14:textId="77777777" w:rsidR="00A85934" w:rsidRPr="00A85934" w:rsidRDefault="00A85934" w:rsidP="00A90572">
      <w:pPr>
        <w:pStyle w:val="ListParagraph"/>
        <w:spacing w:before="120" w:after="120" w:line="240" w:lineRule="auto"/>
        <w:ind w:right="792" w:firstLine="0"/>
        <w:rPr>
          <w:sz w:val="22"/>
          <w:szCs w:val="22"/>
        </w:rPr>
      </w:pPr>
    </w:p>
    <w:p w14:paraId="70129374" w14:textId="77777777" w:rsidR="00A85934" w:rsidRPr="00A85934" w:rsidRDefault="00A85934" w:rsidP="00A90572">
      <w:pPr>
        <w:pStyle w:val="ListParagraph"/>
        <w:numPr>
          <w:ilvl w:val="0"/>
          <w:numId w:val="40"/>
        </w:numPr>
        <w:spacing w:before="120" w:after="120" w:line="240" w:lineRule="auto"/>
        <w:ind w:right="792"/>
        <w:rPr>
          <w:sz w:val="22"/>
          <w:szCs w:val="22"/>
        </w:rPr>
      </w:pPr>
      <w:r w:rsidRPr="00A85934">
        <w:rPr>
          <w:sz w:val="22"/>
          <w:szCs w:val="22"/>
        </w:rPr>
        <w:t>Experimental, survey-based, or system-oriented strategy</w:t>
      </w:r>
    </w:p>
    <w:p w14:paraId="13AFC9A5" w14:textId="77777777" w:rsidR="00A85934" w:rsidRPr="00A85934" w:rsidRDefault="00A85934" w:rsidP="00A90572">
      <w:pPr>
        <w:pStyle w:val="ListParagraph"/>
        <w:spacing w:before="120" w:after="120" w:line="240" w:lineRule="auto"/>
        <w:ind w:right="792" w:firstLine="0"/>
        <w:rPr>
          <w:sz w:val="22"/>
          <w:szCs w:val="22"/>
        </w:rPr>
      </w:pPr>
    </w:p>
    <w:p w14:paraId="59D78632" w14:textId="77777777" w:rsidR="00A85934" w:rsidRPr="00A85934" w:rsidRDefault="00A85934" w:rsidP="00A90572">
      <w:pPr>
        <w:pStyle w:val="ListParagraph"/>
        <w:numPr>
          <w:ilvl w:val="0"/>
          <w:numId w:val="40"/>
        </w:numPr>
        <w:spacing w:before="120" w:after="120" w:line="240" w:lineRule="auto"/>
        <w:ind w:right="792"/>
        <w:rPr>
          <w:sz w:val="22"/>
          <w:szCs w:val="22"/>
        </w:rPr>
      </w:pPr>
      <w:r w:rsidRPr="00A85934">
        <w:rPr>
          <w:sz w:val="22"/>
          <w:szCs w:val="22"/>
        </w:rPr>
        <w:t>Evaluation criteria and validation methods</w:t>
      </w:r>
    </w:p>
    <w:p w14:paraId="3C442267" w14:textId="77777777" w:rsidR="00A85934" w:rsidRPr="00A85934" w:rsidRDefault="00A85934" w:rsidP="00A90572">
      <w:pPr>
        <w:pStyle w:val="ListParagraph"/>
        <w:spacing w:before="120" w:after="120" w:line="240" w:lineRule="auto"/>
        <w:ind w:right="792" w:firstLine="0"/>
        <w:rPr>
          <w:sz w:val="22"/>
          <w:szCs w:val="22"/>
        </w:rPr>
      </w:pPr>
    </w:p>
    <w:p w14:paraId="1CE89506"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21A9C539"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Explicitly designing the methodology before implementation reduces inconsistencies and ensures that data collection and analysis genuinely answer the research questions.</w:t>
      </w:r>
    </w:p>
    <w:p w14:paraId="08FFDE79" w14:textId="77777777" w:rsidR="00A85934" w:rsidRPr="00A85934" w:rsidRDefault="00A85934" w:rsidP="00A90572">
      <w:pPr>
        <w:pStyle w:val="ListParagraph"/>
        <w:spacing w:before="120" w:after="120" w:line="240" w:lineRule="auto"/>
        <w:ind w:right="792" w:firstLine="0"/>
        <w:rPr>
          <w:sz w:val="22"/>
          <w:szCs w:val="22"/>
        </w:rPr>
      </w:pPr>
    </w:p>
    <w:p w14:paraId="5B06755D"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5: Select Data Sources and Tools</w:t>
      </w:r>
    </w:p>
    <w:p w14:paraId="21D14D79" w14:textId="77777777" w:rsidR="00A85934" w:rsidRPr="00A85934" w:rsidRDefault="00A85934" w:rsidP="00A85934">
      <w:pPr>
        <w:pStyle w:val="ListParagraph"/>
        <w:spacing w:before="120" w:after="120" w:line="240" w:lineRule="auto"/>
        <w:ind w:left="360" w:right="792" w:firstLine="0"/>
        <w:rPr>
          <w:sz w:val="22"/>
          <w:szCs w:val="22"/>
        </w:rPr>
      </w:pPr>
    </w:p>
    <w:p w14:paraId="7595E8E1"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Only after defining the methodology should datasets, tools, and technologies be selected. Selection should be guided by:</w:t>
      </w:r>
    </w:p>
    <w:p w14:paraId="1313FC59" w14:textId="77777777" w:rsidR="00A85934" w:rsidRPr="00A85934" w:rsidRDefault="00A85934" w:rsidP="00A90572">
      <w:pPr>
        <w:pStyle w:val="ListParagraph"/>
        <w:spacing w:before="120" w:after="120" w:line="240" w:lineRule="auto"/>
        <w:ind w:right="792" w:firstLine="0"/>
        <w:rPr>
          <w:sz w:val="22"/>
          <w:szCs w:val="22"/>
        </w:rPr>
      </w:pPr>
    </w:p>
    <w:p w14:paraId="00C49882" w14:textId="77777777" w:rsidR="00A85934" w:rsidRPr="00A85934" w:rsidRDefault="00A85934" w:rsidP="00A90572">
      <w:pPr>
        <w:pStyle w:val="ListParagraph"/>
        <w:numPr>
          <w:ilvl w:val="0"/>
          <w:numId w:val="41"/>
        </w:numPr>
        <w:spacing w:before="120" w:after="120" w:line="240" w:lineRule="auto"/>
        <w:ind w:right="792"/>
        <w:rPr>
          <w:sz w:val="22"/>
          <w:szCs w:val="22"/>
        </w:rPr>
      </w:pPr>
      <w:r w:rsidRPr="00A85934">
        <w:rPr>
          <w:sz w:val="22"/>
          <w:szCs w:val="22"/>
        </w:rPr>
        <w:t>Suitability for the research questions</w:t>
      </w:r>
    </w:p>
    <w:p w14:paraId="111B7338" w14:textId="77777777" w:rsidR="00A85934" w:rsidRPr="00A85934" w:rsidRDefault="00A85934" w:rsidP="00A90572">
      <w:pPr>
        <w:pStyle w:val="ListParagraph"/>
        <w:spacing w:before="120" w:after="120" w:line="240" w:lineRule="auto"/>
        <w:ind w:right="792" w:firstLine="0"/>
        <w:rPr>
          <w:sz w:val="22"/>
          <w:szCs w:val="22"/>
        </w:rPr>
      </w:pPr>
    </w:p>
    <w:p w14:paraId="651FE377" w14:textId="77777777" w:rsidR="00A85934" w:rsidRPr="00A85934" w:rsidRDefault="00A85934" w:rsidP="00A90572">
      <w:pPr>
        <w:pStyle w:val="ListParagraph"/>
        <w:numPr>
          <w:ilvl w:val="0"/>
          <w:numId w:val="41"/>
        </w:numPr>
        <w:spacing w:before="120" w:after="120" w:line="240" w:lineRule="auto"/>
        <w:ind w:right="792"/>
        <w:rPr>
          <w:sz w:val="22"/>
          <w:szCs w:val="22"/>
        </w:rPr>
      </w:pPr>
      <w:r w:rsidRPr="00A85934">
        <w:rPr>
          <w:sz w:val="22"/>
          <w:szCs w:val="22"/>
        </w:rPr>
        <w:t>Data quality and relevance</w:t>
      </w:r>
    </w:p>
    <w:p w14:paraId="13663372" w14:textId="77777777" w:rsidR="00A85934" w:rsidRPr="00A85934" w:rsidRDefault="00A85934" w:rsidP="00A90572">
      <w:pPr>
        <w:pStyle w:val="ListParagraph"/>
        <w:spacing w:before="120" w:after="120" w:line="240" w:lineRule="auto"/>
        <w:ind w:right="792" w:firstLine="0"/>
        <w:rPr>
          <w:sz w:val="22"/>
          <w:szCs w:val="22"/>
        </w:rPr>
      </w:pPr>
    </w:p>
    <w:p w14:paraId="52D06B17" w14:textId="77777777" w:rsidR="00A85934" w:rsidRPr="00A85934" w:rsidRDefault="00A85934" w:rsidP="00A90572">
      <w:pPr>
        <w:pStyle w:val="ListParagraph"/>
        <w:numPr>
          <w:ilvl w:val="0"/>
          <w:numId w:val="41"/>
        </w:numPr>
        <w:spacing w:before="120" w:after="120" w:line="240" w:lineRule="auto"/>
        <w:ind w:right="792"/>
        <w:rPr>
          <w:sz w:val="22"/>
          <w:szCs w:val="22"/>
        </w:rPr>
      </w:pPr>
      <w:r w:rsidRPr="00A85934">
        <w:rPr>
          <w:sz w:val="22"/>
          <w:szCs w:val="22"/>
        </w:rPr>
        <w:t>Ethical and practical constraints</w:t>
      </w:r>
    </w:p>
    <w:p w14:paraId="20A9208F" w14:textId="77777777" w:rsidR="00A85934" w:rsidRPr="00A85934" w:rsidRDefault="00A85934" w:rsidP="00A90572">
      <w:pPr>
        <w:pStyle w:val="ListParagraph"/>
        <w:spacing w:before="120" w:after="120" w:line="240" w:lineRule="auto"/>
        <w:ind w:right="792" w:firstLine="0"/>
        <w:rPr>
          <w:sz w:val="22"/>
          <w:szCs w:val="22"/>
        </w:rPr>
      </w:pPr>
    </w:p>
    <w:p w14:paraId="1352C134"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68CAA4A8"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Choosing data too early can bias the research direction. This step ensures that tools serve the research goals—not the other way around.</w:t>
      </w:r>
    </w:p>
    <w:p w14:paraId="411BA6C9" w14:textId="77777777" w:rsidR="00A85934" w:rsidRPr="00A85934" w:rsidRDefault="00A85934" w:rsidP="00A90572">
      <w:pPr>
        <w:pStyle w:val="ListParagraph"/>
        <w:spacing w:before="120" w:after="120" w:line="240" w:lineRule="auto"/>
        <w:ind w:right="792" w:firstLine="0"/>
        <w:rPr>
          <w:sz w:val="22"/>
          <w:szCs w:val="22"/>
        </w:rPr>
      </w:pPr>
    </w:p>
    <w:p w14:paraId="5CDA3A1F"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6: Implement and Execute the Research Plan</w:t>
      </w:r>
    </w:p>
    <w:p w14:paraId="3AF48D94" w14:textId="77777777" w:rsidR="00A85934" w:rsidRPr="00A85934" w:rsidRDefault="00A85934" w:rsidP="00A85934">
      <w:pPr>
        <w:pStyle w:val="ListParagraph"/>
        <w:spacing w:before="120" w:after="120" w:line="240" w:lineRule="auto"/>
        <w:ind w:left="360" w:right="792" w:firstLine="0"/>
        <w:rPr>
          <w:sz w:val="22"/>
          <w:szCs w:val="22"/>
        </w:rPr>
      </w:pPr>
    </w:p>
    <w:p w14:paraId="52E84A32"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This step involves:</w:t>
      </w:r>
    </w:p>
    <w:p w14:paraId="34733B6E" w14:textId="77777777" w:rsidR="00A85934" w:rsidRPr="00A85934" w:rsidRDefault="00A85934" w:rsidP="00A90572">
      <w:pPr>
        <w:pStyle w:val="ListParagraph"/>
        <w:spacing w:before="120" w:after="120" w:line="240" w:lineRule="auto"/>
        <w:ind w:right="792" w:firstLine="0"/>
        <w:rPr>
          <w:sz w:val="22"/>
          <w:szCs w:val="22"/>
        </w:rPr>
      </w:pPr>
    </w:p>
    <w:p w14:paraId="43BBA794" w14:textId="77777777" w:rsidR="00A85934" w:rsidRPr="00A85934" w:rsidRDefault="00A85934" w:rsidP="00A90572">
      <w:pPr>
        <w:pStyle w:val="ListParagraph"/>
        <w:numPr>
          <w:ilvl w:val="0"/>
          <w:numId w:val="42"/>
        </w:numPr>
        <w:spacing w:before="120" w:after="120" w:line="240" w:lineRule="auto"/>
        <w:ind w:right="792"/>
        <w:rPr>
          <w:sz w:val="22"/>
          <w:szCs w:val="22"/>
        </w:rPr>
      </w:pPr>
      <w:r w:rsidRPr="00A85934">
        <w:rPr>
          <w:sz w:val="22"/>
          <w:szCs w:val="22"/>
        </w:rPr>
        <w:t>Data preprocessing</w:t>
      </w:r>
    </w:p>
    <w:p w14:paraId="1118B096" w14:textId="77777777" w:rsidR="00A85934" w:rsidRPr="00A85934" w:rsidRDefault="00A85934" w:rsidP="00A90572">
      <w:pPr>
        <w:pStyle w:val="ListParagraph"/>
        <w:spacing w:before="120" w:after="120" w:line="240" w:lineRule="auto"/>
        <w:ind w:right="792" w:firstLine="0"/>
        <w:rPr>
          <w:sz w:val="22"/>
          <w:szCs w:val="22"/>
        </w:rPr>
      </w:pPr>
    </w:p>
    <w:p w14:paraId="7B3B1978" w14:textId="77777777" w:rsidR="00A85934" w:rsidRPr="00A85934" w:rsidRDefault="00A85934" w:rsidP="00A90572">
      <w:pPr>
        <w:pStyle w:val="ListParagraph"/>
        <w:numPr>
          <w:ilvl w:val="0"/>
          <w:numId w:val="42"/>
        </w:numPr>
        <w:spacing w:before="120" w:after="120" w:line="240" w:lineRule="auto"/>
        <w:ind w:right="792"/>
        <w:rPr>
          <w:sz w:val="22"/>
          <w:szCs w:val="22"/>
        </w:rPr>
      </w:pPr>
      <w:r w:rsidRPr="00A85934">
        <w:rPr>
          <w:sz w:val="22"/>
          <w:szCs w:val="22"/>
        </w:rPr>
        <w:t>Model or system implementation</w:t>
      </w:r>
    </w:p>
    <w:p w14:paraId="254D0C87" w14:textId="77777777" w:rsidR="00A85934" w:rsidRPr="00A85934" w:rsidRDefault="00A85934" w:rsidP="00A90572">
      <w:pPr>
        <w:pStyle w:val="ListParagraph"/>
        <w:spacing w:before="120" w:after="120" w:line="240" w:lineRule="auto"/>
        <w:ind w:right="792" w:firstLine="0"/>
        <w:rPr>
          <w:sz w:val="22"/>
          <w:szCs w:val="22"/>
        </w:rPr>
      </w:pPr>
    </w:p>
    <w:p w14:paraId="17E65B4E" w14:textId="77777777" w:rsidR="00A85934" w:rsidRPr="00A85934" w:rsidRDefault="00A85934" w:rsidP="00A90572">
      <w:pPr>
        <w:pStyle w:val="ListParagraph"/>
        <w:numPr>
          <w:ilvl w:val="0"/>
          <w:numId w:val="42"/>
        </w:numPr>
        <w:spacing w:before="120" w:after="120" w:line="240" w:lineRule="auto"/>
        <w:ind w:right="792"/>
        <w:rPr>
          <w:sz w:val="22"/>
          <w:szCs w:val="22"/>
        </w:rPr>
      </w:pPr>
      <w:r w:rsidRPr="00A85934">
        <w:rPr>
          <w:sz w:val="22"/>
          <w:szCs w:val="22"/>
        </w:rPr>
        <w:t>Experimental execution or data collection</w:t>
      </w:r>
    </w:p>
    <w:p w14:paraId="7B498504" w14:textId="77777777" w:rsidR="00A85934" w:rsidRPr="00A85934" w:rsidRDefault="00A85934" w:rsidP="00A90572">
      <w:pPr>
        <w:pStyle w:val="ListParagraph"/>
        <w:spacing w:before="120" w:after="120" w:line="240" w:lineRule="auto"/>
        <w:ind w:right="792" w:firstLine="0"/>
        <w:rPr>
          <w:sz w:val="22"/>
          <w:szCs w:val="22"/>
        </w:rPr>
      </w:pPr>
    </w:p>
    <w:p w14:paraId="4E80E7CF" w14:textId="77777777" w:rsidR="00A85934" w:rsidRPr="00A85934" w:rsidRDefault="00A85934" w:rsidP="00A90572">
      <w:pPr>
        <w:pStyle w:val="ListParagraph"/>
        <w:numPr>
          <w:ilvl w:val="0"/>
          <w:numId w:val="42"/>
        </w:numPr>
        <w:spacing w:before="120" w:after="120" w:line="240" w:lineRule="auto"/>
        <w:ind w:right="792"/>
        <w:rPr>
          <w:sz w:val="22"/>
          <w:szCs w:val="22"/>
        </w:rPr>
      </w:pPr>
      <w:r w:rsidRPr="00A85934">
        <w:rPr>
          <w:sz w:val="22"/>
          <w:szCs w:val="22"/>
        </w:rPr>
        <w:t>Implementation should closely follow the predefined methodology, with careful documentation of assumptions and decisions.</w:t>
      </w:r>
    </w:p>
    <w:p w14:paraId="4249C5B1" w14:textId="77777777" w:rsidR="00A85934" w:rsidRPr="00A85934" w:rsidRDefault="00A85934" w:rsidP="00A90572">
      <w:pPr>
        <w:pStyle w:val="ListParagraph"/>
        <w:spacing w:before="120" w:after="120" w:line="240" w:lineRule="auto"/>
        <w:ind w:right="792" w:firstLine="0"/>
        <w:rPr>
          <w:sz w:val="22"/>
          <w:szCs w:val="22"/>
        </w:rPr>
      </w:pPr>
    </w:p>
    <w:p w14:paraId="2331FACF"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4F6F9311"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Methodological consistency is critical for reproducibility, validity, and credible results.</w:t>
      </w:r>
    </w:p>
    <w:p w14:paraId="0669D20A" w14:textId="77777777" w:rsidR="00A85934" w:rsidRPr="00A85934" w:rsidRDefault="00A85934" w:rsidP="00A90572">
      <w:pPr>
        <w:pStyle w:val="ListParagraph"/>
        <w:spacing w:before="120" w:after="120" w:line="240" w:lineRule="auto"/>
        <w:ind w:right="792" w:firstLine="0"/>
        <w:rPr>
          <w:sz w:val="22"/>
          <w:szCs w:val="22"/>
        </w:rPr>
      </w:pPr>
    </w:p>
    <w:p w14:paraId="24AB7B76"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7: Evaluate Results Using Appropriate Metrics</w:t>
      </w:r>
    </w:p>
    <w:p w14:paraId="61AC2FB0" w14:textId="77777777" w:rsidR="00A85934" w:rsidRPr="00A85934" w:rsidRDefault="00A85934" w:rsidP="00A85934">
      <w:pPr>
        <w:pStyle w:val="ListParagraph"/>
        <w:spacing w:before="120" w:after="120" w:line="240" w:lineRule="auto"/>
        <w:ind w:left="360" w:right="792" w:firstLine="0"/>
        <w:rPr>
          <w:sz w:val="22"/>
          <w:szCs w:val="22"/>
        </w:rPr>
      </w:pPr>
    </w:p>
    <w:p w14:paraId="25AE5A44"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Results should be evaluated using metrics and analysis techniques aligned with the research questions. This may include:</w:t>
      </w:r>
    </w:p>
    <w:p w14:paraId="2CC9A8B0" w14:textId="77777777" w:rsidR="00A85934" w:rsidRPr="00A85934" w:rsidRDefault="00A85934" w:rsidP="00A90572">
      <w:pPr>
        <w:pStyle w:val="ListParagraph"/>
        <w:spacing w:before="120" w:after="120" w:line="240" w:lineRule="auto"/>
        <w:ind w:right="792" w:firstLine="0"/>
        <w:rPr>
          <w:sz w:val="22"/>
          <w:szCs w:val="22"/>
        </w:rPr>
      </w:pPr>
    </w:p>
    <w:p w14:paraId="4F593470" w14:textId="77777777" w:rsidR="00A85934" w:rsidRPr="00A85934" w:rsidRDefault="00A85934" w:rsidP="00A90572">
      <w:pPr>
        <w:pStyle w:val="ListParagraph"/>
        <w:numPr>
          <w:ilvl w:val="0"/>
          <w:numId w:val="43"/>
        </w:numPr>
        <w:spacing w:before="120" w:after="120" w:line="240" w:lineRule="auto"/>
        <w:ind w:right="792"/>
        <w:rPr>
          <w:sz w:val="22"/>
          <w:szCs w:val="22"/>
        </w:rPr>
      </w:pPr>
      <w:r w:rsidRPr="00A85934">
        <w:rPr>
          <w:sz w:val="22"/>
          <w:szCs w:val="22"/>
        </w:rPr>
        <w:t>Performance metrics</w:t>
      </w:r>
    </w:p>
    <w:p w14:paraId="2C3D97FD" w14:textId="77777777" w:rsidR="00A85934" w:rsidRPr="00A85934" w:rsidRDefault="00A85934" w:rsidP="00A90572">
      <w:pPr>
        <w:pStyle w:val="ListParagraph"/>
        <w:spacing w:before="120" w:after="120" w:line="240" w:lineRule="auto"/>
        <w:ind w:right="792" w:firstLine="0"/>
        <w:rPr>
          <w:sz w:val="22"/>
          <w:szCs w:val="22"/>
        </w:rPr>
      </w:pPr>
    </w:p>
    <w:p w14:paraId="51FC7C95" w14:textId="77777777" w:rsidR="00A85934" w:rsidRPr="00A85934" w:rsidRDefault="00A85934" w:rsidP="00A90572">
      <w:pPr>
        <w:pStyle w:val="ListParagraph"/>
        <w:numPr>
          <w:ilvl w:val="0"/>
          <w:numId w:val="43"/>
        </w:numPr>
        <w:spacing w:before="120" w:after="120" w:line="240" w:lineRule="auto"/>
        <w:ind w:right="792"/>
        <w:rPr>
          <w:sz w:val="22"/>
          <w:szCs w:val="22"/>
        </w:rPr>
      </w:pPr>
      <w:r w:rsidRPr="00A85934">
        <w:rPr>
          <w:sz w:val="22"/>
          <w:szCs w:val="22"/>
        </w:rPr>
        <w:t>Error analysis</w:t>
      </w:r>
    </w:p>
    <w:p w14:paraId="5E443865" w14:textId="77777777" w:rsidR="00A85934" w:rsidRPr="00A85934" w:rsidRDefault="00A85934" w:rsidP="00A90572">
      <w:pPr>
        <w:pStyle w:val="ListParagraph"/>
        <w:spacing w:before="120" w:after="120" w:line="240" w:lineRule="auto"/>
        <w:ind w:right="792" w:firstLine="0"/>
        <w:rPr>
          <w:sz w:val="22"/>
          <w:szCs w:val="22"/>
        </w:rPr>
      </w:pPr>
    </w:p>
    <w:p w14:paraId="7A34537A" w14:textId="77777777" w:rsidR="00A85934" w:rsidRPr="00A85934" w:rsidRDefault="00A85934" w:rsidP="00A90572">
      <w:pPr>
        <w:pStyle w:val="ListParagraph"/>
        <w:numPr>
          <w:ilvl w:val="0"/>
          <w:numId w:val="43"/>
        </w:numPr>
        <w:spacing w:before="120" w:after="120" w:line="240" w:lineRule="auto"/>
        <w:ind w:right="792"/>
        <w:rPr>
          <w:sz w:val="22"/>
          <w:szCs w:val="22"/>
        </w:rPr>
      </w:pPr>
      <w:r w:rsidRPr="00A85934">
        <w:rPr>
          <w:sz w:val="22"/>
          <w:szCs w:val="22"/>
        </w:rPr>
        <w:t>Comparative or sensitivity analysis</w:t>
      </w:r>
    </w:p>
    <w:p w14:paraId="447378E4" w14:textId="77777777" w:rsidR="00A85934" w:rsidRPr="00A85934" w:rsidRDefault="00A85934" w:rsidP="00A90572">
      <w:pPr>
        <w:pStyle w:val="ListParagraph"/>
        <w:spacing w:before="120" w:after="120" w:line="240" w:lineRule="auto"/>
        <w:ind w:right="792" w:firstLine="0"/>
        <w:rPr>
          <w:sz w:val="22"/>
          <w:szCs w:val="22"/>
        </w:rPr>
      </w:pPr>
    </w:p>
    <w:p w14:paraId="1CF18930"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7928BF6A"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Evaluation should go beyond headline results and critically assess strengths, weaknesses, and trade-offs.</w:t>
      </w:r>
    </w:p>
    <w:p w14:paraId="2B444291" w14:textId="77777777" w:rsidR="00A85934" w:rsidRPr="00A85934" w:rsidRDefault="00A85934" w:rsidP="00A90572">
      <w:pPr>
        <w:pStyle w:val="ListParagraph"/>
        <w:spacing w:before="120" w:after="120" w:line="240" w:lineRule="auto"/>
        <w:ind w:right="792" w:firstLine="0"/>
        <w:rPr>
          <w:sz w:val="22"/>
          <w:szCs w:val="22"/>
        </w:rPr>
      </w:pPr>
    </w:p>
    <w:p w14:paraId="74BA6E4B"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8: Interpret Findings and Reflect on Limitations</w:t>
      </w:r>
    </w:p>
    <w:p w14:paraId="2F26273D" w14:textId="77777777" w:rsidR="00A85934" w:rsidRPr="00A85934" w:rsidRDefault="00A85934" w:rsidP="00A85934">
      <w:pPr>
        <w:pStyle w:val="ListParagraph"/>
        <w:spacing w:before="120" w:after="120" w:line="240" w:lineRule="auto"/>
        <w:ind w:left="360" w:right="792" w:firstLine="0"/>
        <w:rPr>
          <w:sz w:val="22"/>
          <w:szCs w:val="22"/>
        </w:rPr>
      </w:pPr>
    </w:p>
    <w:p w14:paraId="65BC0987"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Beyond numerical results, the researcher should interpret:</w:t>
      </w:r>
    </w:p>
    <w:p w14:paraId="79C66CFC" w14:textId="77777777" w:rsidR="00A85934" w:rsidRPr="00A85934" w:rsidRDefault="00A85934" w:rsidP="00A90572">
      <w:pPr>
        <w:pStyle w:val="ListParagraph"/>
        <w:spacing w:before="120" w:after="120" w:line="240" w:lineRule="auto"/>
        <w:ind w:right="792" w:firstLine="0"/>
        <w:rPr>
          <w:sz w:val="22"/>
          <w:szCs w:val="22"/>
        </w:rPr>
      </w:pPr>
    </w:p>
    <w:p w14:paraId="4C5003CB" w14:textId="77777777" w:rsidR="00A85934" w:rsidRPr="00A85934" w:rsidRDefault="00A85934" w:rsidP="00A90572">
      <w:pPr>
        <w:pStyle w:val="ListParagraph"/>
        <w:numPr>
          <w:ilvl w:val="0"/>
          <w:numId w:val="44"/>
        </w:numPr>
        <w:spacing w:before="120" w:after="120" w:line="240" w:lineRule="auto"/>
        <w:ind w:right="792"/>
        <w:rPr>
          <w:sz w:val="22"/>
          <w:szCs w:val="22"/>
        </w:rPr>
      </w:pPr>
      <w:r w:rsidRPr="00A85934">
        <w:rPr>
          <w:sz w:val="22"/>
          <w:szCs w:val="22"/>
        </w:rPr>
        <w:t>What the results mean</w:t>
      </w:r>
    </w:p>
    <w:p w14:paraId="34AE7384" w14:textId="77777777" w:rsidR="00A85934" w:rsidRPr="00A85934" w:rsidRDefault="00A85934" w:rsidP="00A90572">
      <w:pPr>
        <w:pStyle w:val="ListParagraph"/>
        <w:spacing w:before="120" w:after="120" w:line="240" w:lineRule="auto"/>
        <w:ind w:right="792" w:firstLine="0"/>
        <w:rPr>
          <w:sz w:val="22"/>
          <w:szCs w:val="22"/>
        </w:rPr>
      </w:pPr>
    </w:p>
    <w:p w14:paraId="23925098" w14:textId="77777777" w:rsidR="00A85934" w:rsidRPr="00A85934" w:rsidRDefault="00A85934" w:rsidP="00A90572">
      <w:pPr>
        <w:pStyle w:val="ListParagraph"/>
        <w:numPr>
          <w:ilvl w:val="0"/>
          <w:numId w:val="44"/>
        </w:numPr>
        <w:spacing w:before="120" w:after="120" w:line="240" w:lineRule="auto"/>
        <w:ind w:right="792"/>
        <w:rPr>
          <w:sz w:val="22"/>
          <w:szCs w:val="22"/>
        </w:rPr>
      </w:pPr>
      <w:r w:rsidRPr="00A85934">
        <w:rPr>
          <w:sz w:val="22"/>
          <w:szCs w:val="22"/>
        </w:rPr>
        <w:t>Why certain outcomes occurred</w:t>
      </w:r>
    </w:p>
    <w:p w14:paraId="3F2A8F31" w14:textId="77777777" w:rsidR="00A85934" w:rsidRPr="00A85934" w:rsidRDefault="00A85934" w:rsidP="00A90572">
      <w:pPr>
        <w:pStyle w:val="ListParagraph"/>
        <w:spacing w:before="120" w:after="120" w:line="240" w:lineRule="auto"/>
        <w:ind w:right="792" w:firstLine="0"/>
        <w:rPr>
          <w:sz w:val="22"/>
          <w:szCs w:val="22"/>
        </w:rPr>
      </w:pPr>
    </w:p>
    <w:p w14:paraId="5EC41893" w14:textId="77777777" w:rsidR="00A85934" w:rsidRPr="00A85934" w:rsidRDefault="00A85934" w:rsidP="00A90572">
      <w:pPr>
        <w:pStyle w:val="ListParagraph"/>
        <w:numPr>
          <w:ilvl w:val="0"/>
          <w:numId w:val="44"/>
        </w:numPr>
        <w:spacing w:before="120" w:after="120" w:line="240" w:lineRule="auto"/>
        <w:ind w:right="792"/>
        <w:rPr>
          <w:sz w:val="22"/>
          <w:szCs w:val="22"/>
        </w:rPr>
      </w:pPr>
      <w:r w:rsidRPr="00A85934">
        <w:rPr>
          <w:sz w:val="22"/>
          <w:szCs w:val="22"/>
        </w:rPr>
        <w:t>Where the approach falls short</w:t>
      </w:r>
    </w:p>
    <w:p w14:paraId="23EFAE13" w14:textId="77777777" w:rsidR="00A85934" w:rsidRPr="00A85934" w:rsidRDefault="00A85934" w:rsidP="00A90572">
      <w:pPr>
        <w:pStyle w:val="ListParagraph"/>
        <w:spacing w:before="120" w:after="120" w:line="240" w:lineRule="auto"/>
        <w:ind w:right="792" w:firstLine="0"/>
        <w:rPr>
          <w:sz w:val="22"/>
          <w:szCs w:val="22"/>
        </w:rPr>
      </w:pPr>
    </w:p>
    <w:p w14:paraId="3CF5CD3E" w14:textId="77777777" w:rsidR="00A85934" w:rsidRPr="00A85934" w:rsidRDefault="00A85934" w:rsidP="00A90572">
      <w:pPr>
        <w:pStyle w:val="ListParagraph"/>
        <w:numPr>
          <w:ilvl w:val="0"/>
          <w:numId w:val="44"/>
        </w:numPr>
        <w:spacing w:before="120" w:after="120" w:line="240" w:lineRule="auto"/>
        <w:ind w:right="792"/>
        <w:rPr>
          <w:sz w:val="22"/>
          <w:szCs w:val="22"/>
        </w:rPr>
      </w:pPr>
      <w:r w:rsidRPr="00A85934">
        <w:rPr>
          <w:sz w:val="22"/>
          <w:szCs w:val="22"/>
        </w:rPr>
        <w:t>Limitations should be explicitly acknowledged.</w:t>
      </w:r>
    </w:p>
    <w:p w14:paraId="3CCFA229" w14:textId="77777777" w:rsidR="00A85934" w:rsidRPr="00A85934" w:rsidRDefault="00A85934" w:rsidP="00A90572">
      <w:pPr>
        <w:pStyle w:val="ListParagraph"/>
        <w:spacing w:before="120" w:after="120" w:line="240" w:lineRule="auto"/>
        <w:ind w:right="792" w:firstLine="0"/>
        <w:rPr>
          <w:sz w:val="22"/>
          <w:szCs w:val="22"/>
        </w:rPr>
      </w:pPr>
    </w:p>
    <w:p w14:paraId="048CC22F"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27023CE6"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Critical interpretation demonstrates research maturity and strengthens the credibility of the conclusions.</w:t>
      </w:r>
    </w:p>
    <w:p w14:paraId="1BE70365" w14:textId="77777777" w:rsidR="00A85934" w:rsidRPr="00A85934" w:rsidRDefault="00A85934" w:rsidP="00A85934">
      <w:pPr>
        <w:pStyle w:val="ListParagraph"/>
        <w:spacing w:before="120" w:after="120" w:line="240" w:lineRule="auto"/>
        <w:ind w:left="360" w:right="792" w:firstLine="0"/>
        <w:rPr>
          <w:sz w:val="22"/>
          <w:szCs w:val="22"/>
        </w:rPr>
      </w:pPr>
    </w:p>
    <w:p w14:paraId="087A0A3E"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9: Validate Through User Studies or External Feedback (If Applicable)</w:t>
      </w:r>
    </w:p>
    <w:p w14:paraId="4CE7AA1D" w14:textId="77777777" w:rsidR="00A85934" w:rsidRPr="00A85934" w:rsidRDefault="00A85934" w:rsidP="00A85934">
      <w:pPr>
        <w:pStyle w:val="ListParagraph"/>
        <w:spacing w:before="120" w:after="120" w:line="240" w:lineRule="auto"/>
        <w:ind w:left="360" w:right="792" w:firstLine="0"/>
        <w:rPr>
          <w:sz w:val="22"/>
          <w:szCs w:val="22"/>
        </w:rPr>
      </w:pPr>
    </w:p>
    <w:p w14:paraId="6E760036"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lastRenderedPageBreak/>
        <w:t>If the research involves human interaction, usability, or decision-making, validation through surveys, interviews, or user studies should be conducted.</w:t>
      </w:r>
    </w:p>
    <w:p w14:paraId="3FF3041D" w14:textId="77777777" w:rsidR="00A85934" w:rsidRPr="00A85934" w:rsidRDefault="00A85934" w:rsidP="00A90572">
      <w:pPr>
        <w:pStyle w:val="ListParagraph"/>
        <w:spacing w:before="120" w:after="120" w:line="240" w:lineRule="auto"/>
        <w:ind w:right="792" w:firstLine="0"/>
        <w:rPr>
          <w:sz w:val="22"/>
          <w:szCs w:val="22"/>
        </w:rPr>
      </w:pPr>
    </w:p>
    <w:p w14:paraId="68F1A6F9"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199F8184"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Technical correctness alone does not guarantee real-world usefulness or acceptance.</w:t>
      </w:r>
    </w:p>
    <w:p w14:paraId="17385D60" w14:textId="77777777" w:rsidR="00A85934" w:rsidRPr="00A85934" w:rsidRDefault="00A85934" w:rsidP="00A85934">
      <w:pPr>
        <w:pStyle w:val="ListParagraph"/>
        <w:spacing w:before="120" w:after="120" w:line="240" w:lineRule="auto"/>
        <w:ind w:left="360" w:right="792" w:firstLine="0"/>
        <w:rPr>
          <w:sz w:val="22"/>
          <w:szCs w:val="22"/>
        </w:rPr>
      </w:pPr>
    </w:p>
    <w:p w14:paraId="6862FD18"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10: Iterate Based on Findings</w:t>
      </w:r>
    </w:p>
    <w:p w14:paraId="38947E07" w14:textId="77777777" w:rsidR="00A85934" w:rsidRPr="00A85934" w:rsidRDefault="00A85934" w:rsidP="00A85934">
      <w:pPr>
        <w:pStyle w:val="ListParagraph"/>
        <w:spacing w:before="120" w:after="120" w:line="240" w:lineRule="auto"/>
        <w:ind w:left="360" w:right="792" w:firstLine="0"/>
        <w:rPr>
          <w:sz w:val="22"/>
          <w:szCs w:val="22"/>
        </w:rPr>
      </w:pPr>
    </w:p>
    <w:p w14:paraId="33B39322"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Research is rarely linear. Insights gained during evaluation may require revisiting:</w:t>
      </w:r>
    </w:p>
    <w:p w14:paraId="0B2048DC" w14:textId="77777777" w:rsidR="00A85934" w:rsidRPr="00A85934" w:rsidRDefault="00A85934" w:rsidP="00A90572">
      <w:pPr>
        <w:pStyle w:val="ListParagraph"/>
        <w:spacing w:before="120" w:after="120" w:line="240" w:lineRule="auto"/>
        <w:ind w:right="792" w:firstLine="0"/>
        <w:rPr>
          <w:sz w:val="22"/>
          <w:szCs w:val="22"/>
        </w:rPr>
      </w:pPr>
    </w:p>
    <w:p w14:paraId="7097DAAA" w14:textId="77777777" w:rsidR="00A85934" w:rsidRPr="00A85934" w:rsidRDefault="00A85934" w:rsidP="00A90572">
      <w:pPr>
        <w:pStyle w:val="ListParagraph"/>
        <w:numPr>
          <w:ilvl w:val="0"/>
          <w:numId w:val="45"/>
        </w:numPr>
        <w:spacing w:before="120" w:after="120" w:line="240" w:lineRule="auto"/>
        <w:ind w:right="792"/>
        <w:rPr>
          <w:sz w:val="22"/>
          <w:szCs w:val="22"/>
        </w:rPr>
      </w:pPr>
      <w:r w:rsidRPr="00A85934">
        <w:rPr>
          <w:sz w:val="22"/>
          <w:szCs w:val="22"/>
        </w:rPr>
        <w:t>Assumptions</w:t>
      </w:r>
    </w:p>
    <w:p w14:paraId="0CAC952F" w14:textId="77777777" w:rsidR="00A85934" w:rsidRPr="00A85934" w:rsidRDefault="00A85934" w:rsidP="00A90572">
      <w:pPr>
        <w:pStyle w:val="ListParagraph"/>
        <w:spacing w:before="120" w:after="120" w:line="240" w:lineRule="auto"/>
        <w:ind w:right="792" w:firstLine="0"/>
        <w:rPr>
          <w:sz w:val="22"/>
          <w:szCs w:val="22"/>
        </w:rPr>
      </w:pPr>
    </w:p>
    <w:p w14:paraId="53E3F56E" w14:textId="77777777" w:rsidR="00A85934" w:rsidRPr="00A85934" w:rsidRDefault="00A85934" w:rsidP="00A90572">
      <w:pPr>
        <w:pStyle w:val="ListParagraph"/>
        <w:numPr>
          <w:ilvl w:val="0"/>
          <w:numId w:val="45"/>
        </w:numPr>
        <w:spacing w:before="120" w:after="120" w:line="240" w:lineRule="auto"/>
        <w:ind w:right="792"/>
        <w:rPr>
          <w:sz w:val="22"/>
          <w:szCs w:val="22"/>
        </w:rPr>
      </w:pPr>
      <w:r w:rsidRPr="00A85934">
        <w:rPr>
          <w:sz w:val="22"/>
          <w:szCs w:val="22"/>
        </w:rPr>
        <w:t>Methodology</w:t>
      </w:r>
    </w:p>
    <w:p w14:paraId="6B4B5021" w14:textId="77777777" w:rsidR="00A85934" w:rsidRPr="00A85934" w:rsidRDefault="00A85934" w:rsidP="00A90572">
      <w:pPr>
        <w:pStyle w:val="ListParagraph"/>
        <w:spacing w:before="120" w:after="120" w:line="240" w:lineRule="auto"/>
        <w:ind w:right="792" w:firstLine="0"/>
        <w:rPr>
          <w:sz w:val="22"/>
          <w:szCs w:val="22"/>
        </w:rPr>
      </w:pPr>
    </w:p>
    <w:p w14:paraId="434DF3A8" w14:textId="77777777" w:rsidR="00A85934" w:rsidRPr="00A85934" w:rsidRDefault="00A85934" w:rsidP="00A90572">
      <w:pPr>
        <w:pStyle w:val="ListParagraph"/>
        <w:numPr>
          <w:ilvl w:val="0"/>
          <w:numId w:val="45"/>
        </w:numPr>
        <w:spacing w:before="120" w:after="120" w:line="240" w:lineRule="auto"/>
        <w:ind w:right="792"/>
        <w:rPr>
          <w:sz w:val="22"/>
          <w:szCs w:val="22"/>
        </w:rPr>
      </w:pPr>
      <w:r w:rsidRPr="00A85934">
        <w:rPr>
          <w:sz w:val="22"/>
          <w:szCs w:val="22"/>
        </w:rPr>
        <w:t>Design choices</w:t>
      </w:r>
    </w:p>
    <w:p w14:paraId="20893CA4" w14:textId="77777777" w:rsidR="00A85934" w:rsidRPr="00A85934" w:rsidRDefault="00A85934" w:rsidP="00A90572">
      <w:pPr>
        <w:pStyle w:val="ListParagraph"/>
        <w:spacing w:before="120" w:after="120" w:line="240" w:lineRule="auto"/>
        <w:ind w:right="792" w:firstLine="0"/>
        <w:rPr>
          <w:sz w:val="22"/>
          <w:szCs w:val="22"/>
        </w:rPr>
      </w:pPr>
    </w:p>
    <w:p w14:paraId="4BE8136E"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213E311D"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Iteration improves alignment between problem, method, and solution, reducing conceptual flaws.</w:t>
      </w:r>
    </w:p>
    <w:p w14:paraId="69EEEA51" w14:textId="77777777" w:rsidR="00A85934" w:rsidRPr="00A85934" w:rsidRDefault="00A85934" w:rsidP="00A85934">
      <w:pPr>
        <w:pStyle w:val="ListParagraph"/>
        <w:spacing w:before="120" w:after="120" w:line="240" w:lineRule="auto"/>
        <w:ind w:left="360" w:right="792" w:firstLine="0"/>
        <w:rPr>
          <w:sz w:val="22"/>
          <w:szCs w:val="22"/>
        </w:rPr>
      </w:pPr>
    </w:p>
    <w:p w14:paraId="0DA01BE4"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11: Document Results and Discussion</w:t>
      </w:r>
    </w:p>
    <w:p w14:paraId="525AB3F9" w14:textId="77777777" w:rsidR="00A85934" w:rsidRPr="00A85934" w:rsidRDefault="00A85934" w:rsidP="00A85934">
      <w:pPr>
        <w:pStyle w:val="ListParagraph"/>
        <w:spacing w:before="120" w:after="120" w:line="240" w:lineRule="auto"/>
        <w:ind w:left="360" w:right="792" w:firstLine="0"/>
        <w:rPr>
          <w:sz w:val="22"/>
          <w:szCs w:val="22"/>
        </w:rPr>
      </w:pPr>
    </w:p>
    <w:p w14:paraId="7CB72F7F"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Writing should begin early and evolve alongside experimentation. Results, discussion, and limitations should be tightly connected.</w:t>
      </w:r>
    </w:p>
    <w:p w14:paraId="1AA60563" w14:textId="77777777" w:rsidR="00A85934" w:rsidRPr="00A85934" w:rsidRDefault="00A85934" w:rsidP="00A90572">
      <w:pPr>
        <w:pStyle w:val="ListParagraph"/>
        <w:spacing w:before="120" w:after="120" w:line="240" w:lineRule="auto"/>
        <w:ind w:right="792" w:firstLine="0"/>
        <w:rPr>
          <w:sz w:val="22"/>
          <w:szCs w:val="22"/>
        </w:rPr>
      </w:pPr>
    </w:p>
    <w:p w14:paraId="6E297051"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46C6CCF6"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Early writing clarifies thinking, improves structure, and prevents disconnected final reports.</w:t>
      </w:r>
    </w:p>
    <w:p w14:paraId="53B1C4D2" w14:textId="77777777" w:rsidR="00A85934" w:rsidRPr="00A85934" w:rsidRDefault="00A85934" w:rsidP="00A85934">
      <w:pPr>
        <w:pStyle w:val="ListParagraph"/>
        <w:spacing w:before="120" w:after="120" w:line="240" w:lineRule="auto"/>
        <w:ind w:left="360" w:right="792" w:firstLine="0"/>
        <w:rPr>
          <w:sz w:val="22"/>
          <w:szCs w:val="22"/>
        </w:rPr>
      </w:pPr>
    </w:p>
    <w:p w14:paraId="65D882C1" w14:textId="77777777" w:rsidR="00A85934" w:rsidRPr="00A90572" w:rsidRDefault="00A85934" w:rsidP="00A85934">
      <w:pPr>
        <w:pStyle w:val="ListParagraph"/>
        <w:spacing w:before="120" w:after="120" w:line="240" w:lineRule="auto"/>
        <w:ind w:left="360" w:right="792" w:firstLine="0"/>
        <w:rPr>
          <w:b/>
          <w:bCs/>
          <w:sz w:val="22"/>
          <w:szCs w:val="22"/>
        </w:rPr>
      </w:pPr>
      <w:r w:rsidRPr="00A90572">
        <w:rPr>
          <w:b/>
          <w:bCs/>
          <w:sz w:val="22"/>
          <w:szCs w:val="22"/>
        </w:rPr>
        <w:t>Step 12: Finalise Conclusions and Contributions</w:t>
      </w:r>
    </w:p>
    <w:p w14:paraId="3E1D177B" w14:textId="77777777" w:rsidR="00A85934" w:rsidRPr="00A85934" w:rsidRDefault="00A85934" w:rsidP="00A85934">
      <w:pPr>
        <w:pStyle w:val="ListParagraph"/>
        <w:spacing w:before="120" w:after="120" w:line="240" w:lineRule="auto"/>
        <w:ind w:left="360" w:right="792" w:firstLine="0"/>
        <w:rPr>
          <w:sz w:val="22"/>
          <w:szCs w:val="22"/>
        </w:rPr>
      </w:pPr>
    </w:p>
    <w:p w14:paraId="7D1A9CB3"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Only after results are stable should the final conclusions, title, abstract, and keywords be written.</w:t>
      </w:r>
    </w:p>
    <w:p w14:paraId="00FA8920" w14:textId="77777777" w:rsidR="00A85934" w:rsidRPr="00A85934" w:rsidRDefault="00A85934" w:rsidP="00A90572">
      <w:pPr>
        <w:pStyle w:val="ListParagraph"/>
        <w:spacing w:before="120" w:after="120" w:line="240" w:lineRule="auto"/>
        <w:ind w:right="792" w:firstLine="0"/>
        <w:rPr>
          <w:sz w:val="22"/>
          <w:szCs w:val="22"/>
        </w:rPr>
      </w:pPr>
    </w:p>
    <w:p w14:paraId="266B3B1C"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Why:</w:t>
      </w:r>
    </w:p>
    <w:p w14:paraId="7AC77AA2" w14:textId="77777777" w:rsidR="00A85934" w:rsidRPr="00A85934" w:rsidRDefault="00A85934" w:rsidP="00A90572">
      <w:pPr>
        <w:pStyle w:val="ListParagraph"/>
        <w:spacing w:before="120" w:after="120" w:line="240" w:lineRule="auto"/>
        <w:ind w:right="792" w:firstLine="0"/>
        <w:rPr>
          <w:sz w:val="22"/>
          <w:szCs w:val="22"/>
        </w:rPr>
      </w:pPr>
      <w:r w:rsidRPr="00A85934">
        <w:rPr>
          <w:sz w:val="22"/>
          <w:szCs w:val="22"/>
        </w:rPr>
        <w:t>This ensures that the research is represented accurately and avoids overstating contributions.</w:t>
      </w:r>
    </w:p>
    <w:p w14:paraId="51B89FE9" w14:textId="77777777" w:rsidR="00A85934" w:rsidRPr="00A85934" w:rsidRDefault="00A85934" w:rsidP="00A85934">
      <w:pPr>
        <w:pStyle w:val="ListParagraph"/>
        <w:spacing w:before="120" w:after="120" w:line="240" w:lineRule="auto"/>
        <w:ind w:left="360" w:right="792" w:firstLine="0"/>
        <w:rPr>
          <w:sz w:val="22"/>
          <w:szCs w:val="22"/>
        </w:rPr>
      </w:pPr>
    </w:p>
    <w:bookmarkEnd w:id="0"/>
    <w:p w14:paraId="5854B206" w14:textId="77777777" w:rsidR="00C3526A" w:rsidRDefault="00C3526A" w:rsidP="00636F07">
      <w:pPr>
        <w:ind w:firstLine="0"/>
        <w:rPr>
          <w:sz w:val="22"/>
          <w:szCs w:val="22"/>
        </w:rPr>
      </w:pPr>
    </w:p>
    <w:p w14:paraId="66914B3A" w14:textId="0213EE1C" w:rsidR="00A85934" w:rsidRPr="005B2FB5" w:rsidRDefault="00A85934" w:rsidP="00A85934">
      <w:pPr>
        <w:ind w:firstLine="0"/>
        <w:rPr>
          <w:b/>
          <w:bCs/>
          <w:sz w:val="22"/>
          <w:szCs w:val="22"/>
        </w:rPr>
      </w:pPr>
      <w:r w:rsidRPr="005B2FB5">
        <w:rPr>
          <w:b/>
          <w:bCs/>
          <w:sz w:val="22"/>
          <w:szCs w:val="22"/>
        </w:rPr>
        <w:t>7.4.6 Final Recommended Methodology Summary</w:t>
      </w:r>
    </w:p>
    <w:p w14:paraId="6EFFDBAA" w14:textId="77777777" w:rsidR="00A85934" w:rsidRPr="00A85934" w:rsidRDefault="00A85934" w:rsidP="00A85934">
      <w:pPr>
        <w:ind w:firstLine="0"/>
        <w:rPr>
          <w:sz w:val="22"/>
          <w:szCs w:val="22"/>
        </w:rPr>
      </w:pPr>
    </w:p>
    <w:p w14:paraId="689B02AA" w14:textId="77777777" w:rsidR="00A85934" w:rsidRPr="00A85934" w:rsidRDefault="00A85934" w:rsidP="00A85934">
      <w:pPr>
        <w:ind w:firstLine="0"/>
        <w:rPr>
          <w:sz w:val="22"/>
          <w:szCs w:val="22"/>
        </w:rPr>
      </w:pPr>
      <w:r w:rsidRPr="00A85934">
        <w:rPr>
          <w:sz w:val="22"/>
          <w:szCs w:val="22"/>
        </w:rPr>
        <w:t>The generalized methodology presented above emphasizes that effective research should not be driven primarily by tools, datasets, or prevailing technical trends. Instead, high-quality research emerges from a clear definition of the problem or gap being addressed, strong alignment between research questions and methodological choices, and an iterative process of refinement informed by both empirical results and critical reflection. By following a structured and principle-driven workflow, researchers can reduce unnecessary rework, improve coherence across project stages, and produce results that are both technically sound and academically defensible.</w:t>
      </w:r>
    </w:p>
    <w:p w14:paraId="1DC221FB" w14:textId="77777777" w:rsidR="00A85934" w:rsidRPr="00A85934" w:rsidRDefault="00A85934" w:rsidP="00A85934">
      <w:pPr>
        <w:ind w:firstLine="0"/>
        <w:rPr>
          <w:sz w:val="22"/>
          <w:szCs w:val="22"/>
        </w:rPr>
      </w:pPr>
    </w:p>
    <w:p w14:paraId="3B9E5514" w14:textId="77777777" w:rsidR="00A85934" w:rsidRPr="00A85934" w:rsidRDefault="00A85934" w:rsidP="00A85934">
      <w:pPr>
        <w:ind w:firstLine="0"/>
        <w:rPr>
          <w:sz w:val="22"/>
          <w:szCs w:val="22"/>
        </w:rPr>
      </w:pPr>
      <w:r w:rsidRPr="00A85934">
        <w:rPr>
          <w:sz w:val="22"/>
          <w:szCs w:val="22"/>
        </w:rPr>
        <w:lastRenderedPageBreak/>
        <w:t>At the same time, the experience gained from this project highlights an important methodological insight: research design should begin with the identification of the core gap and practical constraints, after which data sources and modelling approaches should be selected to honestly and realistically support those constraints. In applied research, this includes treating deployment considerations, usability, and explainability as first-class requirements rather than optional additions introduced at a later stage.</w:t>
      </w:r>
    </w:p>
    <w:p w14:paraId="4432B143" w14:textId="77777777" w:rsidR="00A85934" w:rsidRPr="00A85934" w:rsidRDefault="00A85934" w:rsidP="00A85934">
      <w:pPr>
        <w:ind w:firstLine="0"/>
        <w:rPr>
          <w:sz w:val="22"/>
          <w:szCs w:val="22"/>
        </w:rPr>
      </w:pPr>
    </w:p>
    <w:p w14:paraId="13573745" w14:textId="67C73EBD" w:rsidR="00A85934" w:rsidRPr="0053020A" w:rsidRDefault="00A85934" w:rsidP="00A85934">
      <w:pPr>
        <w:ind w:firstLine="0"/>
        <w:rPr>
          <w:sz w:val="22"/>
          <w:szCs w:val="22"/>
        </w:rPr>
      </w:pPr>
      <w:r w:rsidRPr="00A85934">
        <w:rPr>
          <w:sz w:val="22"/>
          <w:szCs w:val="22"/>
        </w:rPr>
        <w:t>Overall, the strongest version of the methodology emerged only after the research question, data selection, modelling strategy, system design, and interpretability mechanisms were aligned into a single coherent framework. This integrated approach—combining principled research planning with practical system considerations—represents the main methodological improvement carried forward from this work and provides a transferable blueprint for conducting rigorous, impactful research across domains.</w:t>
      </w:r>
    </w:p>
    <w:p w14:paraId="51C39451" w14:textId="47DAD4B2" w:rsidR="003E4C5B" w:rsidRDefault="003E4C5B" w:rsidP="00953EF0">
      <w:pPr>
        <w:pStyle w:val="Heading1"/>
        <w:numPr>
          <w:ilvl w:val="0"/>
          <w:numId w:val="0"/>
        </w:numPr>
        <w:rPr>
          <w:b w:val="0"/>
          <w:sz w:val="20"/>
        </w:rPr>
      </w:pPr>
    </w:p>
    <w:sdt>
      <w:sdtPr>
        <w:rPr>
          <w:color w:val="000000"/>
        </w:rPr>
        <w:tag w:val="MENDELEY_BIBLIOGRAPHY"/>
        <w:id w:val="-485547605"/>
        <w:placeholder>
          <w:docPart w:val="DefaultPlaceholder_-1854013440"/>
        </w:placeholder>
      </w:sdtPr>
      <w:sdtContent>
        <w:p w14:paraId="68159AEA" w14:textId="77777777" w:rsidR="00D42A81" w:rsidRPr="00D42A81" w:rsidRDefault="00D42A81">
          <w:pPr>
            <w:ind w:hanging="640"/>
            <w:divId w:val="1481460366"/>
            <w:rPr>
              <w:color w:val="000000"/>
              <w:szCs w:val="24"/>
            </w:rPr>
          </w:pPr>
          <w:r w:rsidRPr="00D42A81">
            <w:rPr>
              <w:color w:val="000000"/>
            </w:rPr>
            <w:t>[1]</w:t>
          </w:r>
          <w:r w:rsidRPr="00D42A81">
            <w:rPr>
              <w:color w:val="000000"/>
            </w:rPr>
            <w:tab/>
            <w:t xml:space="preserve">D. Sisodia and D. S. Sisodia, “A transfer learning framework towards identifying behavioral changes of fraudulent publishers in pay-per-click model of online advertising for click fraud detection,” </w:t>
          </w:r>
          <w:r w:rsidRPr="00D42A81">
            <w:rPr>
              <w:i/>
              <w:iCs/>
              <w:color w:val="000000"/>
            </w:rPr>
            <w:t>Expert Syst Appl</w:t>
          </w:r>
          <w:r w:rsidRPr="00D42A81">
            <w:rPr>
              <w:color w:val="000000"/>
            </w:rPr>
            <w:t>, vol. 232, p. 120922, Dec. 2023, doi: 10.1016/J.ESWA.2023.120922.</w:t>
          </w:r>
        </w:p>
        <w:p w14:paraId="1FE4E5EA" w14:textId="77777777" w:rsidR="00D42A81" w:rsidRPr="00D42A81" w:rsidRDefault="00D42A81">
          <w:pPr>
            <w:ind w:hanging="640"/>
            <w:divId w:val="1735741416"/>
            <w:rPr>
              <w:color w:val="000000"/>
            </w:rPr>
          </w:pPr>
          <w:r w:rsidRPr="00D42A81">
            <w:rPr>
              <w:color w:val="000000"/>
            </w:rPr>
            <w:t>[2]</w:t>
          </w:r>
          <w:r w:rsidRPr="00D42A81">
            <w:rPr>
              <w:color w:val="000000"/>
            </w:rPr>
            <w:tab/>
            <w:t xml:space="preserve">M. Sánchez-Paniagua, E. Fidalgo, E. Alegre, and R. Alaiz-Rodríguez, “Phishing websites detection using a novel multipurpose dataset and web technologies features,” </w:t>
          </w:r>
          <w:r w:rsidRPr="00D42A81">
            <w:rPr>
              <w:i/>
              <w:iCs/>
              <w:color w:val="000000"/>
            </w:rPr>
            <w:t>Expert Syst Appl</w:t>
          </w:r>
          <w:r w:rsidRPr="00D42A81">
            <w:rPr>
              <w:color w:val="000000"/>
            </w:rPr>
            <w:t>, vol. 207, p. 118010, Nov. 2022, doi: 10.1016/J.ESWA.2022.118010.</w:t>
          </w:r>
        </w:p>
        <w:p w14:paraId="2B5512DB" w14:textId="77777777" w:rsidR="00D42A81" w:rsidRPr="00D42A81" w:rsidRDefault="00D42A81">
          <w:pPr>
            <w:ind w:hanging="640"/>
            <w:divId w:val="1450587082"/>
            <w:rPr>
              <w:color w:val="000000"/>
            </w:rPr>
          </w:pPr>
          <w:r w:rsidRPr="00D42A81">
            <w:rPr>
              <w:color w:val="000000"/>
            </w:rPr>
            <w:t>[3]</w:t>
          </w:r>
          <w:r w:rsidRPr="00D42A81">
            <w:rPr>
              <w:color w:val="000000"/>
            </w:rPr>
            <w:tab/>
            <w:t>D. Lain, E. Zurich, Y. Nakatsuka, K. Kostiainen, G. Tsudik, and S. Capkun, “URL Inspection Tasks: Helping Users Detect Phishing Links in Emails,” Feb. 2025, Accessed: Nov. 14, 2025. [Online]. Available: https://arxiv.org/abs/2502.20234v1</w:t>
          </w:r>
        </w:p>
        <w:p w14:paraId="79C13505" w14:textId="77777777" w:rsidR="00D42A81" w:rsidRPr="00D42A81" w:rsidRDefault="00D42A81">
          <w:pPr>
            <w:ind w:hanging="640"/>
            <w:divId w:val="1881474946"/>
            <w:rPr>
              <w:color w:val="000000"/>
            </w:rPr>
          </w:pPr>
          <w:r w:rsidRPr="00D42A81">
            <w:rPr>
              <w:color w:val="000000"/>
            </w:rPr>
            <w:t>[4]</w:t>
          </w:r>
          <w:r w:rsidRPr="00D42A81">
            <w:rPr>
              <w:color w:val="000000"/>
            </w:rPr>
            <w:tab/>
            <w:t>S. S. Roy, C. Torres, and S. Nilizadeh, “‘Explain, Don’t Just Warn!’ -- A Real-Time Framework for Generating Phishing Warnings with Contextual Cues,” May 2025, Accessed: Nov. 14, 2025. [Online]. Available: https://arxiv.org/abs/2505.06836v2</w:t>
          </w:r>
        </w:p>
        <w:p w14:paraId="041BFC61" w14:textId="77777777" w:rsidR="00D42A81" w:rsidRPr="00D42A81" w:rsidRDefault="00D42A81">
          <w:pPr>
            <w:ind w:hanging="640"/>
            <w:divId w:val="737284477"/>
            <w:rPr>
              <w:color w:val="000000"/>
            </w:rPr>
          </w:pPr>
          <w:r w:rsidRPr="00D42A81">
            <w:rPr>
              <w:color w:val="000000"/>
            </w:rPr>
            <w:t>[5]</w:t>
          </w:r>
          <w:r w:rsidRPr="00D42A81">
            <w:rPr>
              <w:color w:val="000000"/>
            </w:rPr>
            <w:tab/>
            <w:t xml:space="preserve">B. O. Ahubele and O. Nelson, “Phishing website detection using explainable artificial intelligence,” </w:t>
          </w:r>
          <w:r w:rsidRPr="00D42A81">
            <w:rPr>
              <w:i/>
              <w:iCs/>
              <w:color w:val="000000"/>
            </w:rPr>
            <w:t>Dutse Journal of Pure and Applied Sciences</w:t>
          </w:r>
          <w:r w:rsidRPr="00D42A81">
            <w:rPr>
              <w:color w:val="000000"/>
            </w:rPr>
            <w:t>, vol. 11, no. 4b, pp. 114–122, Nov. 2025, doi: 10.4314/dujopas.v11i4b.11.</w:t>
          </w:r>
        </w:p>
        <w:p w14:paraId="40ADB695" w14:textId="77777777" w:rsidR="00D42A81" w:rsidRPr="00D42A81" w:rsidRDefault="00D42A81">
          <w:pPr>
            <w:ind w:hanging="640"/>
            <w:divId w:val="1558249492"/>
            <w:rPr>
              <w:color w:val="000000"/>
            </w:rPr>
          </w:pPr>
          <w:r w:rsidRPr="00D42A81">
            <w:rPr>
              <w:color w:val="000000"/>
            </w:rPr>
            <w:t>[6]</w:t>
          </w:r>
          <w:r w:rsidRPr="00D42A81">
            <w:rPr>
              <w:color w:val="000000"/>
            </w:rPr>
            <w:tab/>
            <w:t xml:space="preserve">O. Research </w:t>
          </w:r>
          <w:r w:rsidRPr="00D42A81">
            <w:rPr>
              <w:i/>
              <w:iCs/>
              <w:color w:val="000000"/>
            </w:rPr>
            <w:t>et al.</w:t>
          </w:r>
          <w:r w:rsidRPr="00D42A81">
            <w:rPr>
              <w:color w:val="000000"/>
            </w:rPr>
            <w:t xml:space="preserve">, “Explainable Machine Learning for Phishing Site Detection: A High-Efficiency Approach Using Boosting Models and SHAP,” </w:t>
          </w:r>
          <w:r w:rsidRPr="00D42A81">
            <w:rPr>
              <w:i/>
              <w:iCs/>
              <w:color w:val="000000"/>
            </w:rPr>
            <w:t>The Journal of Engineering</w:t>
          </w:r>
          <w:r w:rsidRPr="00D42A81">
            <w:rPr>
              <w:color w:val="000000"/>
            </w:rPr>
            <w:t>, vol. 2025, no. 1, p. e70110, Jan. 2025, doi: 10.1049/TJE2.70110.</w:t>
          </w:r>
        </w:p>
        <w:p w14:paraId="63424573" w14:textId="77777777" w:rsidR="00D42A81" w:rsidRPr="00D42A81" w:rsidRDefault="00D42A81">
          <w:pPr>
            <w:ind w:hanging="640"/>
            <w:divId w:val="703332984"/>
            <w:rPr>
              <w:color w:val="000000"/>
            </w:rPr>
          </w:pPr>
          <w:r w:rsidRPr="00D42A81">
            <w:rPr>
              <w:color w:val="000000"/>
            </w:rPr>
            <w:t>[7]</w:t>
          </w:r>
          <w:r w:rsidRPr="00D42A81">
            <w:rPr>
              <w:color w:val="000000"/>
            </w:rPr>
            <w:tab/>
            <w:t xml:space="preserve">Q. E. ul Haq, M. H. Faheem, and I. Ahmad, “Detecting Phishing URLs Based on a Deep Learning Approach to Prevent Cyber-Attacks,” </w:t>
          </w:r>
          <w:r w:rsidRPr="00D42A81">
            <w:rPr>
              <w:i/>
              <w:iCs/>
              <w:color w:val="000000"/>
            </w:rPr>
            <w:t>Applied Sciences 2024, Vol. 14, Page 10086</w:t>
          </w:r>
          <w:r w:rsidRPr="00D42A81">
            <w:rPr>
              <w:color w:val="000000"/>
            </w:rPr>
            <w:t>, vol. 14, no. 22, p. 10086, Nov. 2024, doi: 10.3390/APP142210086.</w:t>
          </w:r>
        </w:p>
        <w:p w14:paraId="006F2605" w14:textId="77777777" w:rsidR="00D42A81" w:rsidRPr="00D42A81" w:rsidRDefault="00D42A81">
          <w:pPr>
            <w:ind w:hanging="640"/>
            <w:divId w:val="1279020422"/>
            <w:rPr>
              <w:color w:val="000000"/>
            </w:rPr>
          </w:pPr>
          <w:r w:rsidRPr="00D42A81">
            <w:rPr>
              <w:color w:val="000000"/>
            </w:rPr>
            <w:t>[8]</w:t>
          </w:r>
          <w:r w:rsidRPr="00D42A81">
            <w:rPr>
              <w:color w:val="000000"/>
            </w:rPr>
            <w:tab/>
            <w:t>S. Baskota, “Phishing URL Detection using Bi-LSTM,” Apr. 2025, Accessed: Nov. 14, 2025. [Online]. Available: https://arxiv.org/abs/2504.21049v1</w:t>
          </w:r>
        </w:p>
        <w:p w14:paraId="43124E1B" w14:textId="77777777" w:rsidR="00D42A81" w:rsidRPr="00D42A81" w:rsidRDefault="00D42A81">
          <w:pPr>
            <w:ind w:hanging="640"/>
            <w:divId w:val="1689793945"/>
            <w:rPr>
              <w:color w:val="000000"/>
            </w:rPr>
          </w:pPr>
          <w:r w:rsidRPr="00D42A81">
            <w:rPr>
              <w:color w:val="000000"/>
            </w:rPr>
            <w:t>[9]</w:t>
          </w:r>
          <w:r w:rsidRPr="00D42A81">
            <w:rPr>
              <w:color w:val="000000"/>
            </w:rPr>
            <w:tab/>
            <w:t xml:space="preserve">M. Almohaimeed, F. Albalwy, L. Algulaiti, and H. Althubyani, “Phishing URL Detection Using Deep Learning: A Resilient Approach to Mitigating Emerging Cybersecurity Threats.,” </w:t>
          </w:r>
          <w:r w:rsidRPr="00D42A81">
            <w:rPr>
              <w:i/>
              <w:iCs/>
              <w:color w:val="000000"/>
            </w:rPr>
            <w:t>Ingénierie des Systèmes d’Information</w:t>
          </w:r>
          <w:r w:rsidRPr="00D42A81">
            <w:rPr>
              <w:color w:val="000000"/>
            </w:rPr>
            <w:t>, vol. 30, no. 5, p. 1219, May 2025, doi: 10.18280/ISI.300510.</w:t>
          </w:r>
        </w:p>
        <w:p w14:paraId="304B35CE" w14:textId="77777777" w:rsidR="00D42A81" w:rsidRPr="00D42A81" w:rsidRDefault="00D42A81">
          <w:pPr>
            <w:ind w:hanging="640"/>
            <w:divId w:val="1637685480"/>
            <w:rPr>
              <w:color w:val="000000"/>
            </w:rPr>
          </w:pPr>
          <w:r w:rsidRPr="00D42A81">
            <w:rPr>
              <w:color w:val="000000"/>
            </w:rPr>
            <w:t>[10]</w:t>
          </w:r>
          <w:r w:rsidRPr="00D42A81">
            <w:rPr>
              <w:color w:val="000000"/>
            </w:rPr>
            <w:tab/>
            <w:t>“(PDF) Client-Side Phishing Detection via Browser Extension: A Multi-Vector Approach Using ML and HTML Embeddings.” Accessed: Dec. 19, 2025. [Online]. Available: https://www.researchgate.net/publication/397745688_Client-Side_Phishing_Detection_via_Browser_Extension_A_Multi-Vector_Approach_Using_ML_and_HTML_Embeddings</w:t>
          </w:r>
        </w:p>
        <w:p w14:paraId="505BF687" w14:textId="77777777" w:rsidR="00D42A81" w:rsidRPr="00D42A81" w:rsidRDefault="00D42A81">
          <w:pPr>
            <w:ind w:hanging="640"/>
            <w:divId w:val="969096035"/>
            <w:rPr>
              <w:color w:val="000000"/>
            </w:rPr>
          </w:pPr>
          <w:r w:rsidRPr="00D42A81">
            <w:rPr>
              <w:color w:val="000000"/>
            </w:rPr>
            <w:t>[11]</w:t>
          </w:r>
          <w:r w:rsidRPr="00D42A81">
            <w:rPr>
              <w:color w:val="000000"/>
            </w:rPr>
            <w:tab/>
            <w:t xml:space="preserve">Z. J. Wang and D. H. Chau, “WebSHAP: Towards Explaining Any Machine Learning Models Anywhere,” </w:t>
          </w:r>
          <w:r w:rsidRPr="00D42A81">
            <w:rPr>
              <w:i/>
              <w:iCs/>
              <w:color w:val="000000"/>
            </w:rPr>
            <w:t>ACM Web Conference 2023 - Companion of the World Wide Web Conference, WWW 2023</w:t>
          </w:r>
          <w:r w:rsidRPr="00D42A81">
            <w:rPr>
              <w:color w:val="000000"/>
            </w:rPr>
            <w:t>, pp. 262–266, Mar. 2023, doi: 10.1145/3543873.3587362.</w:t>
          </w:r>
        </w:p>
        <w:p w14:paraId="730D78F3" w14:textId="77777777" w:rsidR="00D42A81" w:rsidRPr="00D42A81" w:rsidRDefault="00D42A81">
          <w:pPr>
            <w:ind w:hanging="640"/>
            <w:divId w:val="356396999"/>
            <w:rPr>
              <w:color w:val="000000"/>
            </w:rPr>
          </w:pPr>
          <w:r w:rsidRPr="00D42A81">
            <w:rPr>
              <w:color w:val="000000"/>
            </w:rPr>
            <w:lastRenderedPageBreak/>
            <w:t>[12]</w:t>
          </w:r>
          <w:r w:rsidRPr="00D42A81">
            <w:rPr>
              <w:color w:val="000000"/>
            </w:rPr>
            <w:tab/>
            <w:t xml:space="preserve">A. Sharma, S. Rani, and M. Shabaz, “An optimized stacking-based TinyML model for attack detection in IoT networks,” </w:t>
          </w:r>
          <w:r w:rsidRPr="00D42A81">
            <w:rPr>
              <w:i/>
              <w:iCs/>
              <w:color w:val="000000"/>
            </w:rPr>
            <w:t>PLoS One</w:t>
          </w:r>
          <w:r w:rsidRPr="00D42A81">
            <w:rPr>
              <w:color w:val="000000"/>
            </w:rPr>
            <w:t>, vol. 20, no. 8, p. e0329227, Aug. 2025, doi: 10.1371/JOURNAL.PONE.0329227.</w:t>
          </w:r>
        </w:p>
        <w:p w14:paraId="66E5EF4C" w14:textId="77777777" w:rsidR="00D42A81" w:rsidRPr="00D42A81" w:rsidRDefault="00D42A81">
          <w:pPr>
            <w:ind w:hanging="640"/>
            <w:divId w:val="1511066105"/>
            <w:rPr>
              <w:color w:val="000000"/>
            </w:rPr>
          </w:pPr>
          <w:r w:rsidRPr="00D42A81">
            <w:rPr>
              <w:color w:val="000000"/>
            </w:rPr>
            <w:t>[13]</w:t>
          </w:r>
          <w:r w:rsidRPr="00D42A81">
            <w:rPr>
              <w:color w:val="000000"/>
            </w:rPr>
            <w:tab/>
            <w:t>“User Perceptions of Phishing Warnings and Offline Detection Tools.” Accessed: Dec. 31, 2025. [Online]. Available: https://docs.google.com/forms/d/e/1FAIpQLSdEnuRc2uAGHNzrTvTBScOTO6fbeTb7KASVA81tDa-3OBv5ow/viewform?pli=1</w:t>
          </w:r>
        </w:p>
        <w:p w14:paraId="1E1A1B8A" w14:textId="77777777" w:rsidR="00D42A81" w:rsidRPr="00D42A81" w:rsidRDefault="00D42A81">
          <w:pPr>
            <w:ind w:hanging="640"/>
            <w:divId w:val="1636135812"/>
            <w:rPr>
              <w:color w:val="000000"/>
            </w:rPr>
          </w:pPr>
          <w:r w:rsidRPr="00D42A81">
            <w:rPr>
              <w:color w:val="000000"/>
            </w:rPr>
            <w:t>[14]</w:t>
          </w:r>
          <w:r w:rsidRPr="00D42A81">
            <w:rPr>
              <w:color w:val="000000"/>
            </w:rPr>
            <w:tab/>
            <w:t xml:space="preserve">A. Prasad and S. Chandra, “PhiUSIIL: A diverse security profile empowered phishing URL detection framework based on similarity index and incremental learning,” </w:t>
          </w:r>
          <w:r w:rsidRPr="00D42A81">
            <w:rPr>
              <w:i/>
              <w:iCs/>
              <w:color w:val="000000"/>
            </w:rPr>
            <w:t>Comput Secur</w:t>
          </w:r>
          <w:r w:rsidRPr="00D42A81">
            <w:rPr>
              <w:color w:val="000000"/>
            </w:rPr>
            <w:t>, vol. 136, Jan. 2024, doi: 10.1016/J.COSE.2023.103545.</w:t>
          </w:r>
        </w:p>
        <w:p w14:paraId="6A9F4A4F" w14:textId="77777777" w:rsidR="00D42A81" w:rsidRPr="00D42A81" w:rsidRDefault="00D42A81">
          <w:pPr>
            <w:ind w:hanging="640"/>
            <w:divId w:val="930622545"/>
            <w:rPr>
              <w:color w:val="000000"/>
            </w:rPr>
          </w:pPr>
          <w:r w:rsidRPr="00D42A81">
            <w:rPr>
              <w:color w:val="000000"/>
            </w:rPr>
            <w:t>[15]</w:t>
          </w:r>
          <w:r w:rsidRPr="00D42A81">
            <w:rPr>
              <w:color w:val="000000"/>
            </w:rPr>
            <w:tab/>
            <w:t xml:space="preserve">J. Chen, F. Zhao, Y. Sun, and Y. Yin, “Improved XGBoost model based on genetic algorithm,” </w:t>
          </w:r>
          <w:r w:rsidRPr="00D42A81">
            <w:rPr>
              <w:i/>
              <w:iCs/>
              <w:color w:val="000000"/>
            </w:rPr>
            <w:t>International Journal of Computer Applications in Technology</w:t>
          </w:r>
          <w:r w:rsidRPr="00D42A81">
            <w:rPr>
              <w:color w:val="000000"/>
            </w:rPr>
            <w:t>, vol. 62, no. 3, pp. 240–245, 2020, doi: 10.1504/IJCAT.2020.106571.</w:t>
          </w:r>
        </w:p>
        <w:p w14:paraId="7BF295FB" w14:textId="77777777" w:rsidR="00D42A81" w:rsidRPr="00D42A81" w:rsidRDefault="00D42A81">
          <w:pPr>
            <w:ind w:hanging="640"/>
            <w:divId w:val="85425004"/>
            <w:rPr>
              <w:color w:val="000000"/>
            </w:rPr>
          </w:pPr>
          <w:r w:rsidRPr="00D42A81">
            <w:rPr>
              <w:color w:val="000000"/>
            </w:rPr>
            <w:t>[16]</w:t>
          </w:r>
          <w:r w:rsidRPr="00D42A81">
            <w:rPr>
              <w:color w:val="000000"/>
            </w:rPr>
            <w:tab/>
            <w:t>D. M. W. Powers and Ailab, “Evaluation: from precision, recall and F-measure to ROC, informedness, markedness and correlation,” Oct. 2020, Accessed: Dec. 11, 2025. [Online]. Available: https://arxiv.org/abs/2010.16061v1</w:t>
          </w:r>
        </w:p>
        <w:p w14:paraId="2470C3DC" w14:textId="77777777" w:rsidR="00D42A81" w:rsidRPr="00D42A81" w:rsidRDefault="00D42A81">
          <w:pPr>
            <w:ind w:hanging="640"/>
            <w:divId w:val="545486610"/>
            <w:rPr>
              <w:color w:val="000000"/>
            </w:rPr>
          </w:pPr>
          <w:r w:rsidRPr="00D42A81">
            <w:rPr>
              <w:color w:val="000000"/>
            </w:rPr>
            <w:t>[17]</w:t>
          </w:r>
          <w:r w:rsidRPr="00D42A81">
            <w:rPr>
              <w:color w:val="000000"/>
            </w:rPr>
            <w:tab/>
            <w:t>D. M. W. Powers and Ailab, “EVALUATION: FROM PRECISION, RECALL AND F-MEASURE TO ROC, INFORMEDNESS, MARKEDNESS &amp; CORRELATION”.</w:t>
          </w:r>
        </w:p>
        <w:p w14:paraId="7A97B556" w14:textId="15168433" w:rsidR="00953EF0" w:rsidRPr="00953EF0" w:rsidRDefault="00D42A81" w:rsidP="00953EF0">
          <w:r w:rsidRPr="00D42A81">
            <w:rPr>
              <w:color w:val="000000"/>
            </w:rPr>
            <w:t> </w:t>
          </w:r>
        </w:p>
      </w:sdtContent>
    </w:sdt>
    <w:sectPr w:rsidR="00953EF0" w:rsidRPr="00953EF0" w:rsidSect="00616ED2">
      <w:headerReference w:type="even" r:id="rId15"/>
      <w:headerReference w:type="default" r:id="rId16"/>
      <w:pgSz w:w="11906" w:h="16838" w:code="9"/>
      <w:pgMar w:top="1440" w:right="1440" w:bottom="1440" w:left="1440" w:header="2376" w:footer="2318"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2E57" w14:textId="77777777" w:rsidR="000C76F0" w:rsidRDefault="000C76F0">
      <w:pPr>
        <w:spacing w:line="240" w:lineRule="auto"/>
      </w:pPr>
      <w:r>
        <w:separator/>
      </w:r>
    </w:p>
  </w:endnote>
  <w:endnote w:type="continuationSeparator" w:id="0">
    <w:p w14:paraId="44EA281D" w14:textId="77777777" w:rsidR="000C76F0" w:rsidRDefault="000C7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92A18" w14:textId="77777777" w:rsidR="000C76F0" w:rsidRDefault="000C76F0">
      <w:pPr>
        <w:spacing w:line="240" w:lineRule="auto"/>
      </w:pPr>
      <w:r>
        <w:separator/>
      </w:r>
    </w:p>
  </w:footnote>
  <w:footnote w:type="continuationSeparator" w:id="0">
    <w:p w14:paraId="7CE556F2" w14:textId="77777777" w:rsidR="000C76F0" w:rsidRDefault="000C76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D7FA" w14:textId="77777777" w:rsidR="005773B8" w:rsidRDefault="00C94316"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34CE" w14:textId="77777777" w:rsidR="005773B8" w:rsidRDefault="00C94316"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D82"/>
    <w:multiLevelType w:val="hybridMultilevel"/>
    <w:tmpl w:val="251E7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A3C79"/>
    <w:multiLevelType w:val="multilevel"/>
    <w:tmpl w:val="7584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C3F78"/>
    <w:multiLevelType w:val="multilevel"/>
    <w:tmpl w:val="264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C66EC"/>
    <w:multiLevelType w:val="multilevel"/>
    <w:tmpl w:val="6EFAF31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B83A15"/>
    <w:multiLevelType w:val="hybridMultilevel"/>
    <w:tmpl w:val="0C1272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FB2ABD"/>
    <w:multiLevelType w:val="hybridMultilevel"/>
    <w:tmpl w:val="A8DEC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A327D2"/>
    <w:multiLevelType w:val="hybridMultilevel"/>
    <w:tmpl w:val="D3CCC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E84AE5"/>
    <w:multiLevelType w:val="hybridMultilevel"/>
    <w:tmpl w:val="FC526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165B7C"/>
    <w:multiLevelType w:val="hybridMultilevel"/>
    <w:tmpl w:val="A132ABC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6745B98"/>
    <w:multiLevelType w:val="multilevel"/>
    <w:tmpl w:val="352C39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6F12311"/>
    <w:multiLevelType w:val="hybridMultilevel"/>
    <w:tmpl w:val="D81080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BA5007"/>
    <w:multiLevelType w:val="multilevel"/>
    <w:tmpl w:val="C4C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0B22D8"/>
    <w:multiLevelType w:val="hybridMultilevel"/>
    <w:tmpl w:val="E1F4D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0112D8"/>
    <w:multiLevelType w:val="hybridMultilevel"/>
    <w:tmpl w:val="28E89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49102B"/>
    <w:multiLevelType w:val="hybridMultilevel"/>
    <w:tmpl w:val="CD7C8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2A08A2"/>
    <w:multiLevelType w:val="hybridMultilevel"/>
    <w:tmpl w:val="A4A83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ED61D5"/>
    <w:multiLevelType w:val="hybridMultilevel"/>
    <w:tmpl w:val="F9AE2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F97DBE"/>
    <w:multiLevelType w:val="hybridMultilevel"/>
    <w:tmpl w:val="54C80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334BE0"/>
    <w:multiLevelType w:val="hybridMultilevel"/>
    <w:tmpl w:val="106A0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960217B"/>
    <w:multiLevelType w:val="hybridMultilevel"/>
    <w:tmpl w:val="28465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7BF0717"/>
    <w:multiLevelType w:val="hybridMultilevel"/>
    <w:tmpl w:val="81260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FB435B"/>
    <w:multiLevelType w:val="hybridMultilevel"/>
    <w:tmpl w:val="860E5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0C7FFC"/>
    <w:multiLevelType w:val="hybridMultilevel"/>
    <w:tmpl w:val="4D949616"/>
    <w:lvl w:ilvl="0" w:tplc="3DCC2338">
      <w:start w:val="1"/>
      <w:numFmt w:val="decimal"/>
      <w:pStyle w:val="Heading1"/>
      <w:lvlText w:val="%1."/>
      <w:lvlJc w:val="left"/>
      <w:pPr>
        <w:ind w:left="360" w:hanging="360"/>
      </w:pPr>
      <w:rPr>
        <w:rFonts w:hint="default"/>
      </w:rPr>
    </w:lvl>
    <w:lvl w:ilvl="1" w:tplc="5D142162">
      <w:start w:val="1"/>
      <w:numFmt w:val="decimal"/>
      <w:pStyle w:val="Heading3"/>
      <w:lvlText w:val="3.%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93B3CDF"/>
    <w:multiLevelType w:val="multilevel"/>
    <w:tmpl w:val="67FEFD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9790DA4"/>
    <w:multiLevelType w:val="hybridMultilevel"/>
    <w:tmpl w:val="DD6ABB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7C28F2"/>
    <w:multiLevelType w:val="hybridMultilevel"/>
    <w:tmpl w:val="F878D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330725"/>
    <w:multiLevelType w:val="hybridMultilevel"/>
    <w:tmpl w:val="6B8685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22958CD"/>
    <w:multiLevelType w:val="hybridMultilevel"/>
    <w:tmpl w:val="060AF1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738779A"/>
    <w:multiLevelType w:val="multilevel"/>
    <w:tmpl w:val="77EC1FB2"/>
    <w:styleLink w:val="headings"/>
    <w:lvl w:ilvl="0">
      <w:start w:val="1"/>
      <w:numFmt w:val="decimal"/>
      <w:pStyle w:val="heading10"/>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7864611B"/>
    <w:multiLevelType w:val="hybridMultilevel"/>
    <w:tmpl w:val="1D92E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4D4163"/>
    <w:multiLevelType w:val="hybridMultilevel"/>
    <w:tmpl w:val="0DACECAA"/>
    <w:lvl w:ilvl="0" w:tplc="C458136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ED0796"/>
    <w:multiLevelType w:val="hybridMultilevel"/>
    <w:tmpl w:val="7C6CD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134103465">
    <w:abstractNumId w:val="28"/>
  </w:num>
  <w:num w:numId="2" w16cid:durableId="1222474882">
    <w:abstractNumId w:val="32"/>
  </w:num>
  <w:num w:numId="3" w16cid:durableId="1604731214">
    <w:abstractNumId w:val="0"/>
  </w:num>
  <w:num w:numId="4" w16cid:durableId="1605768608">
    <w:abstractNumId w:val="22"/>
  </w:num>
  <w:num w:numId="5" w16cid:durableId="1976254875">
    <w:abstractNumId w:val="8"/>
  </w:num>
  <w:num w:numId="6" w16cid:durableId="1945913717">
    <w:abstractNumId w:val="22"/>
  </w:num>
  <w:num w:numId="7" w16cid:durableId="518159644">
    <w:abstractNumId w:val="22"/>
  </w:num>
  <w:num w:numId="8" w16cid:durableId="545946347">
    <w:abstractNumId w:val="22"/>
  </w:num>
  <w:num w:numId="9" w16cid:durableId="389157174">
    <w:abstractNumId w:val="22"/>
  </w:num>
  <w:num w:numId="10" w16cid:durableId="1934363780">
    <w:abstractNumId w:val="22"/>
  </w:num>
  <w:num w:numId="11" w16cid:durableId="1140733496">
    <w:abstractNumId w:val="22"/>
  </w:num>
  <w:num w:numId="12" w16cid:durableId="564414558">
    <w:abstractNumId w:val="22"/>
  </w:num>
  <w:num w:numId="13" w16cid:durableId="1978870708">
    <w:abstractNumId w:val="22"/>
  </w:num>
  <w:num w:numId="14" w16cid:durableId="205609126">
    <w:abstractNumId w:val="28"/>
  </w:num>
  <w:num w:numId="15" w16cid:durableId="1624800649">
    <w:abstractNumId w:val="22"/>
  </w:num>
  <w:num w:numId="16" w16cid:durableId="1953172865">
    <w:abstractNumId w:val="14"/>
  </w:num>
  <w:num w:numId="17" w16cid:durableId="1769226758">
    <w:abstractNumId w:val="2"/>
  </w:num>
  <w:num w:numId="18" w16cid:durableId="836767938">
    <w:abstractNumId w:val="11"/>
  </w:num>
  <w:num w:numId="19" w16cid:durableId="1563128340">
    <w:abstractNumId w:val="10"/>
  </w:num>
  <w:num w:numId="20" w16cid:durableId="491720802">
    <w:abstractNumId w:val="15"/>
  </w:num>
  <w:num w:numId="21" w16cid:durableId="1132022237">
    <w:abstractNumId w:val="3"/>
  </w:num>
  <w:num w:numId="22" w16cid:durableId="2018456058">
    <w:abstractNumId w:val="23"/>
  </w:num>
  <w:num w:numId="23" w16cid:durableId="1535461268">
    <w:abstractNumId w:val="9"/>
  </w:num>
  <w:num w:numId="24" w16cid:durableId="1213539701">
    <w:abstractNumId w:val="22"/>
  </w:num>
  <w:num w:numId="25" w16cid:durableId="1427532016">
    <w:abstractNumId w:val="30"/>
  </w:num>
  <w:num w:numId="26" w16cid:durableId="412093647">
    <w:abstractNumId w:val="22"/>
  </w:num>
  <w:num w:numId="27" w16cid:durableId="1447888228">
    <w:abstractNumId w:val="1"/>
  </w:num>
  <w:num w:numId="28" w16cid:durableId="1027682956">
    <w:abstractNumId w:val="24"/>
  </w:num>
  <w:num w:numId="29" w16cid:durableId="1709376487">
    <w:abstractNumId w:val="20"/>
  </w:num>
  <w:num w:numId="30" w16cid:durableId="1571111901">
    <w:abstractNumId w:val="18"/>
  </w:num>
  <w:num w:numId="31" w16cid:durableId="800614967">
    <w:abstractNumId w:val="4"/>
  </w:num>
  <w:num w:numId="32" w16cid:durableId="1202326301">
    <w:abstractNumId w:val="7"/>
  </w:num>
  <w:num w:numId="33" w16cid:durableId="1385330269">
    <w:abstractNumId w:val="12"/>
  </w:num>
  <w:num w:numId="34" w16cid:durableId="2024938110">
    <w:abstractNumId w:val="5"/>
  </w:num>
  <w:num w:numId="35" w16cid:durableId="1992782389">
    <w:abstractNumId w:val="13"/>
  </w:num>
  <w:num w:numId="36" w16cid:durableId="1270813843">
    <w:abstractNumId w:val="27"/>
  </w:num>
  <w:num w:numId="37" w16cid:durableId="546256887">
    <w:abstractNumId w:val="17"/>
  </w:num>
  <w:num w:numId="38" w16cid:durableId="2084720660">
    <w:abstractNumId w:val="19"/>
  </w:num>
  <w:num w:numId="39" w16cid:durableId="50619129">
    <w:abstractNumId w:val="16"/>
  </w:num>
  <w:num w:numId="40" w16cid:durableId="1132601678">
    <w:abstractNumId w:val="29"/>
  </w:num>
  <w:num w:numId="41" w16cid:durableId="1258563035">
    <w:abstractNumId w:val="26"/>
  </w:num>
  <w:num w:numId="42" w16cid:durableId="531503101">
    <w:abstractNumId w:val="25"/>
  </w:num>
  <w:num w:numId="43" w16cid:durableId="1302157016">
    <w:abstractNumId w:val="21"/>
  </w:num>
  <w:num w:numId="44" w16cid:durableId="1790464422">
    <w:abstractNumId w:val="6"/>
  </w:num>
  <w:num w:numId="45" w16cid:durableId="3097907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44"/>
    <w:rsid w:val="000119C4"/>
    <w:rsid w:val="00050D87"/>
    <w:rsid w:val="00054583"/>
    <w:rsid w:val="00062A4B"/>
    <w:rsid w:val="000716E8"/>
    <w:rsid w:val="00076144"/>
    <w:rsid w:val="00090316"/>
    <w:rsid w:val="000965CF"/>
    <w:rsid w:val="000A4989"/>
    <w:rsid w:val="000A6465"/>
    <w:rsid w:val="000C6E93"/>
    <w:rsid w:val="000C76F0"/>
    <w:rsid w:val="000C7D97"/>
    <w:rsid w:val="000E0D32"/>
    <w:rsid w:val="000E7574"/>
    <w:rsid w:val="000F068D"/>
    <w:rsid w:val="000F5316"/>
    <w:rsid w:val="00103BAA"/>
    <w:rsid w:val="00103F07"/>
    <w:rsid w:val="0011388F"/>
    <w:rsid w:val="00114BCA"/>
    <w:rsid w:val="001209ED"/>
    <w:rsid w:val="0012706F"/>
    <w:rsid w:val="00131653"/>
    <w:rsid w:val="00131888"/>
    <w:rsid w:val="00136FE6"/>
    <w:rsid w:val="00142C7B"/>
    <w:rsid w:val="00153588"/>
    <w:rsid w:val="0019289A"/>
    <w:rsid w:val="001A24C1"/>
    <w:rsid w:val="001B4048"/>
    <w:rsid w:val="001F3FF8"/>
    <w:rsid w:val="001F4D8D"/>
    <w:rsid w:val="00204DF4"/>
    <w:rsid w:val="002161DD"/>
    <w:rsid w:val="0027163A"/>
    <w:rsid w:val="002827EF"/>
    <w:rsid w:val="0028434D"/>
    <w:rsid w:val="002C15C9"/>
    <w:rsid w:val="002E2DF5"/>
    <w:rsid w:val="002F620B"/>
    <w:rsid w:val="003259B4"/>
    <w:rsid w:val="00330872"/>
    <w:rsid w:val="00332EFC"/>
    <w:rsid w:val="00335C72"/>
    <w:rsid w:val="0035584F"/>
    <w:rsid w:val="00366146"/>
    <w:rsid w:val="00391238"/>
    <w:rsid w:val="00393543"/>
    <w:rsid w:val="003A6FCD"/>
    <w:rsid w:val="003C3282"/>
    <w:rsid w:val="003C50D9"/>
    <w:rsid w:val="003D192C"/>
    <w:rsid w:val="003E4C5B"/>
    <w:rsid w:val="003F595A"/>
    <w:rsid w:val="003F625D"/>
    <w:rsid w:val="003F724C"/>
    <w:rsid w:val="004515EE"/>
    <w:rsid w:val="00453502"/>
    <w:rsid w:val="00461C07"/>
    <w:rsid w:val="0046324E"/>
    <w:rsid w:val="004802A9"/>
    <w:rsid w:val="00482680"/>
    <w:rsid w:val="00482D5E"/>
    <w:rsid w:val="00486C9F"/>
    <w:rsid w:val="004A4C89"/>
    <w:rsid w:val="004B1F0B"/>
    <w:rsid w:val="004B34FF"/>
    <w:rsid w:val="004D3521"/>
    <w:rsid w:val="004D7268"/>
    <w:rsid w:val="004D750D"/>
    <w:rsid w:val="004E6FF9"/>
    <w:rsid w:val="00501186"/>
    <w:rsid w:val="00502455"/>
    <w:rsid w:val="0053020A"/>
    <w:rsid w:val="00531FAE"/>
    <w:rsid w:val="005418EC"/>
    <w:rsid w:val="00542D6D"/>
    <w:rsid w:val="00567ABD"/>
    <w:rsid w:val="005773B8"/>
    <w:rsid w:val="00577B26"/>
    <w:rsid w:val="00582618"/>
    <w:rsid w:val="00586BBF"/>
    <w:rsid w:val="0059049D"/>
    <w:rsid w:val="0059747A"/>
    <w:rsid w:val="005B2FB5"/>
    <w:rsid w:val="005B7433"/>
    <w:rsid w:val="006013ED"/>
    <w:rsid w:val="00611DFE"/>
    <w:rsid w:val="00616ED2"/>
    <w:rsid w:val="006243FE"/>
    <w:rsid w:val="00636F07"/>
    <w:rsid w:val="0064062B"/>
    <w:rsid w:val="00663C28"/>
    <w:rsid w:val="00664564"/>
    <w:rsid w:val="00673D56"/>
    <w:rsid w:val="00675437"/>
    <w:rsid w:val="0067686E"/>
    <w:rsid w:val="006D2E4A"/>
    <w:rsid w:val="006E70D5"/>
    <w:rsid w:val="006F35CC"/>
    <w:rsid w:val="0071315C"/>
    <w:rsid w:val="00720C9A"/>
    <w:rsid w:val="00721F72"/>
    <w:rsid w:val="0072227C"/>
    <w:rsid w:val="00742F2D"/>
    <w:rsid w:val="00751F2C"/>
    <w:rsid w:val="0079226E"/>
    <w:rsid w:val="00797D4D"/>
    <w:rsid w:val="007C1246"/>
    <w:rsid w:val="007C3F7C"/>
    <w:rsid w:val="007D2669"/>
    <w:rsid w:val="007D5265"/>
    <w:rsid w:val="007F2DB6"/>
    <w:rsid w:val="0081374D"/>
    <w:rsid w:val="00836F6F"/>
    <w:rsid w:val="0086538D"/>
    <w:rsid w:val="00875690"/>
    <w:rsid w:val="0088577D"/>
    <w:rsid w:val="00887D3E"/>
    <w:rsid w:val="0089592E"/>
    <w:rsid w:val="008975B3"/>
    <w:rsid w:val="008D1EC0"/>
    <w:rsid w:val="00903A9C"/>
    <w:rsid w:val="009117DB"/>
    <w:rsid w:val="00911FFF"/>
    <w:rsid w:val="00953EF0"/>
    <w:rsid w:val="00963610"/>
    <w:rsid w:val="009A639E"/>
    <w:rsid w:val="009A7330"/>
    <w:rsid w:val="009B19BA"/>
    <w:rsid w:val="009B57C4"/>
    <w:rsid w:val="009C6EEE"/>
    <w:rsid w:val="00A0117B"/>
    <w:rsid w:val="00A07348"/>
    <w:rsid w:val="00A12933"/>
    <w:rsid w:val="00A23994"/>
    <w:rsid w:val="00A23B31"/>
    <w:rsid w:val="00A33179"/>
    <w:rsid w:val="00A45084"/>
    <w:rsid w:val="00A46678"/>
    <w:rsid w:val="00A83DF3"/>
    <w:rsid w:val="00A85934"/>
    <w:rsid w:val="00A90142"/>
    <w:rsid w:val="00A90572"/>
    <w:rsid w:val="00AB63AE"/>
    <w:rsid w:val="00AC6E8E"/>
    <w:rsid w:val="00AE2F92"/>
    <w:rsid w:val="00AE5CC2"/>
    <w:rsid w:val="00AE7274"/>
    <w:rsid w:val="00B1524A"/>
    <w:rsid w:val="00B203BE"/>
    <w:rsid w:val="00B30577"/>
    <w:rsid w:val="00B43358"/>
    <w:rsid w:val="00B54B35"/>
    <w:rsid w:val="00B57A10"/>
    <w:rsid w:val="00B675E9"/>
    <w:rsid w:val="00BA5C1B"/>
    <w:rsid w:val="00BB2577"/>
    <w:rsid w:val="00BC0477"/>
    <w:rsid w:val="00BC0F7C"/>
    <w:rsid w:val="00BE6243"/>
    <w:rsid w:val="00BF7797"/>
    <w:rsid w:val="00C3526A"/>
    <w:rsid w:val="00C616A0"/>
    <w:rsid w:val="00C630BB"/>
    <w:rsid w:val="00C67277"/>
    <w:rsid w:val="00C7469C"/>
    <w:rsid w:val="00C94316"/>
    <w:rsid w:val="00CC28C7"/>
    <w:rsid w:val="00CF0EF0"/>
    <w:rsid w:val="00CF340F"/>
    <w:rsid w:val="00CF69D4"/>
    <w:rsid w:val="00D021F0"/>
    <w:rsid w:val="00D07F2F"/>
    <w:rsid w:val="00D15754"/>
    <w:rsid w:val="00D21C30"/>
    <w:rsid w:val="00D318D1"/>
    <w:rsid w:val="00D40DA7"/>
    <w:rsid w:val="00D41A30"/>
    <w:rsid w:val="00D4263F"/>
    <w:rsid w:val="00D42A81"/>
    <w:rsid w:val="00D537F1"/>
    <w:rsid w:val="00D66D0B"/>
    <w:rsid w:val="00D749E7"/>
    <w:rsid w:val="00D85632"/>
    <w:rsid w:val="00DA3576"/>
    <w:rsid w:val="00DC0030"/>
    <w:rsid w:val="00DC6823"/>
    <w:rsid w:val="00DE737E"/>
    <w:rsid w:val="00E17CB4"/>
    <w:rsid w:val="00E17D6F"/>
    <w:rsid w:val="00E52280"/>
    <w:rsid w:val="00E9238E"/>
    <w:rsid w:val="00EA35AE"/>
    <w:rsid w:val="00EB72D8"/>
    <w:rsid w:val="00EC6277"/>
    <w:rsid w:val="00ED08BF"/>
    <w:rsid w:val="00ED0C0A"/>
    <w:rsid w:val="00F1752D"/>
    <w:rsid w:val="00F36664"/>
    <w:rsid w:val="00F6108A"/>
    <w:rsid w:val="00F67AFE"/>
    <w:rsid w:val="00F74B2A"/>
    <w:rsid w:val="00F86BE7"/>
    <w:rsid w:val="00F97BC6"/>
    <w:rsid w:val="00FA52EA"/>
    <w:rsid w:val="00FB438F"/>
    <w:rsid w:val="00FC3CEA"/>
    <w:rsid w:val="00FF6C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31FF"/>
  <w15:chartTrackingRefBased/>
  <w15:docId w15:val="{1E5B20CF-D1DA-4A6A-B45B-2587C998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872"/>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paragraph" w:styleId="Heading1">
    <w:name w:val="heading 1"/>
    <w:basedOn w:val="ListParagraph"/>
    <w:next w:val="Normal"/>
    <w:link w:val="Heading1Char"/>
    <w:uiPriority w:val="9"/>
    <w:qFormat/>
    <w:rsid w:val="00C616A0"/>
    <w:pPr>
      <w:keepNext/>
      <w:keepLines/>
      <w:numPr>
        <w:numId w:val="6"/>
      </w:numPr>
      <w:suppressAutoHyphens/>
      <w:spacing w:before="360" w:after="240" w:line="300" w:lineRule="atLeast"/>
      <w:jc w:val="left"/>
      <w:outlineLvl w:val="0"/>
    </w:pPr>
    <w:rPr>
      <w:b/>
      <w:sz w:val="24"/>
    </w:rPr>
  </w:style>
  <w:style w:type="paragraph" w:styleId="Heading20">
    <w:name w:val="heading 2"/>
    <w:basedOn w:val="Normal"/>
    <w:next w:val="Normal"/>
    <w:link w:val="Heading2Char"/>
    <w:uiPriority w:val="9"/>
    <w:semiHidden/>
    <w:unhideWhenUsed/>
    <w:qFormat/>
    <w:rsid w:val="0007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1"/>
    <w:next w:val="Normal"/>
    <w:link w:val="Heading3Char"/>
    <w:unhideWhenUsed/>
    <w:qFormat/>
    <w:rsid w:val="00AE2F92"/>
    <w:pPr>
      <w:numPr>
        <w:ilvl w:val="1"/>
      </w:numPr>
      <w:outlineLvl w:val="2"/>
    </w:pPr>
    <w:rPr>
      <w:sz w:val="20"/>
    </w:rPr>
  </w:style>
  <w:style w:type="paragraph" w:styleId="Heading4">
    <w:name w:val="heading 4"/>
    <w:basedOn w:val="Normal"/>
    <w:next w:val="Normal"/>
    <w:link w:val="Heading4Char"/>
    <w:unhideWhenUsed/>
    <w:qFormat/>
    <w:rsid w:val="00076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6A0"/>
    <w:rPr>
      <w:rFonts w:ascii="Times New Roman" w:eastAsia="Times New Roman" w:hAnsi="Times New Roman" w:cs="Times New Roman"/>
      <w:b/>
      <w:kern w:val="0"/>
      <w:szCs w:val="20"/>
      <w:lang w:val="en-US"/>
      <w14:ligatures w14:val="none"/>
    </w:rPr>
  </w:style>
  <w:style w:type="character" w:customStyle="1" w:styleId="Heading2Char">
    <w:name w:val="Heading 2 Char"/>
    <w:basedOn w:val="DefaultParagraphFont"/>
    <w:link w:val="Heading20"/>
    <w:uiPriority w:val="9"/>
    <w:semiHidden/>
    <w:rsid w:val="0007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E2F92"/>
    <w:rPr>
      <w:rFonts w:ascii="Times New Roman" w:eastAsia="Times New Roman" w:hAnsi="Times New Roman" w:cs="Times New Roman"/>
      <w:b/>
      <w:kern w:val="0"/>
      <w:sz w:val="20"/>
      <w:szCs w:val="20"/>
      <w:lang w:val="en-US"/>
      <w14:ligatures w14:val="none"/>
    </w:rPr>
  </w:style>
  <w:style w:type="character" w:customStyle="1" w:styleId="Heading4Char">
    <w:name w:val="Heading 4 Char"/>
    <w:basedOn w:val="DefaultParagraphFont"/>
    <w:link w:val="Heading4"/>
    <w:rsid w:val="00076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144"/>
    <w:rPr>
      <w:rFonts w:eastAsiaTheme="majorEastAsia" w:cstheme="majorBidi"/>
      <w:color w:val="272727" w:themeColor="text1" w:themeTint="D8"/>
    </w:rPr>
  </w:style>
  <w:style w:type="paragraph" w:styleId="Title">
    <w:name w:val="Title"/>
    <w:basedOn w:val="Normal"/>
    <w:next w:val="Normal"/>
    <w:link w:val="TitleChar"/>
    <w:uiPriority w:val="10"/>
    <w:qFormat/>
    <w:rsid w:val="0007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144"/>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144"/>
    <w:pPr>
      <w:spacing w:before="160"/>
      <w:jc w:val="center"/>
    </w:pPr>
    <w:rPr>
      <w:i/>
      <w:iCs/>
      <w:color w:val="404040" w:themeColor="text1" w:themeTint="BF"/>
    </w:rPr>
  </w:style>
  <w:style w:type="character" w:customStyle="1" w:styleId="QuoteChar">
    <w:name w:val="Quote Char"/>
    <w:basedOn w:val="DefaultParagraphFont"/>
    <w:link w:val="Quote"/>
    <w:uiPriority w:val="29"/>
    <w:rsid w:val="00076144"/>
    <w:rPr>
      <w:i/>
      <w:iCs/>
      <w:color w:val="404040" w:themeColor="text1" w:themeTint="BF"/>
    </w:rPr>
  </w:style>
  <w:style w:type="paragraph" w:styleId="ListParagraph">
    <w:name w:val="List Paragraph"/>
    <w:basedOn w:val="Normal"/>
    <w:uiPriority w:val="34"/>
    <w:qFormat/>
    <w:rsid w:val="00076144"/>
    <w:pPr>
      <w:ind w:left="720"/>
      <w:contextualSpacing/>
    </w:pPr>
  </w:style>
  <w:style w:type="character" w:styleId="IntenseEmphasis">
    <w:name w:val="Intense Emphasis"/>
    <w:basedOn w:val="DefaultParagraphFont"/>
    <w:uiPriority w:val="21"/>
    <w:qFormat/>
    <w:rsid w:val="00076144"/>
    <w:rPr>
      <w:i/>
      <w:iCs/>
      <w:color w:val="0F4761" w:themeColor="accent1" w:themeShade="BF"/>
    </w:rPr>
  </w:style>
  <w:style w:type="paragraph" w:styleId="IntenseQuote">
    <w:name w:val="Intense Quote"/>
    <w:basedOn w:val="Normal"/>
    <w:next w:val="Normal"/>
    <w:link w:val="IntenseQuoteChar"/>
    <w:uiPriority w:val="30"/>
    <w:qFormat/>
    <w:rsid w:val="0007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144"/>
    <w:rPr>
      <w:i/>
      <w:iCs/>
      <w:color w:val="0F4761" w:themeColor="accent1" w:themeShade="BF"/>
    </w:rPr>
  </w:style>
  <w:style w:type="character" w:styleId="IntenseReference">
    <w:name w:val="Intense Reference"/>
    <w:basedOn w:val="DefaultParagraphFont"/>
    <w:uiPriority w:val="32"/>
    <w:qFormat/>
    <w:rsid w:val="00076144"/>
    <w:rPr>
      <w:b/>
      <w:bCs/>
      <w:smallCaps/>
      <w:color w:val="0F4761" w:themeColor="accent1" w:themeShade="BF"/>
      <w:spacing w:val="5"/>
    </w:rPr>
  </w:style>
  <w:style w:type="paragraph" w:customStyle="1" w:styleId="abstract">
    <w:name w:val="abstract"/>
    <w:basedOn w:val="Normal"/>
    <w:rsid w:val="00076144"/>
    <w:pPr>
      <w:spacing w:before="600" w:after="360" w:line="220" w:lineRule="atLeast"/>
      <w:ind w:left="567" w:right="567"/>
      <w:contextualSpacing/>
    </w:pPr>
    <w:rPr>
      <w:sz w:val="18"/>
    </w:rPr>
  </w:style>
  <w:style w:type="paragraph" w:customStyle="1" w:styleId="address">
    <w:name w:val="address"/>
    <w:basedOn w:val="Normal"/>
    <w:rsid w:val="00076144"/>
    <w:pPr>
      <w:spacing w:after="200" w:line="220" w:lineRule="atLeast"/>
      <w:ind w:firstLine="0"/>
      <w:contextualSpacing/>
      <w:jc w:val="center"/>
    </w:pPr>
    <w:rPr>
      <w:sz w:val="18"/>
    </w:rPr>
  </w:style>
  <w:style w:type="paragraph" w:customStyle="1" w:styleId="author">
    <w:name w:val="author"/>
    <w:basedOn w:val="Normal"/>
    <w:next w:val="address"/>
    <w:rsid w:val="00076144"/>
    <w:pPr>
      <w:spacing w:after="200" w:line="220" w:lineRule="atLeast"/>
      <w:ind w:firstLine="0"/>
      <w:jc w:val="center"/>
    </w:pPr>
  </w:style>
  <w:style w:type="character" w:customStyle="1" w:styleId="e-mail">
    <w:name w:val="e-mail"/>
    <w:basedOn w:val="DefaultParagraphFont"/>
    <w:rsid w:val="00076144"/>
    <w:rPr>
      <w:rFonts w:ascii="Courier" w:hAnsi="Courier"/>
      <w:noProof/>
    </w:rPr>
  </w:style>
  <w:style w:type="paragraph" w:customStyle="1" w:styleId="equation">
    <w:name w:val="equation"/>
    <w:basedOn w:val="Normal"/>
    <w:next w:val="Normal"/>
    <w:rsid w:val="00076144"/>
    <w:pPr>
      <w:tabs>
        <w:tab w:val="center" w:pos="3289"/>
        <w:tab w:val="right" w:pos="6917"/>
      </w:tabs>
      <w:spacing w:before="160" w:after="160"/>
      <w:ind w:firstLine="0"/>
    </w:pPr>
  </w:style>
  <w:style w:type="paragraph" w:customStyle="1" w:styleId="figurecaption">
    <w:name w:val="figurecaption"/>
    <w:basedOn w:val="Normal"/>
    <w:next w:val="Normal"/>
    <w:rsid w:val="00076144"/>
    <w:pPr>
      <w:keepLines/>
      <w:spacing w:before="120" w:after="240" w:line="220" w:lineRule="atLeast"/>
      <w:ind w:firstLine="0"/>
      <w:jc w:val="center"/>
    </w:pPr>
    <w:rPr>
      <w:sz w:val="18"/>
    </w:rPr>
  </w:style>
  <w:style w:type="paragraph" w:customStyle="1" w:styleId="heading10">
    <w:name w:val="heading1"/>
    <w:basedOn w:val="Normal"/>
    <w:next w:val="p1a"/>
    <w:qFormat/>
    <w:rsid w:val="00076144"/>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076144"/>
    <w:pPr>
      <w:keepNext/>
      <w:keepLines/>
      <w:numPr>
        <w:ilvl w:val="1"/>
        <w:numId w:val="1"/>
      </w:numPr>
      <w:suppressAutoHyphens/>
      <w:spacing w:before="360" w:after="160"/>
      <w:jc w:val="left"/>
      <w:outlineLvl w:val="1"/>
    </w:pPr>
    <w:rPr>
      <w:b/>
    </w:rPr>
  </w:style>
  <w:style w:type="character" w:customStyle="1" w:styleId="heading30">
    <w:name w:val="heading3"/>
    <w:basedOn w:val="DefaultParagraphFont"/>
    <w:rsid w:val="00076144"/>
    <w:rPr>
      <w:b/>
    </w:rPr>
  </w:style>
  <w:style w:type="character" w:customStyle="1" w:styleId="heading40">
    <w:name w:val="heading4"/>
    <w:basedOn w:val="DefaultParagraphFont"/>
    <w:rsid w:val="00076144"/>
    <w:rPr>
      <w:i/>
    </w:rPr>
  </w:style>
  <w:style w:type="numbering" w:customStyle="1" w:styleId="headings">
    <w:name w:val="headings"/>
    <w:basedOn w:val="NoList"/>
    <w:rsid w:val="00076144"/>
    <w:pPr>
      <w:numPr>
        <w:numId w:val="1"/>
      </w:numPr>
    </w:pPr>
  </w:style>
  <w:style w:type="character" w:styleId="Hyperlink">
    <w:name w:val="Hyperlink"/>
    <w:basedOn w:val="DefaultParagraphFont"/>
    <w:unhideWhenUsed/>
    <w:rsid w:val="00076144"/>
    <w:rPr>
      <w:color w:val="auto"/>
      <w:u w:val="none"/>
    </w:rPr>
  </w:style>
  <w:style w:type="paragraph" w:customStyle="1" w:styleId="keywords">
    <w:name w:val="keywords"/>
    <w:basedOn w:val="abstract"/>
    <w:next w:val="heading10"/>
    <w:rsid w:val="00076144"/>
    <w:pPr>
      <w:spacing w:before="220"/>
      <w:ind w:firstLine="0"/>
      <w:contextualSpacing w:val="0"/>
      <w:jc w:val="left"/>
    </w:pPr>
  </w:style>
  <w:style w:type="paragraph" w:styleId="Header">
    <w:name w:val="header"/>
    <w:basedOn w:val="Normal"/>
    <w:link w:val="HeaderChar"/>
    <w:semiHidden/>
    <w:unhideWhenUsed/>
    <w:rsid w:val="00076144"/>
    <w:pPr>
      <w:tabs>
        <w:tab w:val="center" w:pos="4536"/>
        <w:tab w:val="right" w:pos="9072"/>
      </w:tabs>
      <w:ind w:firstLine="0"/>
    </w:pPr>
    <w:rPr>
      <w:sz w:val="18"/>
      <w:szCs w:val="18"/>
    </w:rPr>
  </w:style>
  <w:style w:type="character" w:customStyle="1" w:styleId="HeaderChar">
    <w:name w:val="Header Char"/>
    <w:basedOn w:val="DefaultParagraphFont"/>
    <w:link w:val="Header"/>
    <w:semiHidden/>
    <w:rsid w:val="00076144"/>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076144"/>
    <w:pPr>
      <w:ind w:firstLine="0"/>
    </w:pPr>
  </w:style>
  <w:style w:type="paragraph" w:customStyle="1" w:styleId="referenceitem">
    <w:name w:val="referenceitem"/>
    <w:basedOn w:val="Normal"/>
    <w:rsid w:val="00076144"/>
    <w:pPr>
      <w:numPr>
        <w:numId w:val="2"/>
      </w:numPr>
      <w:spacing w:line="220" w:lineRule="atLeast"/>
    </w:pPr>
    <w:rPr>
      <w:sz w:val="18"/>
    </w:rPr>
  </w:style>
  <w:style w:type="numbering" w:customStyle="1" w:styleId="referencelist">
    <w:name w:val="referencelist"/>
    <w:basedOn w:val="NoList"/>
    <w:semiHidden/>
    <w:rsid w:val="00076144"/>
    <w:pPr>
      <w:numPr>
        <w:numId w:val="2"/>
      </w:numPr>
    </w:pPr>
  </w:style>
  <w:style w:type="paragraph" w:customStyle="1" w:styleId="papertitle">
    <w:name w:val="papertitle"/>
    <w:basedOn w:val="Normal"/>
    <w:next w:val="author"/>
    <w:rsid w:val="00076144"/>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076144"/>
    <w:pPr>
      <w:keepNext/>
      <w:keepLines/>
      <w:spacing w:before="240" w:after="120" w:line="220" w:lineRule="atLeast"/>
      <w:ind w:firstLine="0"/>
      <w:jc w:val="center"/>
    </w:pPr>
    <w:rPr>
      <w:sz w:val="18"/>
    </w:rPr>
  </w:style>
  <w:style w:type="character" w:customStyle="1" w:styleId="ORCID">
    <w:name w:val="ORCID"/>
    <w:basedOn w:val="DefaultParagraphFont"/>
    <w:rsid w:val="00076144"/>
    <w:rPr>
      <w:position w:val="0"/>
      <w:vertAlign w:val="superscript"/>
    </w:rPr>
  </w:style>
  <w:style w:type="character" w:styleId="UnresolvedMention">
    <w:name w:val="Unresolved Mention"/>
    <w:basedOn w:val="DefaultParagraphFont"/>
    <w:uiPriority w:val="99"/>
    <w:semiHidden/>
    <w:unhideWhenUsed/>
    <w:rsid w:val="00567ABD"/>
    <w:rPr>
      <w:color w:val="605E5C"/>
      <w:shd w:val="clear" w:color="auto" w:fill="E1DFDD"/>
    </w:rPr>
  </w:style>
  <w:style w:type="character" w:styleId="CommentReference">
    <w:name w:val="annotation reference"/>
    <w:basedOn w:val="DefaultParagraphFont"/>
    <w:uiPriority w:val="99"/>
    <w:semiHidden/>
    <w:unhideWhenUsed/>
    <w:rsid w:val="004D750D"/>
    <w:rPr>
      <w:sz w:val="16"/>
      <w:szCs w:val="16"/>
    </w:rPr>
  </w:style>
  <w:style w:type="paragraph" w:styleId="CommentText">
    <w:name w:val="annotation text"/>
    <w:basedOn w:val="Normal"/>
    <w:link w:val="CommentTextChar"/>
    <w:uiPriority w:val="99"/>
    <w:unhideWhenUsed/>
    <w:rsid w:val="004D750D"/>
    <w:pPr>
      <w:spacing w:line="240" w:lineRule="auto"/>
    </w:pPr>
  </w:style>
  <w:style w:type="character" w:customStyle="1" w:styleId="CommentTextChar">
    <w:name w:val="Comment Text Char"/>
    <w:basedOn w:val="DefaultParagraphFont"/>
    <w:link w:val="CommentText"/>
    <w:uiPriority w:val="99"/>
    <w:rsid w:val="004D750D"/>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4D750D"/>
    <w:rPr>
      <w:b/>
      <w:bCs/>
    </w:rPr>
  </w:style>
  <w:style w:type="character" w:customStyle="1" w:styleId="CommentSubjectChar">
    <w:name w:val="Comment Subject Char"/>
    <w:basedOn w:val="CommentTextChar"/>
    <w:link w:val="CommentSubject"/>
    <w:uiPriority w:val="99"/>
    <w:semiHidden/>
    <w:rsid w:val="004D750D"/>
    <w:rPr>
      <w:rFonts w:ascii="Times New Roman" w:eastAsia="Times New Roman" w:hAnsi="Times New Roman" w:cs="Times New Roman"/>
      <w:b/>
      <w:bCs/>
      <w:kern w:val="0"/>
      <w:sz w:val="20"/>
      <w:szCs w:val="20"/>
      <w:lang w:val="en-US"/>
      <w14:ligatures w14:val="none"/>
    </w:rPr>
  </w:style>
  <w:style w:type="paragraph" w:customStyle="1" w:styleId="pf0">
    <w:name w:val="pf0"/>
    <w:basedOn w:val="Normal"/>
    <w:rsid w:val="00CF69D4"/>
    <w:pPr>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cf01">
    <w:name w:val="cf01"/>
    <w:basedOn w:val="DefaultParagraphFont"/>
    <w:rsid w:val="00CF69D4"/>
    <w:rPr>
      <w:rFonts w:ascii="Segoe UI" w:hAnsi="Segoe UI" w:cs="Segoe UI" w:hint="default"/>
      <w:sz w:val="18"/>
      <w:szCs w:val="18"/>
    </w:rPr>
  </w:style>
  <w:style w:type="paragraph" w:styleId="Bibliography">
    <w:name w:val="Bibliography"/>
    <w:basedOn w:val="Normal"/>
    <w:next w:val="Normal"/>
    <w:uiPriority w:val="37"/>
    <w:unhideWhenUsed/>
    <w:rsid w:val="00C3526A"/>
  </w:style>
  <w:style w:type="paragraph" w:styleId="BodyText">
    <w:name w:val="Body Text"/>
    <w:basedOn w:val="Normal"/>
    <w:link w:val="BodyTextChar"/>
    <w:rsid w:val="003E4C5B"/>
    <w:pPr>
      <w:tabs>
        <w:tab w:val="left" w:pos="288"/>
      </w:tabs>
      <w:overflowPunct/>
      <w:autoSpaceDE/>
      <w:autoSpaceDN/>
      <w:adjustRightInd/>
      <w:spacing w:after="120" w:line="228" w:lineRule="auto"/>
      <w:ind w:firstLine="288"/>
      <w:textAlignment w:val="auto"/>
    </w:pPr>
    <w:rPr>
      <w:rFonts w:eastAsia="SimSun"/>
      <w:spacing w:val="-1"/>
      <w:lang w:val="x-none" w:eastAsia="x-none"/>
    </w:rPr>
  </w:style>
  <w:style w:type="character" w:customStyle="1" w:styleId="BodyTextChar">
    <w:name w:val="Body Text Char"/>
    <w:basedOn w:val="DefaultParagraphFont"/>
    <w:link w:val="BodyText"/>
    <w:rsid w:val="003E4C5B"/>
    <w:rPr>
      <w:rFonts w:ascii="Times New Roman" w:eastAsia="SimSun" w:hAnsi="Times New Roman" w:cs="Times New Roman"/>
      <w:spacing w:val="-1"/>
      <w:kern w:val="0"/>
      <w:sz w:val="20"/>
      <w:szCs w:val="20"/>
      <w:lang w:val="x-none" w:eastAsia="x-none"/>
      <w14:ligatures w14:val="none"/>
    </w:rPr>
  </w:style>
  <w:style w:type="paragraph" w:styleId="Caption">
    <w:name w:val="caption"/>
    <w:basedOn w:val="Normal"/>
    <w:next w:val="Normal"/>
    <w:uiPriority w:val="35"/>
    <w:unhideWhenUsed/>
    <w:qFormat/>
    <w:rsid w:val="009A7330"/>
    <w:pPr>
      <w:spacing w:after="200" w:line="240" w:lineRule="auto"/>
    </w:pPr>
    <w:rPr>
      <w:i/>
      <w:iCs/>
      <w:color w:val="0E2841" w:themeColor="text2"/>
      <w:sz w:val="18"/>
      <w:szCs w:val="18"/>
    </w:rPr>
  </w:style>
  <w:style w:type="paragraph" w:styleId="NormalWeb">
    <w:name w:val="Normal (Web)"/>
    <w:basedOn w:val="Normal"/>
    <w:uiPriority w:val="99"/>
    <w:semiHidden/>
    <w:unhideWhenUsed/>
    <w:rsid w:val="00A0117B"/>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Strong">
    <w:name w:val="Strong"/>
    <w:basedOn w:val="DefaultParagraphFont"/>
    <w:uiPriority w:val="22"/>
    <w:qFormat/>
    <w:rsid w:val="0019289A"/>
    <w:rPr>
      <w:b/>
      <w:bCs/>
    </w:rPr>
  </w:style>
  <w:style w:type="character" w:styleId="PlaceholderText">
    <w:name w:val="Placeholder Text"/>
    <w:basedOn w:val="DefaultParagraphFont"/>
    <w:uiPriority w:val="99"/>
    <w:semiHidden/>
    <w:rsid w:val="00D42A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90">
      <w:marLeft w:val="640"/>
      <w:marRight w:val="0"/>
      <w:marTop w:val="0"/>
      <w:marBottom w:val="0"/>
      <w:divBdr>
        <w:top w:val="none" w:sz="0" w:space="0" w:color="auto"/>
        <w:left w:val="none" w:sz="0" w:space="0" w:color="auto"/>
        <w:bottom w:val="none" w:sz="0" w:space="0" w:color="auto"/>
        <w:right w:val="none" w:sz="0" w:space="0" w:color="auto"/>
      </w:divBdr>
    </w:div>
    <w:div w:id="5862724">
      <w:marLeft w:val="640"/>
      <w:marRight w:val="0"/>
      <w:marTop w:val="0"/>
      <w:marBottom w:val="0"/>
      <w:divBdr>
        <w:top w:val="none" w:sz="0" w:space="0" w:color="auto"/>
        <w:left w:val="none" w:sz="0" w:space="0" w:color="auto"/>
        <w:bottom w:val="none" w:sz="0" w:space="0" w:color="auto"/>
        <w:right w:val="none" w:sz="0" w:space="0" w:color="auto"/>
      </w:divBdr>
    </w:div>
    <w:div w:id="14311863">
      <w:marLeft w:val="640"/>
      <w:marRight w:val="0"/>
      <w:marTop w:val="0"/>
      <w:marBottom w:val="0"/>
      <w:divBdr>
        <w:top w:val="none" w:sz="0" w:space="0" w:color="auto"/>
        <w:left w:val="none" w:sz="0" w:space="0" w:color="auto"/>
        <w:bottom w:val="none" w:sz="0" w:space="0" w:color="auto"/>
        <w:right w:val="none" w:sz="0" w:space="0" w:color="auto"/>
      </w:divBdr>
    </w:div>
    <w:div w:id="24795101">
      <w:marLeft w:val="640"/>
      <w:marRight w:val="0"/>
      <w:marTop w:val="0"/>
      <w:marBottom w:val="0"/>
      <w:divBdr>
        <w:top w:val="none" w:sz="0" w:space="0" w:color="auto"/>
        <w:left w:val="none" w:sz="0" w:space="0" w:color="auto"/>
        <w:bottom w:val="none" w:sz="0" w:space="0" w:color="auto"/>
        <w:right w:val="none" w:sz="0" w:space="0" w:color="auto"/>
      </w:divBdr>
    </w:div>
    <w:div w:id="25568911">
      <w:marLeft w:val="640"/>
      <w:marRight w:val="0"/>
      <w:marTop w:val="0"/>
      <w:marBottom w:val="0"/>
      <w:divBdr>
        <w:top w:val="none" w:sz="0" w:space="0" w:color="auto"/>
        <w:left w:val="none" w:sz="0" w:space="0" w:color="auto"/>
        <w:bottom w:val="none" w:sz="0" w:space="0" w:color="auto"/>
        <w:right w:val="none" w:sz="0" w:space="0" w:color="auto"/>
      </w:divBdr>
    </w:div>
    <w:div w:id="30032743">
      <w:marLeft w:val="640"/>
      <w:marRight w:val="0"/>
      <w:marTop w:val="0"/>
      <w:marBottom w:val="0"/>
      <w:divBdr>
        <w:top w:val="none" w:sz="0" w:space="0" w:color="auto"/>
        <w:left w:val="none" w:sz="0" w:space="0" w:color="auto"/>
        <w:bottom w:val="none" w:sz="0" w:space="0" w:color="auto"/>
        <w:right w:val="none" w:sz="0" w:space="0" w:color="auto"/>
      </w:divBdr>
    </w:div>
    <w:div w:id="30687559">
      <w:marLeft w:val="640"/>
      <w:marRight w:val="0"/>
      <w:marTop w:val="0"/>
      <w:marBottom w:val="0"/>
      <w:divBdr>
        <w:top w:val="none" w:sz="0" w:space="0" w:color="auto"/>
        <w:left w:val="none" w:sz="0" w:space="0" w:color="auto"/>
        <w:bottom w:val="none" w:sz="0" w:space="0" w:color="auto"/>
        <w:right w:val="none" w:sz="0" w:space="0" w:color="auto"/>
      </w:divBdr>
    </w:div>
    <w:div w:id="38668509">
      <w:marLeft w:val="640"/>
      <w:marRight w:val="0"/>
      <w:marTop w:val="0"/>
      <w:marBottom w:val="0"/>
      <w:divBdr>
        <w:top w:val="none" w:sz="0" w:space="0" w:color="auto"/>
        <w:left w:val="none" w:sz="0" w:space="0" w:color="auto"/>
        <w:bottom w:val="none" w:sz="0" w:space="0" w:color="auto"/>
        <w:right w:val="none" w:sz="0" w:space="0" w:color="auto"/>
      </w:divBdr>
    </w:div>
    <w:div w:id="39020285">
      <w:marLeft w:val="640"/>
      <w:marRight w:val="0"/>
      <w:marTop w:val="0"/>
      <w:marBottom w:val="0"/>
      <w:divBdr>
        <w:top w:val="none" w:sz="0" w:space="0" w:color="auto"/>
        <w:left w:val="none" w:sz="0" w:space="0" w:color="auto"/>
        <w:bottom w:val="none" w:sz="0" w:space="0" w:color="auto"/>
        <w:right w:val="none" w:sz="0" w:space="0" w:color="auto"/>
      </w:divBdr>
    </w:div>
    <w:div w:id="51780880">
      <w:marLeft w:val="640"/>
      <w:marRight w:val="0"/>
      <w:marTop w:val="0"/>
      <w:marBottom w:val="0"/>
      <w:divBdr>
        <w:top w:val="none" w:sz="0" w:space="0" w:color="auto"/>
        <w:left w:val="none" w:sz="0" w:space="0" w:color="auto"/>
        <w:bottom w:val="none" w:sz="0" w:space="0" w:color="auto"/>
        <w:right w:val="none" w:sz="0" w:space="0" w:color="auto"/>
      </w:divBdr>
    </w:div>
    <w:div w:id="59329745">
      <w:marLeft w:val="640"/>
      <w:marRight w:val="0"/>
      <w:marTop w:val="0"/>
      <w:marBottom w:val="0"/>
      <w:divBdr>
        <w:top w:val="none" w:sz="0" w:space="0" w:color="auto"/>
        <w:left w:val="none" w:sz="0" w:space="0" w:color="auto"/>
        <w:bottom w:val="none" w:sz="0" w:space="0" w:color="auto"/>
        <w:right w:val="none" w:sz="0" w:space="0" w:color="auto"/>
      </w:divBdr>
    </w:div>
    <w:div w:id="62416371">
      <w:marLeft w:val="640"/>
      <w:marRight w:val="0"/>
      <w:marTop w:val="0"/>
      <w:marBottom w:val="0"/>
      <w:divBdr>
        <w:top w:val="none" w:sz="0" w:space="0" w:color="auto"/>
        <w:left w:val="none" w:sz="0" w:space="0" w:color="auto"/>
        <w:bottom w:val="none" w:sz="0" w:space="0" w:color="auto"/>
        <w:right w:val="none" w:sz="0" w:space="0" w:color="auto"/>
      </w:divBdr>
    </w:div>
    <w:div w:id="72777642">
      <w:marLeft w:val="640"/>
      <w:marRight w:val="0"/>
      <w:marTop w:val="0"/>
      <w:marBottom w:val="0"/>
      <w:divBdr>
        <w:top w:val="none" w:sz="0" w:space="0" w:color="auto"/>
        <w:left w:val="none" w:sz="0" w:space="0" w:color="auto"/>
        <w:bottom w:val="none" w:sz="0" w:space="0" w:color="auto"/>
        <w:right w:val="none" w:sz="0" w:space="0" w:color="auto"/>
      </w:divBdr>
    </w:div>
    <w:div w:id="78141640">
      <w:marLeft w:val="640"/>
      <w:marRight w:val="0"/>
      <w:marTop w:val="0"/>
      <w:marBottom w:val="0"/>
      <w:divBdr>
        <w:top w:val="none" w:sz="0" w:space="0" w:color="auto"/>
        <w:left w:val="none" w:sz="0" w:space="0" w:color="auto"/>
        <w:bottom w:val="none" w:sz="0" w:space="0" w:color="auto"/>
        <w:right w:val="none" w:sz="0" w:space="0" w:color="auto"/>
      </w:divBdr>
    </w:div>
    <w:div w:id="79065099">
      <w:marLeft w:val="640"/>
      <w:marRight w:val="0"/>
      <w:marTop w:val="0"/>
      <w:marBottom w:val="0"/>
      <w:divBdr>
        <w:top w:val="none" w:sz="0" w:space="0" w:color="auto"/>
        <w:left w:val="none" w:sz="0" w:space="0" w:color="auto"/>
        <w:bottom w:val="none" w:sz="0" w:space="0" w:color="auto"/>
        <w:right w:val="none" w:sz="0" w:space="0" w:color="auto"/>
      </w:divBdr>
    </w:div>
    <w:div w:id="81881699">
      <w:marLeft w:val="640"/>
      <w:marRight w:val="0"/>
      <w:marTop w:val="0"/>
      <w:marBottom w:val="0"/>
      <w:divBdr>
        <w:top w:val="none" w:sz="0" w:space="0" w:color="auto"/>
        <w:left w:val="none" w:sz="0" w:space="0" w:color="auto"/>
        <w:bottom w:val="none" w:sz="0" w:space="0" w:color="auto"/>
        <w:right w:val="none" w:sz="0" w:space="0" w:color="auto"/>
      </w:divBdr>
    </w:div>
    <w:div w:id="85425004">
      <w:marLeft w:val="640"/>
      <w:marRight w:val="0"/>
      <w:marTop w:val="0"/>
      <w:marBottom w:val="0"/>
      <w:divBdr>
        <w:top w:val="none" w:sz="0" w:space="0" w:color="auto"/>
        <w:left w:val="none" w:sz="0" w:space="0" w:color="auto"/>
        <w:bottom w:val="none" w:sz="0" w:space="0" w:color="auto"/>
        <w:right w:val="none" w:sz="0" w:space="0" w:color="auto"/>
      </w:divBdr>
    </w:div>
    <w:div w:id="102456421">
      <w:marLeft w:val="640"/>
      <w:marRight w:val="0"/>
      <w:marTop w:val="0"/>
      <w:marBottom w:val="0"/>
      <w:divBdr>
        <w:top w:val="none" w:sz="0" w:space="0" w:color="auto"/>
        <w:left w:val="none" w:sz="0" w:space="0" w:color="auto"/>
        <w:bottom w:val="none" w:sz="0" w:space="0" w:color="auto"/>
        <w:right w:val="none" w:sz="0" w:space="0" w:color="auto"/>
      </w:divBdr>
    </w:div>
    <w:div w:id="107358209">
      <w:marLeft w:val="640"/>
      <w:marRight w:val="0"/>
      <w:marTop w:val="0"/>
      <w:marBottom w:val="0"/>
      <w:divBdr>
        <w:top w:val="none" w:sz="0" w:space="0" w:color="auto"/>
        <w:left w:val="none" w:sz="0" w:space="0" w:color="auto"/>
        <w:bottom w:val="none" w:sz="0" w:space="0" w:color="auto"/>
        <w:right w:val="none" w:sz="0" w:space="0" w:color="auto"/>
      </w:divBdr>
    </w:div>
    <w:div w:id="118182734">
      <w:bodyDiv w:val="1"/>
      <w:marLeft w:val="0"/>
      <w:marRight w:val="0"/>
      <w:marTop w:val="0"/>
      <w:marBottom w:val="0"/>
      <w:divBdr>
        <w:top w:val="none" w:sz="0" w:space="0" w:color="auto"/>
        <w:left w:val="none" w:sz="0" w:space="0" w:color="auto"/>
        <w:bottom w:val="none" w:sz="0" w:space="0" w:color="auto"/>
        <w:right w:val="none" w:sz="0" w:space="0" w:color="auto"/>
      </w:divBdr>
    </w:div>
    <w:div w:id="123471722">
      <w:marLeft w:val="640"/>
      <w:marRight w:val="0"/>
      <w:marTop w:val="0"/>
      <w:marBottom w:val="0"/>
      <w:divBdr>
        <w:top w:val="none" w:sz="0" w:space="0" w:color="auto"/>
        <w:left w:val="none" w:sz="0" w:space="0" w:color="auto"/>
        <w:bottom w:val="none" w:sz="0" w:space="0" w:color="auto"/>
        <w:right w:val="none" w:sz="0" w:space="0" w:color="auto"/>
      </w:divBdr>
    </w:div>
    <w:div w:id="141192441">
      <w:marLeft w:val="640"/>
      <w:marRight w:val="0"/>
      <w:marTop w:val="0"/>
      <w:marBottom w:val="0"/>
      <w:divBdr>
        <w:top w:val="none" w:sz="0" w:space="0" w:color="auto"/>
        <w:left w:val="none" w:sz="0" w:space="0" w:color="auto"/>
        <w:bottom w:val="none" w:sz="0" w:space="0" w:color="auto"/>
        <w:right w:val="none" w:sz="0" w:space="0" w:color="auto"/>
      </w:divBdr>
    </w:div>
    <w:div w:id="141776519">
      <w:bodyDiv w:val="1"/>
      <w:marLeft w:val="0"/>
      <w:marRight w:val="0"/>
      <w:marTop w:val="0"/>
      <w:marBottom w:val="0"/>
      <w:divBdr>
        <w:top w:val="none" w:sz="0" w:space="0" w:color="auto"/>
        <w:left w:val="none" w:sz="0" w:space="0" w:color="auto"/>
        <w:bottom w:val="none" w:sz="0" w:space="0" w:color="auto"/>
        <w:right w:val="none" w:sz="0" w:space="0" w:color="auto"/>
      </w:divBdr>
    </w:div>
    <w:div w:id="144130371">
      <w:marLeft w:val="640"/>
      <w:marRight w:val="0"/>
      <w:marTop w:val="0"/>
      <w:marBottom w:val="0"/>
      <w:divBdr>
        <w:top w:val="none" w:sz="0" w:space="0" w:color="auto"/>
        <w:left w:val="none" w:sz="0" w:space="0" w:color="auto"/>
        <w:bottom w:val="none" w:sz="0" w:space="0" w:color="auto"/>
        <w:right w:val="none" w:sz="0" w:space="0" w:color="auto"/>
      </w:divBdr>
    </w:div>
    <w:div w:id="151216808">
      <w:bodyDiv w:val="1"/>
      <w:marLeft w:val="0"/>
      <w:marRight w:val="0"/>
      <w:marTop w:val="0"/>
      <w:marBottom w:val="0"/>
      <w:divBdr>
        <w:top w:val="none" w:sz="0" w:space="0" w:color="auto"/>
        <w:left w:val="none" w:sz="0" w:space="0" w:color="auto"/>
        <w:bottom w:val="none" w:sz="0" w:space="0" w:color="auto"/>
        <w:right w:val="none" w:sz="0" w:space="0" w:color="auto"/>
      </w:divBdr>
    </w:div>
    <w:div w:id="169375639">
      <w:marLeft w:val="640"/>
      <w:marRight w:val="0"/>
      <w:marTop w:val="0"/>
      <w:marBottom w:val="0"/>
      <w:divBdr>
        <w:top w:val="none" w:sz="0" w:space="0" w:color="auto"/>
        <w:left w:val="none" w:sz="0" w:space="0" w:color="auto"/>
        <w:bottom w:val="none" w:sz="0" w:space="0" w:color="auto"/>
        <w:right w:val="none" w:sz="0" w:space="0" w:color="auto"/>
      </w:divBdr>
    </w:div>
    <w:div w:id="188691300">
      <w:marLeft w:val="640"/>
      <w:marRight w:val="0"/>
      <w:marTop w:val="0"/>
      <w:marBottom w:val="0"/>
      <w:divBdr>
        <w:top w:val="none" w:sz="0" w:space="0" w:color="auto"/>
        <w:left w:val="none" w:sz="0" w:space="0" w:color="auto"/>
        <w:bottom w:val="none" w:sz="0" w:space="0" w:color="auto"/>
        <w:right w:val="none" w:sz="0" w:space="0" w:color="auto"/>
      </w:divBdr>
    </w:div>
    <w:div w:id="192379738">
      <w:marLeft w:val="640"/>
      <w:marRight w:val="0"/>
      <w:marTop w:val="0"/>
      <w:marBottom w:val="0"/>
      <w:divBdr>
        <w:top w:val="none" w:sz="0" w:space="0" w:color="auto"/>
        <w:left w:val="none" w:sz="0" w:space="0" w:color="auto"/>
        <w:bottom w:val="none" w:sz="0" w:space="0" w:color="auto"/>
        <w:right w:val="none" w:sz="0" w:space="0" w:color="auto"/>
      </w:divBdr>
    </w:div>
    <w:div w:id="200167870">
      <w:bodyDiv w:val="1"/>
      <w:marLeft w:val="0"/>
      <w:marRight w:val="0"/>
      <w:marTop w:val="0"/>
      <w:marBottom w:val="0"/>
      <w:divBdr>
        <w:top w:val="none" w:sz="0" w:space="0" w:color="auto"/>
        <w:left w:val="none" w:sz="0" w:space="0" w:color="auto"/>
        <w:bottom w:val="none" w:sz="0" w:space="0" w:color="auto"/>
        <w:right w:val="none" w:sz="0" w:space="0" w:color="auto"/>
      </w:divBdr>
    </w:div>
    <w:div w:id="210581744">
      <w:marLeft w:val="640"/>
      <w:marRight w:val="0"/>
      <w:marTop w:val="0"/>
      <w:marBottom w:val="0"/>
      <w:divBdr>
        <w:top w:val="none" w:sz="0" w:space="0" w:color="auto"/>
        <w:left w:val="none" w:sz="0" w:space="0" w:color="auto"/>
        <w:bottom w:val="none" w:sz="0" w:space="0" w:color="auto"/>
        <w:right w:val="none" w:sz="0" w:space="0" w:color="auto"/>
      </w:divBdr>
    </w:div>
    <w:div w:id="228542257">
      <w:marLeft w:val="640"/>
      <w:marRight w:val="0"/>
      <w:marTop w:val="0"/>
      <w:marBottom w:val="0"/>
      <w:divBdr>
        <w:top w:val="none" w:sz="0" w:space="0" w:color="auto"/>
        <w:left w:val="none" w:sz="0" w:space="0" w:color="auto"/>
        <w:bottom w:val="none" w:sz="0" w:space="0" w:color="auto"/>
        <w:right w:val="none" w:sz="0" w:space="0" w:color="auto"/>
      </w:divBdr>
    </w:div>
    <w:div w:id="241571511">
      <w:marLeft w:val="640"/>
      <w:marRight w:val="0"/>
      <w:marTop w:val="0"/>
      <w:marBottom w:val="0"/>
      <w:divBdr>
        <w:top w:val="none" w:sz="0" w:space="0" w:color="auto"/>
        <w:left w:val="none" w:sz="0" w:space="0" w:color="auto"/>
        <w:bottom w:val="none" w:sz="0" w:space="0" w:color="auto"/>
        <w:right w:val="none" w:sz="0" w:space="0" w:color="auto"/>
      </w:divBdr>
    </w:div>
    <w:div w:id="242418869">
      <w:marLeft w:val="640"/>
      <w:marRight w:val="0"/>
      <w:marTop w:val="0"/>
      <w:marBottom w:val="0"/>
      <w:divBdr>
        <w:top w:val="none" w:sz="0" w:space="0" w:color="auto"/>
        <w:left w:val="none" w:sz="0" w:space="0" w:color="auto"/>
        <w:bottom w:val="none" w:sz="0" w:space="0" w:color="auto"/>
        <w:right w:val="none" w:sz="0" w:space="0" w:color="auto"/>
      </w:divBdr>
    </w:div>
    <w:div w:id="252788531">
      <w:bodyDiv w:val="1"/>
      <w:marLeft w:val="0"/>
      <w:marRight w:val="0"/>
      <w:marTop w:val="0"/>
      <w:marBottom w:val="0"/>
      <w:divBdr>
        <w:top w:val="none" w:sz="0" w:space="0" w:color="auto"/>
        <w:left w:val="none" w:sz="0" w:space="0" w:color="auto"/>
        <w:bottom w:val="none" w:sz="0" w:space="0" w:color="auto"/>
        <w:right w:val="none" w:sz="0" w:space="0" w:color="auto"/>
      </w:divBdr>
    </w:div>
    <w:div w:id="263921984">
      <w:marLeft w:val="640"/>
      <w:marRight w:val="0"/>
      <w:marTop w:val="0"/>
      <w:marBottom w:val="0"/>
      <w:divBdr>
        <w:top w:val="none" w:sz="0" w:space="0" w:color="auto"/>
        <w:left w:val="none" w:sz="0" w:space="0" w:color="auto"/>
        <w:bottom w:val="none" w:sz="0" w:space="0" w:color="auto"/>
        <w:right w:val="none" w:sz="0" w:space="0" w:color="auto"/>
      </w:divBdr>
    </w:div>
    <w:div w:id="265429425">
      <w:marLeft w:val="640"/>
      <w:marRight w:val="0"/>
      <w:marTop w:val="0"/>
      <w:marBottom w:val="0"/>
      <w:divBdr>
        <w:top w:val="none" w:sz="0" w:space="0" w:color="auto"/>
        <w:left w:val="none" w:sz="0" w:space="0" w:color="auto"/>
        <w:bottom w:val="none" w:sz="0" w:space="0" w:color="auto"/>
        <w:right w:val="none" w:sz="0" w:space="0" w:color="auto"/>
      </w:divBdr>
    </w:div>
    <w:div w:id="265699038">
      <w:marLeft w:val="640"/>
      <w:marRight w:val="0"/>
      <w:marTop w:val="0"/>
      <w:marBottom w:val="0"/>
      <w:divBdr>
        <w:top w:val="none" w:sz="0" w:space="0" w:color="auto"/>
        <w:left w:val="none" w:sz="0" w:space="0" w:color="auto"/>
        <w:bottom w:val="none" w:sz="0" w:space="0" w:color="auto"/>
        <w:right w:val="none" w:sz="0" w:space="0" w:color="auto"/>
      </w:divBdr>
    </w:div>
    <w:div w:id="266348149">
      <w:marLeft w:val="640"/>
      <w:marRight w:val="0"/>
      <w:marTop w:val="0"/>
      <w:marBottom w:val="0"/>
      <w:divBdr>
        <w:top w:val="none" w:sz="0" w:space="0" w:color="auto"/>
        <w:left w:val="none" w:sz="0" w:space="0" w:color="auto"/>
        <w:bottom w:val="none" w:sz="0" w:space="0" w:color="auto"/>
        <w:right w:val="none" w:sz="0" w:space="0" w:color="auto"/>
      </w:divBdr>
    </w:div>
    <w:div w:id="267586637">
      <w:marLeft w:val="640"/>
      <w:marRight w:val="0"/>
      <w:marTop w:val="0"/>
      <w:marBottom w:val="0"/>
      <w:divBdr>
        <w:top w:val="none" w:sz="0" w:space="0" w:color="auto"/>
        <w:left w:val="none" w:sz="0" w:space="0" w:color="auto"/>
        <w:bottom w:val="none" w:sz="0" w:space="0" w:color="auto"/>
        <w:right w:val="none" w:sz="0" w:space="0" w:color="auto"/>
      </w:divBdr>
    </w:div>
    <w:div w:id="270357438">
      <w:bodyDiv w:val="1"/>
      <w:marLeft w:val="0"/>
      <w:marRight w:val="0"/>
      <w:marTop w:val="0"/>
      <w:marBottom w:val="0"/>
      <w:divBdr>
        <w:top w:val="none" w:sz="0" w:space="0" w:color="auto"/>
        <w:left w:val="none" w:sz="0" w:space="0" w:color="auto"/>
        <w:bottom w:val="none" w:sz="0" w:space="0" w:color="auto"/>
        <w:right w:val="none" w:sz="0" w:space="0" w:color="auto"/>
      </w:divBdr>
    </w:div>
    <w:div w:id="271981081">
      <w:marLeft w:val="640"/>
      <w:marRight w:val="0"/>
      <w:marTop w:val="0"/>
      <w:marBottom w:val="0"/>
      <w:divBdr>
        <w:top w:val="none" w:sz="0" w:space="0" w:color="auto"/>
        <w:left w:val="none" w:sz="0" w:space="0" w:color="auto"/>
        <w:bottom w:val="none" w:sz="0" w:space="0" w:color="auto"/>
        <w:right w:val="none" w:sz="0" w:space="0" w:color="auto"/>
      </w:divBdr>
    </w:div>
    <w:div w:id="279841603">
      <w:bodyDiv w:val="1"/>
      <w:marLeft w:val="0"/>
      <w:marRight w:val="0"/>
      <w:marTop w:val="0"/>
      <w:marBottom w:val="0"/>
      <w:divBdr>
        <w:top w:val="none" w:sz="0" w:space="0" w:color="auto"/>
        <w:left w:val="none" w:sz="0" w:space="0" w:color="auto"/>
        <w:bottom w:val="none" w:sz="0" w:space="0" w:color="auto"/>
        <w:right w:val="none" w:sz="0" w:space="0" w:color="auto"/>
      </w:divBdr>
    </w:div>
    <w:div w:id="281961098">
      <w:bodyDiv w:val="1"/>
      <w:marLeft w:val="0"/>
      <w:marRight w:val="0"/>
      <w:marTop w:val="0"/>
      <w:marBottom w:val="0"/>
      <w:divBdr>
        <w:top w:val="none" w:sz="0" w:space="0" w:color="auto"/>
        <w:left w:val="none" w:sz="0" w:space="0" w:color="auto"/>
        <w:bottom w:val="none" w:sz="0" w:space="0" w:color="auto"/>
        <w:right w:val="none" w:sz="0" w:space="0" w:color="auto"/>
      </w:divBdr>
    </w:div>
    <w:div w:id="286277932">
      <w:marLeft w:val="640"/>
      <w:marRight w:val="0"/>
      <w:marTop w:val="0"/>
      <w:marBottom w:val="0"/>
      <w:divBdr>
        <w:top w:val="none" w:sz="0" w:space="0" w:color="auto"/>
        <w:left w:val="none" w:sz="0" w:space="0" w:color="auto"/>
        <w:bottom w:val="none" w:sz="0" w:space="0" w:color="auto"/>
        <w:right w:val="none" w:sz="0" w:space="0" w:color="auto"/>
      </w:divBdr>
    </w:div>
    <w:div w:id="291134210">
      <w:marLeft w:val="640"/>
      <w:marRight w:val="0"/>
      <w:marTop w:val="0"/>
      <w:marBottom w:val="0"/>
      <w:divBdr>
        <w:top w:val="none" w:sz="0" w:space="0" w:color="auto"/>
        <w:left w:val="none" w:sz="0" w:space="0" w:color="auto"/>
        <w:bottom w:val="none" w:sz="0" w:space="0" w:color="auto"/>
        <w:right w:val="none" w:sz="0" w:space="0" w:color="auto"/>
      </w:divBdr>
    </w:div>
    <w:div w:id="317002778">
      <w:bodyDiv w:val="1"/>
      <w:marLeft w:val="0"/>
      <w:marRight w:val="0"/>
      <w:marTop w:val="0"/>
      <w:marBottom w:val="0"/>
      <w:divBdr>
        <w:top w:val="none" w:sz="0" w:space="0" w:color="auto"/>
        <w:left w:val="none" w:sz="0" w:space="0" w:color="auto"/>
        <w:bottom w:val="none" w:sz="0" w:space="0" w:color="auto"/>
        <w:right w:val="none" w:sz="0" w:space="0" w:color="auto"/>
      </w:divBdr>
    </w:div>
    <w:div w:id="319967869">
      <w:bodyDiv w:val="1"/>
      <w:marLeft w:val="0"/>
      <w:marRight w:val="0"/>
      <w:marTop w:val="0"/>
      <w:marBottom w:val="0"/>
      <w:divBdr>
        <w:top w:val="none" w:sz="0" w:space="0" w:color="auto"/>
        <w:left w:val="none" w:sz="0" w:space="0" w:color="auto"/>
        <w:bottom w:val="none" w:sz="0" w:space="0" w:color="auto"/>
        <w:right w:val="none" w:sz="0" w:space="0" w:color="auto"/>
      </w:divBdr>
    </w:div>
    <w:div w:id="325280383">
      <w:marLeft w:val="640"/>
      <w:marRight w:val="0"/>
      <w:marTop w:val="0"/>
      <w:marBottom w:val="0"/>
      <w:divBdr>
        <w:top w:val="none" w:sz="0" w:space="0" w:color="auto"/>
        <w:left w:val="none" w:sz="0" w:space="0" w:color="auto"/>
        <w:bottom w:val="none" w:sz="0" w:space="0" w:color="auto"/>
        <w:right w:val="none" w:sz="0" w:space="0" w:color="auto"/>
      </w:divBdr>
    </w:div>
    <w:div w:id="326523713">
      <w:marLeft w:val="640"/>
      <w:marRight w:val="0"/>
      <w:marTop w:val="0"/>
      <w:marBottom w:val="0"/>
      <w:divBdr>
        <w:top w:val="none" w:sz="0" w:space="0" w:color="auto"/>
        <w:left w:val="none" w:sz="0" w:space="0" w:color="auto"/>
        <w:bottom w:val="none" w:sz="0" w:space="0" w:color="auto"/>
        <w:right w:val="none" w:sz="0" w:space="0" w:color="auto"/>
      </w:divBdr>
    </w:div>
    <w:div w:id="334308611">
      <w:marLeft w:val="640"/>
      <w:marRight w:val="0"/>
      <w:marTop w:val="0"/>
      <w:marBottom w:val="0"/>
      <w:divBdr>
        <w:top w:val="none" w:sz="0" w:space="0" w:color="auto"/>
        <w:left w:val="none" w:sz="0" w:space="0" w:color="auto"/>
        <w:bottom w:val="none" w:sz="0" w:space="0" w:color="auto"/>
        <w:right w:val="none" w:sz="0" w:space="0" w:color="auto"/>
      </w:divBdr>
    </w:div>
    <w:div w:id="340397460">
      <w:marLeft w:val="640"/>
      <w:marRight w:val="0"/>
      <w:marTop w:val="0"/>
      <w:marBottom w:val="0"/>
      <w:divBdr>
        <w:top w:val="none" w:sz="0" w:space="0" w:color="auto"/>
        <w:left w:val="none" w:sz="0" w:space="0" w:color="auto"/>
        <w:bottom w:val="none" w:sz="0" w:space="0" w:color="auto"/>
        <w:right w:val="none" w:sz="0" w:space="0" w:color="auto"/>
      </w:divBdr>
    </w:div>
    <w:div w:id="344088698">
      <w:marLeft w:val="640"/>
      <w:marRight w:val="0"/>
      <w:marTop w:val="0"/>
      <w:marBottom w:val="0"/>
      <w:divBdr>
        <w:top w:val="none" w:sz="0" w:space="0" w:color="auto"/>
        <w:left w:val="none" w:sz="0" w:space="0" w:color="auto"/>
        <w:bottom w:val="none" w:sz="0" w:space="0" w:color="auto"/>
        <w:right w:val="none" w:sz="0" w:space="0" w:color="auto"/>
      </w:divBdr>
    </w:div>
    <w:div w:id="351879201">
      <w:marLeft w:val="640"/>
      <w:marRight w:val="0"/>
      <w:marTop w:val="0"/>
      <w:marBottom w:val="0"/>
      <w:divBdr>
        <w:top w:val="none" w:sz="0" w:space="0" w:color="auto"/>
        <w:left w:val="none" w:sz="0" w:space="0" w:color="auto"/>
        <w:bottom w:val="none" w:sz="0" w:space="0" w:color="auto"/>
        <w:right w:val="none" w:sz="0" w:space="0" w:color="auto"/>
      </w:divBdr>
    </w:div>
    <w:div w:id="356396999">
      <w:marLeft w:val="640"/>
      <w:marRight w:val="0"/>
      <w:marTop w:val="0"/>
      <w:marBottom w:val="0"/>
      <w:divBdr>
        <w:top w:val="none" w:sz="0" w:space="0" w:color="auto"/>
        <w:left w:val="none" w:sz="0" w:space="0" w:color="auto"/>
        <w:bottom w:val="none" w:sz="0" w:space="0" w:color="auto"/>
        <w:right w:val="none" w:sz="0" w:space="0" w:color="auto"/>
      </w:divBdr>
    </w:div>
    <w:div w:id="361636386">
      <w:marLeft w:val="640"/>
      <w:marRight w:val="0"/>
      <w:marTop w:val="0"/>
      <w:marBottom w:val="0"/>
      <w:divBdr>
        <w:top w:val="none" w:sz="0" w:space="0" w:color="auto"/>
        <w:left w:val="none" w:sz="0" w:space="0" w:color="auto"/>
        <w:bottom w:val="none" w:sz="0" w:space="0" w:color="auto"/>
        <w:right w:val="none" w:sz="0" w:space="0" w:color="auto"/>
      </w:divBdr>
    </w:div>
    <w:div w:id="363672412">
      <w:marLeft w:val="640"/>
      <w:marRight w:val="0"/>
      <w:marTop w:val="0"/>
      <w:marBottom w:val="0"/>
      <w:divBdr>
        <w:top w:val="none" w:sz="0" w:space="0" w:color="auto"/>
        <w:left w:val="none" w:sz="0" w:space="0" w:color="auto"/>
        <w:bottom w:val="none" w:sz="0" w:space="0" w:color="auto"/>
        <w:right w:val="none" w:sz="0" w:space="0" w:color="auto"/>
      </w:divBdr>
    </w:div>
    <w:div w:id="365299706">
      <w:marLeft w:val="640"/>
      <w:marRight w:val="0"/>
      <w:marTop w:val="0"/>
      <w:marBottom w:val="0"/>
      <w:divBdr>
        <w:top w:val="none" w:sz="0" w:space="0" w:color="auto"/>
        <w:left w:val="none" w:sz="0" w:space="0" w:color="auto"/>
        <w:bottom w:val="none" w:sz="0" w:space="0" w:color="auto"/>
        <w:right w:val="none" w:sz="0" w:space="0" w:color="auto"/>
      </w:divBdr>
    </w:div>
    <w:div w:id="379790898">
      <w:marLeft w:val="640"/>
      <w:marRight w:val="0"/>
      <w:marTop w:val="0"/>
      <w:marBottom w:val="0"/>
      <w:divBdr>
        <w:top w:val="none" w:sz="0" w:space="0" w:color="auto"/>
        <w:left w:val="none" w:sz="0" w:space="0" w:color="auto"/>
        <w:bottom w:val="none" w:sz="0" w:space="0" w:color="auto"/>
        <w:right w:val="none" w:sz="0" w:space="0" w:color="auto"/>
      </w:divBdr>
    </w:div>
    <w:div w:id="390544075">
      <w:marLeft w:val="640"/>
      <w:marRight w:val="0"/>
      <w:marTop w:val="0"/>
      <w:marBottom w:val="0"/>
      <w:divBdr>
        <w:top w:val="none" w:sz="0" w:space="0" w:color="auto"/>
        <w:left w:val="none" w:sz="0" w:space="0" w:color="auto"/>
        <w:bottom w:val="none" w:sz="0" w:space="0" w:color="auto"/>
        <w:right w:val="none" w:sz="0" w:space="0" w:color="auto"/>
      </w:divBdr>
    </w:div>
    <w:div w:id="401485484">
      <w:marLeft w:val="640"/>
      <w:marRight w:val="0"/>
      <w:marTop w:val="0"/>
      <w:marBottom w:val="0"/>
      <w:divBdr>
        <w:top w:val="none" w:sz="0" w:space="0" w:color="auto"/>
        <w:left w:val="none" w:sz="0" w:space="0" w:color="auto"/>
        <w:bottom w:val="none" w:sz="0" w:space="0" w:color="auto"/>
        <w:right w:val="none" w:sz="0" w:space="0" w:color="auto"/>
      </w:divBdr>
    </w:div>
    <w:div w:id="406340953">
      <w:marLeft w:val="640"/>
      <w:marRight w:val="0"/>
      <w:marTop w:val="0"/>
      <w:marBottom w:val="0"/>
      <w:divBdr>
        <w:top w:val="none" w:sz="0" w:space="0" w:color="auto"/>
        <w:left w:val="none" w:sz="0" w:space="0" w:color="auto"/>
        <w:bottom w:val="none" w:sz="0" w:space="0" w:color="auto"/>
        <w:right w:val="none" w:sz="0" w:space="0" w:color="auto"/>
      </w:divBdr>
    </w:div>
    <w:div w:id="427122512">
      <w:marLeft w:val="640"/>
      <w:marRight w:val="0"/>
      <w:marTop w:val="0"/>
      <w:marBottom w:val="0"/>
      <w:divBdr>
        <w:top w:val="none" w:sz="0" w:space="0" w:color="auto"/>
        <w:left w:val="none" w:sz="0" w:space="0" w:color="auto"/>
        <w:bottom w:val="none" w:sz="0" w:space="0" w:color="auto"/>
        <w:right w:val="none" w:sz="0" w:space="0" w:color="auto"/>
      </w:divBdr>
    </w:div>
    <w:div w:id="433791640">
      <w:marLeft w:val="640"/>
      <w:marRight w:val="0"/>
      <w:marTop w:val="0"/>
      <w:marBottom w:val="0"/>
      <w:divBdr>
        <w:top w:val="none" w:sz="0" w:space="0" w:color="auto"/>
        <w:left w:val="none" w:sz="0" w:space="0" w:color="auto"/>
        <w:bottom w:val="none" w:sz="0" w:space="0" w:color="auto"/>
        <w:right w:val="none" w:sz="0" w:space="0" w:color="auto"/>
      </w:divBdr>
    </w:div>
    <w:div w:id="442071457">
      <w:marLeft w:val="640"/>
      <w:marRight w:val="0"/>
      <w:marTop w:val="0"/>
      <w:marBottom w:val="0"/>
      <w:divBdr>
        <w:top w:val="none" w:sz="0" w:space="0" w:color="auto"/>
        <w:left w:val="none" w:sz="0" w:space="0" w:color="auto"/>
        <w:bottom w:val="none" w:sz="0" w:space="0" w:color="auto"/>
        <w:right w:val="none" w:sz="0" w:space="0" w:color="auto"/>
      </w:divBdr>
    </w:div>
    <w:div w:id="483594144">
      <w:bodyDiv w:val="1"/>
      <w:marLeft w:val="0"/>
      <w:marRight w:val="0"/>
      <w:marTop w:val="0"/>
      <w:marBottom w:val="0"/>
      <w:divBdr>
        <w:top w:val="none" w:sz="0" w:space="0" w:color="auto"/>
        <w:left w:val="none" w:sz="0" w:space="0" w:color="auto"/>
        <w:bottom w:val="none" w:sz="0" w:space="0" w:color="auto"/>
        <w:right w:val="none" w:sz="0" w:space="0" w:color="auto"/>
      </w:divBdr>
    </w:div>
    <w:div w:id="483739800">
      <w:marLeft w:val="640"/>
      <w:marRight w:val="0"/>
      <w:marTop w:val="0"/>
      <w:marBottom w:val="0"/>
      <w:divBdr>
        <w:top w:val="none" w:sz="0" w:space="0" w:color="auto"/>
        <w:left w:val="none" w:sz="0" w:space="0" w:color="auto"/>
        <w:bottom w:val="none" w:sz="0" w:space="0" w:color="auto"/>
        <w:right w:val="none" w:sz="0" w:space="0" w:color="auto"/>
      </w:divBdr>
    </w:div>
    <w:div w:id="488323652">
      <w:marLeft w:val="640"/>
      <w:marRight w:val="0"/>
      <w:marTop w:val="0"/>
      <w:marBottom w:val="0"/>
      <w:divBdr>
        <w:top w:val="none" w:sz="0" w:space="0" w:color="auto"/>
        <w:left w:val="none" w:sz="0" w:space="0" w:color="auto"/>
        <w:bottom w:val="none" w:sz="0" w:space="0" w:color="auto"/>
        <w:right w:val="none" w:sz="0" w:space="0" w:color="auto"/>
      </w:divBdr>
    </w:div>
    <w:div w:id="493034021">
      <w:marLeft w:val="640"/>
      <w:marRight w:val="0"/>
      <w:marTop w:val="0"/>
      <w:marBottom w:val="0"/>
      <w:divBdr>
        <w:top w:val="none" w:sz="0" w:space="0" w:color="auto"/>
        <w:left w:val="none" w:sz="0" w:space="0" w:color="auto"/>
        <w:bottom w:val="none" w:sz="0" w:space="0" w:color="auto"/>
        <w:right w:val="none" w:sz="0" w:space="0" w:color="auto"/>
      </w:divBdr>
    </w:div>
    <w:div w:id="506484559">
      <w:marLeft w:val="640"/>
      <w:marRight w:val="0"/>
      <w:marTop w:val="0"/>
      <w:marBottom w:val="0"/>
      <w:divBdr>
        <w:top w:val="none" w:sz="0" w:space="0" w:color="auto"/>
        <w:left w:val="none" w:sz="0" w:space="0" w:color="auto"/>
        <w:bottom w:val="none" w:sz="0" w:space="0" w:color="auto"/>
        <w:right w:val="none" w:sz="0" w:space="0" w:color="auto"/>
      </w:divBdr>
    </w:div>
    <w:div w:id="508298810">
      <w:marLeft w:val="640"/>
      <w:marRight w:val="0"/>
      <w:marTop w:val="0"/>
      <w:marBottom w:val="0"/>
      <w:divBdr>
        <w:top w:val="none" w:sz="0" w:space="0" w:color="auto"/>
        <w:left w:val="none" w:sz="0" w:space="0" w:color="auto"/>
        <w:bottom w:val="none" w:sz="0" w:space="0" w:color="auto"/>
        <w:right w:val="none" w:sz="0" w:space="0" w:color="auto"/>
      </w:divBdr>
    </w:div>
    <w:div w:id="509757102">
      <w:marLeft w:val="640"/>
      <w:marRight w:val="0"/>
      <w:marTop w:val="0"/>
      <w:marBottom w:val="0"/>
      <w:divBdr>
        <w:top w:val="none" w:sz="0" w:space="0" w:color="auto"/>
        <w:left w:val="none" w:sz="0" w:space="0" w:color="auto"/>
        <w:bottom w:val="none" w:sz="0" w:space="0" w:color="auto"/>
        <w:right w:val="none" w:sz="0" w:space="0" w:color="auto"/>
      </w:divBdr>
    </w:div>
    <w:div w:id="521287354">
      <w:marLeft w:val="640"/>
      <w:marRight w:val="0"/>
      <w:marTop w:val="0"/>
      <w:marBottom w:val="0"/>
      <w:divBdr>
        <w:top w:val="none" w:sz="0" w:space="0" w:color="auto"/>
        <w:left w:val="none" w:sz="0" w:space="0" w:color="auto"/>
        <w:bottom w:val="none" w:sz="0" w:space="0" w:color="auto"/>
        <w:right w:val="none" w:sz="0" w:space="0" w:color="auto"/>
      </w:divBdr>
    </w:div>
    <w:div w:id="522786236">
      <w:marLeft w:val="640"/>
      <w:marRight w:val="0"/>
      <w:marTop w:val="0"/>
      <w:marBottom w:val="0"/>
      <w:divBdr>
        <w:top w:val="none" w:sz="0" w:space="0" w:color="auto"/>
        <w:left w:val="none" w:sz="0" w:space="0" w:color="auto"/>
        <w:bottom w:val="none" w:sz="0" w:space="0" w:color="auto"/>
        <w:right w:val="none" w:sz="0" w:space="0" w:color="auto"/>
      </w:divBdr>
    </w:div>
    <w:div w:id="527304592">
      <w:marLeft w:val="640"/>
      <w:marRight w:val="0"/>
      <w:marTop w:val="0"/>
      <w:marBottom w:val="0"/>
      <w:divBdr>
        <w:top w:val="none" w:sz="0" w:space="0" w:color="auto"/>
        <w:left w:val="none" w:sz="0" w:space="0" w:color="auto"/>
        <w:bottom w:val="none" w:sz="0" w:space="0" w:color="auto"/>
        <w:right w:val="none" w:sz="0" w:space="0" w:color="auto"/>
      </w:divBdr>
    </w:div>
    <w:div w:id="528026966">
      <w:marLeft w:val="640"/>
      <w:marRight w:val="0"/>
      <w:marTop w:val="0"/>
      <w:marBottom w:val="0"/>
      <w:divBdr>
        <w:top w:val="none" w:sz="0" w:space="0" w:color="auto"/>
        <w:left w:val="none" w:sz="0" w:space="0" w:color="auto"/>
        <w:bottom w:val="none" w:sz="0" w:space="0" w:color="auto"/>
        <w:right w:val="none" w:sz="0" w:space="0" w:color="auto"/>
      </w:divBdr>
    </w:div>
    <w:div w:id="528106745">
      <w:marLeft w:val="640"/>
      <w:marRight w:val="0"/>
      <w:marTop w:val="0"/>
      <w:marBottom w:val="0"/>
      <w:divBdr>
        <w:top w:val="none" w:sz="0" w:space="0" w:color="auto"/>
        <w:left w:val="none" w:sz="0" w:space="0" w:color="auto"/>
        <w:bottom w:val="none" w:sz="0" w:space="0" w:color="auto"/>
        <w:right w:val="none" w:sz="0" w:space="0" w:color="auto"/>
      </w:divBdr>
    </w:div>
    <w:div w:id="536281467">
      <w:marLeft w:val="640"/>
      <w:marRight w:val="0"/>
      <w:marTop w:val="0"/>
      <w:marBottom w:val="0"/>
      <w:divBdr>
        <w:top w:val="none" w:sz="0" w:space="0" w:color="auto"/>
        <w:left w:val="none" w:sz="0" w:space="0" w:color="auto"/>
        <w:bottom w:val="none" w:sz="0" w:space="0" w:color="auto"/>
        <w:right w:val="none" w:sz="0" w:space="0" w:color="auto"/>
      </w:divBdr>
    </w:div>
    <w:div w:id="538054682">
      <w:bodyDiv w:val="1"/>
      <w:marLeft w:val="0"/>
      <w:marRight w:val="0"/>
      <w:marTop w:val="0"/>
      <w:marBottom w:val="0"/>
      <w:divBdr>
        <w:top w:val="none" w:sz="0" w:space="0" w:color="auto"/>
        <w:left w:val="none" w:sz="0" w:space="0" w:color="auto"/>
        <w:bottom w:val="none" w:sz="0" w:space="0" w:color="auto"/>
        <w:right w:val="none" w:sz="0" w:space="0" w:color="auto"/>
      </w:divBdr>
    </w:div>
    <w:div w:id="545486610">
      <w:marLeft w:val="640"/>
      <w:marRight w:val="0"/>
      <w:marTop w:val="0"/>
      <w:marBottom w:val="0"/>
      <w:divBdr>
        <w:top w:val="none" w:sz="0" w:space="0" w:color="auto"/>
        <w:left w:val="none" w:sz="0" w:space="0" w:color="auto"/>
        <w:bottom w:val="none" w:sz="0" w:space="0" w:color="auto"/>
        <w:right w:val="none" w:sz="0" w:space="0" w:color="auto"/>
      </w:divBdr>
    </w:div>
    <w:div w:id="547957035">
      <w:marLeft w:val="640"/>
      <w:marRight w:val="0"/>
      <w:marTop w:val="0"/>
      <w:marBottom w:val="0"/>
      <w:divBdr>
        <w:top w:val="none" w:sz="0" w:space="0" w:color="auto"/>
        <w:left w:val="none" w:sz="0" w:space="0" w:color="auto"/>
        <w:bottom w:val="none" w:sz="0" w:space="0" w:color="auto"/>
        <w:right w:val="none" w:sz="0" w:space="0" w:color="auto"/>
      </w:divBdr>
    </w:div>
    <w:div w:id="551814133">
      <w:marLeft w:val="640"/>
      <w:marRight w:val="0"/>
      <w:marTop w:val="0"/>
      <w:marBottom w:val="0"/>
      <w:divBdr>
        <w:top w:val="none" w:sz="0" w:space="0" w:color="auto"/>
        <w:left w:val="none" w:sz="0" w:space="0" w:color="auto"/>
        <w:bottom w:val="none" w:sz="0" w:space="0" w:color="auto"/>
        <w:right w:val="none" w:sz="0" w:space="0" w:color="auto"/>
      </w:divBdr>
    </w:div>
    <w:div w:id="552884075">
      <w:marLeft w:val="640"/>
      <w:marRight w:val="0"/>
      <w:marTop w:val="0"/>
      <w:marBottom w:val="0"/>
      <w:divBdr>
        <w:top w:val="none" w:sz="0" w:space="0" w:color="auto"/>
        <w:left w:val="none" w:sz="0" w:space="0" w:color="auto"/>
        <w:bottom w:val="none" w:sz="0" w:space="0" w:color="auto"/>
        <w:right w:val="none" w:sz="0" w:space="0" w:color="auto"/>
      </w:divBdr>
    </w:div>
    <w:div w:id="557284227">
      <w:marLeft w:val="640"/>
      <w:marRight w:val="0"/>
      <w:marTop w:val="0"/>
      <w:marBottom w:val="0"/>
      <w:divBdr>
        <w:top w:val="none" w:sz="0" w:space="0" w:color="auto"/>
        <w:left w:val="none" w:sz="0" w:space="0" w:color="auto"/>
        <w:bottom w:val="none" w:sz="0" w:space="0" w:color="auto"/>
        <w:right w:val="none" w:sz="0" w:space="0" w:color="auto"/>
      </w:divBdr>
    </w:div>
    <w:div w:id="567500563">
      <w:marLeft w:val="640"/>
      <w:marRight w:val="0"/>
      <w:marTop w:val="0"/>
      <w:marBottom w:val="0"/>
      <w:divBdr>
        <w:top w:val="none" w:sz="0" w:space="0" w:color="auto"/>
        <w:left w:val="none" w:sz="0" w:space="0" w:color="auto"/>
        <w:bottom w:val="none" w:sz="0" w:space="0" w:color="auto"/>
        <w:right w:val="none" w:sz="0" w:space="0" w:color="auto"/>
      </w:divBdr>
    </w:div>
    <w:div w:id="573051119">
      <w:marLeft w:val="640"/>
      <w:marRight w:val="0"/>
      <w:marTop w:val="0"/>
      <w:marBottom w:val="0"/>
      <w:divBdr>
        <w:top w:val="none" w:sz="0" w:space="0" w:color="auto"/>
        <w:left w:val="none" w:sz="0" w:space="0" w:color="auto"/>
        <w:bottom w:val="none" w:sz="0" w:space="0" w:color="auto"/>
        <w:right w:val="none" w:sz="0" w:space="0" w:color="auto"/>
      </w:divBdr>
    </w:div>
    <w:div w:id="590894090">
      <w:marLeft w:val="640"/>
      <w:marRight w:val="0"/>
      <w:marTop w:val="0"/>
      <w:marBottom w:val="0"/>
      <w:divBdr>
        <w:top w:val="none" w:sz="0" w:space="0" w:color="auto"/>
        <w:left w:val="none" w:sz="0" w:space="0" w:color="auto"/>
        <w:bottom w:val="none" w:sz="0" w:space="0" w:color="auto"/>
        <w:right w:val="none" w:sz="0" w:space="0" w:color="auto"/>
      </w:divBdr>
    </w:div>
    <w:div w:id="595213320">
      <w:marLeft w:val="640"/>
      <w:marRight w:val="0"/>
      <w:marTop w:val="0"/>
      <w:marBottom w:val="0"/>
      <w:divBdr>
        <w:top w:val="none" w:sz="0" w:space="0" w:color="auto"/>
        <w:left w:val="none" w:sz="0" w:space="0" w:color="auto"/>
        <w:bottom w:val="none" w:sz="0" w:space="0" w:color="auto"/>
        <w:right w:val="none" w:sz="0" w:space="0" w:color="auto"/>
      </w:divBdr>
    </w:div>
    <w:div w:id="628628022">
      <w:marLeft w:val="640"/>
      <w:marRight w:val="0"/>
      <w:marTop w:val="0"/>
      <w:marBottom w:val="0"/>
      <w:divBdr>
        <w:top w:val="none" w:sz="0" w:space="0" w:color="auto"/>
        <w:left w:val="none" w:sz="0" w:space="0" w:color="auto"/>
        <w:bottom w:val="none" w:sz="0" w:space="0" w:color="auto"/>
        <w:right w:val="none" w:sz="0" w:space="0" w:color="auto"/>
      </w:divBdr>
    </w:div>
    <w:div w:id="636179008">
      <w:bodyDiv w:val="1"/>
      <w:marLeft w:val="0"/>
      <w:marRight w:val="0"/>
      <w:marTop w:val="0"/>
      <w:marBottom w:val="0"/>
      <w:divBdr>
        <w:top w:val="none" w:sz="0" w:space="0" w:color="auto"/>
        <w:left w:val="none" w:sz="0" w:space="0" w:color="auto"/>
        <w:bottom w:val="none" w:sz="0" w:space="0" w:color="auto"/>
        <w:right w:val="none" w:sz="0" w:space="0" w:color="auto"/>
      </w:divBdr>
    </w:div>
    <w:div w:id="645624857">
      <w:marLeft w:val="640"/>
      <w:marRight w:val="0"/>
      <w:marTop w:val="0"/>
      <w:marBottom w:val="0"/>
      <w:divBdr>
        <w:top w:val="none" w:sz="0" w:space="0" w:color="auto"/>
        <w:left w:val="none" w:sz="0" w:space="0" w:color="auto"/>
        <w:bottom w:val="none" w:sz="0" w:space="0" w:color="auto"/>
        <w:right w:val="none" w:sz="0" w:space="0" w:color="auto"/>
      </w:divBdr>
    </w:div>
    <w:div w:id="651983280">
      <w:marLeft w:val="640"/>
      <w:marRight w:val="0"/>
      <w:marTop w:val="0"/>
      <w:marBottom w:val="0"/>
      <w:divBdr>
        <w:top w:val="none" w:sz="0" w:space="0" w:color="auto"/>
        <w:left w:val="none" w:sz="0" w:space="0" w:color="auto"/>
        <w:bottom w:val="none" w:sz="0" w:space="0" w:color="auto"/>
        <w:right w:val="none" w:sz="0" w:space="0" w:color="auto"/>
      </w:divBdr>
    </w:div>
    <w:div w:id="681669564">
      <w:marLeft w:val="640"/>
      <w:marRight w:val="0"/>
      <w:marTop w:val="0"/>
      <w:marBottom w:val="0"/>
      <w:divBdr>
        <w:top w:val="none" w:sz="0" w:space="0" w:color="auto"/>
        <w:left w:val="none" w:sz="0" w:space="0" w:color="auto"/>
        <w:bottom w:val="none" w:sz="0" w:space="0" w:color="auto"/>
        <w:right w:val="none" w:sz="0" w:space="0" w:color="auto"/>
      </w:divBdr>
    </w:div>
    <w:div w:id="684988160">
      <w:marLeft w:val="640"/>
      <w:marRight w:val="0"/>
      <w:marTop w:val="0"/>
      <w:marBottom w:val="0"/>
      <w:divBdr>
        <w:top w:val="none" w:sz="0" w:space="0" w:color="auto"/>
        <w:left w:val="none" w:sz="0" w:space="0" w:color="auto"/>
        <w:bottom w:val="none" w:sz="0" w:space="0" w:color="auto"/>
        <w:right w:val="none" w:sz="0" w:space="0" w:color="auto"/>
      </w:divBdr>
    </w:div>
    <w:div w:id="687490783">
      <w:marLeft w:val="640"/>
      <w:marRight w:val="0"/>
      <w:marTop w:val="0"/>
      <w:marBottom w:val="0"/>
      <w:divBdr>
        <w:top w:val="none" w:sz="0" w:space="0" w:color="auto"/>
        <w:left w:val="none" w:sz="0" w:space="0" w:color="auto"/>
        <w:bottom w:val="none" w:sz="0" w:space="0" w:color="auto"/>
        <w:right w:val="none" w:sz="0" w:space="0" w:color="auto"/>
      </w:divBdr>
    </w:div>
    <w:div w:id="692728076">
      <w:marLeft w:val="640"/>
      <w:marRight w:val="0"/>
      <w:marTop w:val="0"/>
      <w:marBottom w:val="0"/>
      <w:divBdr>
        <w:top w:val="none" w:sz="0" w:space="0" w:color="auto"/>
        <w:left w:val="none" w:sz="0" w:space="0" w:color="auto"/>
        <w:bottom w:val="none" w:sz="0" w:space="0" w:color="auto"/>
        <w:right w:val="none" w:sz="0" w:space="0" w:color="auto"/>
      </w:divBdr>
    </w:div>
    <w:div w:id="692876669">
      <w:bodyDiv w:val="1"/>
      <w:marLeft w:val="0"/>
      <w:marRight w:val="0"/>
      <w:marTop w:val="0"/>
      <w:marBottom w:val="0"/>
      <w:divBdr>
        <w:top w:val="none" w:sz="0" w:space="0" w:color="auto"/>
        <w:left w:val="none" w:sz="0" w:space="0" w:color="auto"/>
        <w:bottom w:val="none" w:sz="0" w:space="0" w:color="auto"/>
        <w:right w:val="none" w:sz="0" w:space="0" w:color="auto"/>
      </w:divBdr>
    </w:div>
    <w:div w:id="701902387">
      <w:marLeft w:val="640"/>
      <w:marRight w:val="0"/>
      <w:marTop w:val="0"/>
      <w:marBottom w:val="0"/>
      <w:divBdr>
        <w:top w:val="none" w:sz="0" w:space="0" w:color="auto"/>
        <w:left w:val="none" w:sz="0" w:space="0" w:color="auto"/>
        <w:bottom w:val="none" w:sz="0" w:space="0" w:color="auto"/>
        <w:right w:val="none" w:sz="0" w:space="0" w:color="auto"/>
      </w:divBdr>
    </w:div>
    <w:div w:id="703332984">
      <w:marLeft w:val="640"/>
      <w:marRight w:val="0"/>
      <w:marTop w:val="0"/>
      <w:marBottom w:val="0"/>
      <w:divBdr>
        <w:top w:val="none" w:sz="0" w:space="0" w:color="auto"/>
        <w:left w:val="none" w:sz="0" w:space="0" w:color="auto"/>
        <w:bottom w:val="none" w:sz="0" w:space="0" w:color="auto"/>
        <w:right w:val="none" w:sz="0" w:space="0" w:color="auto"/>
      </w:divBdr>
    </w:div>
    <w:div w:id="726732304">
      <w:marLeft w:val="640"/>
      <w:marRight w:val="0"/>
      <w:marTop w:val="0"/>
      <w:marBottom w:val="0"/>
      <w:divBdr>
        <w:top w:val="none" w:sz="0" w:space="0" w:color="auto"/>
        <w:left w:val="none" w:sz="0" w:space="0" w:color="auto"/>
        <w:bottom w:val="none" w:sz="0" w:space="0" w:color="auto"/>
        <w:right w:val="none" w:sz="0" w:space="0" w:color="auto"/>
      </w:divBdr>
    </w:div>
    <w:div w:id="736243714">
      <w:marLeft w:val="640"/>
      <w:marRight w:val="0"/>
      <w:marTop w:val="0"/>
      <w:marBottom w:val="0"/>
      <w:divBdr>
        <w:top w:val="none" w:sz="0" w:space="0" w:color="auto"/>
        <w:left w:val="none" w:sz="0" w:space="0" w:color="auto"/>
        <w:bottom w:val="none" w:sz="0" w:space="0" w:color="auto"/>
        <w:right w:val="none" w:sz="0" w:space="0" w:color="auto"/>
      </w:divBdr>
    </w:div>
    <w:div w:id="737284477">
      <w:marLeft w:val="640"/>
      <w:marRight w:val="0"/>
      <w:marTop w:val="0"/>
      <w:marBottom w:val="0"/>
      <w:divBdr>
        <w:top w:val="none" w:sz="0" w:space="0" w:color="auto"/>
        <w:left w:val="none" w:sz="0" w:space="0" w:color="auto"/>
        <w:bottom w:val="none" w:sz="0" w:space="0" w:color="auto"/>
        <w:right w:val="none" w:sz="0" w:space="0" w:color="auto"/>
      </w:divBdr>
    </w:div>
    <w:div w:id="750739237">
      <w:marLeft w:val="640"/>
      <w:marRight w:val="0"/>
      <w:marTop w:val="0"/>
      <w:marBottom w:val="0"/>
      <w:divBdr>
        <w:top w:val="none" w:sz="0" w:space="0" w:color="auto"/>
        <w:left w:val="none" w:sz="0" w:space="0" w:color="auto"/>
        <w:bottom w:val="none" w:sz="0" w:space="0" w:color="auto"/>
        <w:right w:val="none" w:sz="0" w:space="0" w:color="auto"/>
      </w:divBdr>
    </w:div>
    <w:div w:id="752438135">
      <w:marLeft w:val="640"/>
      <w:marRight w:val="0"/>
      <w:marTop w:val="0"/>
      <w:marBottom w:val="0"/>
      <w:divBdr>
        <w:top w:val="none" w:sz="0" w:space="0" w:color="auto"/>
        <w:left w:val="none" w:sz="0" w:space="0" w:color="auto"/>
        <w:bottom w:val="none" w:sz="0" w:space="0" w:color="auto"/>
        <w:right w:val="none" w:sz="0" w:space="0" w:color="auto"/>
      </w:divBdr>
    </w:div>
    <w:div w:id="757750551">
      <w:marLeft w:val="640"/>
      <w:marRight w:val="0"/>
      <w:marTop w:val="0"/>
      <w:marBottom w:val="0"/>
      <w:divBdr>
        <w:top w:val="none" w:sz="0" w:space="0" w:color="auto"/>
        <w:left w:val="none" w:sz="0" w:space="0" w:color="auto"/>
        <w:bottom w:val="none" w:sz="0" w:space="0" w:color="auto"/>
        <w:right w:val="none" w:sz="0" w:space="0" w:color="auto"/>
      </w:divBdr>
    </w:div>
    <w:div w:id="768696742">
      <w:marLeft w:val="640"/>
      <w:marRight w:val="0"/>
      <w:marTop w:val="0"/>
      <w:marBottom w:val="0"/>
      <w:divBdr>
        <w:top w:val="none" w:sz="0" w:space="0" w:color="auto"/>
        <w:left w:val="none" w:sz="0" w:space="0" w:color="auto"/>
        <w:bottom w:val="none" w:sz="0" w:space="0" w:color="auto"/>
        <w:right w:val="none" w:sz="0" w:space="0" w:color="auto"/>
      </w:divBdr>
    </w:div>
    <w:div w:id="780342173">
      <w:marLeft w:val="640"/>
      <w:marRight w:val="0"/>
      <w:marTop w:val="0"/>
      <w:marBottom w:val="0"/>
      <w:divBdr>
        <w:top w:val="none" w:sz="0" w:space="0" w:color="auto"/>
        <w:left w:val="none" w:sz="0" w:space="0" w:color="auto"/>
        <w:bottom w:val="none" w:sz="0" w:space="0" w:color="auto"/>
        <w:right w:val="none" w:sz="0" w:space="0" w:color="auto"/>
      </w:divBdr>
    </w:div>
    <w:div w:id="780959062">
      <w:bodyDiv w:val="1"/>
      <w:marLeft w:val="0"/>
      <w:marRight w:val="0"/>
      <w:marTop w:val="0"/>
      <w:marBottom w:val="0"/>
      <w:divBdr>
        <w:top w:val="none" w:sz="0" w:space="0" w:color="auto"/>
        <w:left w:val="none" w:sz="0" w:space="0" w:color="auto"/>
        <w:bottom w:val="none" w:sz="0" w:space="0" w:color="auto"/>
        <w:right w:val="none" w:sz="0" w:space="0" w:color="auto"/>
      </w:divBdr>
    </w:div>
    <w:div w:id="784271240">
      <w:marLeft w:val="640"/>
      <w:marRight w:val="0"/>
      <w:marTop w:val="0"/>
      <w:marBottom w:val="0"/>
      <w:divBdr>
        <w:top w:val="none" w:sz="0" w:space="0" w:color="auto"/>
        <w:left w:val="none" w:sz="0" w:space="0" w:color="auto"/>
        <w:bottom w:val="none" w:sz="0" w:space="0" w:color="auto"/>
        <w:right w:val="none" w:sz="0" w:space="0" w:color="auto"/>
      </w:divBdr>
    </w:div>
    <w:div w:id="784540038">
      <w:marLeft w:val="640"/>
      <w:marRight w:val="0"/>
      <w:marTop w:val="0"/>
      <w:marBottom w:val="0"/>
      <w:divBdr>
        <w:top w:val="none" w:sz="0" w:space="0" w:color="auto"/>
        <w:left w:val="none" w:sz="0" w:space="0" w:color="auto"/>
        <w:bottom w:val="none" w:sz="0" w:space="0" w:color="auto"/>
        <w:right w:val="none" w:sz="0" w:space="0" w:color="auto"/>
      </w:divBdr>
    </w:div>
    <w:div w:id="786394985">
      <w:marLeft w:val="640"/>
      <w:marRight w:val="0"/>
      <w:marTop w:val="0"/>
      <w:marBottom w:val="0"/>
      <w:divBdr>
        <w:top w:val="none" w:sz="0" w:space="0" w:color="auto"/>
        <w:left w:val="none" w:sz="0" w:space="0" w:color="auto"/>
        <w:bottom w:val="none" w:sz="0" w:space="0" w:color="auto"/>
        <w:right w:val="none" w:sz="0" w:space="0" w:color="auto"/>
      </w:divBdr>
    </w:div>
    <w:div w:id="790901780">
      <w:marLeft w:val="640"/>
      <w:marRight w:val="0"/>
      <w:marTop w:val="0"/>
      <w:marBottom w:val="0"/>
      <w:divBdr>
        <w:top w:val="none" w:sz="0" w:space="0" w:color="auto"/>
        <w:left w:val="none" w:sz="0" w:space="0" w:color="auto"/>
        <w:bottom w:val="none" w:sz="0" w:space="0" w:color="auto"/>
        <w:right w:val="none" w:sz="0" w:space="0" w:color="auto"/>
      </w:divBdr>
    </w:div>
    <w:div w:id="796141064">
      <w:bodyDiv w:val="1"/>
      <w:marLeft w:val="0"/>
      <w:marRight w:val="0"/>
      <w:marTop w:val="0"/>
      <w:marBottom w:val="0"/>
      <w:divBdr>
        <w:top w:val="none" w:sz="0" w:space="0" w:color="auto"/>
        <w:left w:val="none" w:sz="0" w:space="0" w:color="auto"/>
        <w:bottom w:val="none" w:sz="0" w:space="0" w:color="auto"/>
        <w:right w:val="none" w:sz="0" w:space="0" w:color="auto"/>
      </w:divBdr>
    </w:div>
    <w:div w:id="800072175">
      <w:marLeft w:val="640"/>
      <w:marRight w:val="0"/>
      <w:marTop w:val="0"/>
      <w:marBottom w:val="0"/>
      <w:divBdr>
        <w:top w:val="none" w:sz="0" w:space="0" w:color="auto"/>
        <w:left w:val="none" w:sz="0" w:space="0" w:color="auto"/>
        <w:bottom w:val="none" w:sz="0" w:space="0" w:color="auto"/>
        <w:right w:val="none" w:sz="0" w:space="0" w:color="auto"/>
      </w:divBdr>
    </w:div>
    <w:div w:id="808523632">
      <w:marLeft w:val="640"/>
      <w:marRight w:val="0"/>
      <w:marTop w:val="0"/>
      <w:marBottom w:val="0"/>
      <w:divBdr>
        <w:top w:val="none" w:sz="0" w:space="0" w:color="auto"/>
        <w:left w:val="none" w:sz="0" w:space="0" w:color="auto"/>
        <w:bottom w:val="none" w:sz="0" w:space="0" w:color="auto"/>
        <w:right w:val="none" w:sz="0" w:space="0" w:color="auto"/>
      </w:divBdr>
    </w:div>
    <w:div w:id="810364698">
      <w:bodyDiv w:val="1"/>
      <w:marLeft w:val="0"/>
      <w:marRight w:val="0"/>
      <w:marTop w:val="0"/>
      <w:marBottom w:val="0"/>
      <w:divBdr>
        <w:top w:val="none" w:sz="0" w:space="0" w:color="auto"/>
        <w:left w:val="none" w:sz="0" w:space="0" w:color="auto"/>
        <w:bottom w:val="none" w:sz="0" w:space="0" w:color="auto"/>
        <w:right w:val="none" w:sz="0" w:space="0" w:color="auto"/>
      </w:divBdr>
    </w:div>
    <w:div w:id="812331067">
      <w:marLeft w:val="640"/>
      <w:marRight w:val="0"/>
      <w:marTop w:val="0"/>
      <w:marBottom w:val="0"/>
      <w:divBdr>
        <w:top w:val="none" w:sz="0" w:space="0" w:color="auto"/>
        <w:left w:val="none" w:sz="0" w:space="0" w:color="auto"/>
        <w:bottom w:val="none" w:sz="0" w:space="0" w:color="auto"/>
        <w:right w:val="none" w:sz="0" w:space="0" w:color="auto"/>
      </w:divBdr>
    </w:div>
    <w:div w:id="820003902">
      <w:marLeft w:val="640"/>
      <w:marRight w:val="0"/>
      <w:marTop w:val="0"/>
      <w:marBottom w:val="0"/>
      <w:divBdr>
        <w:top w:val="none" w:sz="0" w:space="0" w:color="auto"/>
        <w:left w:val="none" w:sz="0" w:space="0" w:color="auto"/>
        <w:bottom w:val="none" w:sz="0" w:space="0" w:color="auto"/>
        <w:right w:val="none" w:sz="0" w:space="0" w:color="auto"/>
      </w:divBdr>
    </w:div>
    <w:div w:id="826555793">
      <w:marLeft w:val="640"/>
      <w:marRight w:val="0"/>
      <w:marTop w:val="0"/>
      <w:marBottom w:val="0"/>
      <w:divBdr>
        <w:top w:val="none" w:sz="0" w:space="0" w:color="auto"/>
        <w:left w:val="none" w:sz="0" w:space="0" w:color="auto"/>
        <w:bottom w:val="none" w:sz="0" w:space="0" w:color="auto"/>
        <w:right w:val="none" w:sz="0" w:space="0" w:color="auto"/>
      </w:divBdr>
    </w:div>
    <w:div w:id="828251595">
      <w:marLeft w:val="640"/>
      <w:marRight w:val="0"/>
      <w:marTop w:val="0"/>
      <w:marBottom w:val="0"/>
      <w:divBdr>
        <w:top w:val="none" w:sz="0" w:space="0" w:color="auto"/>
        <w:left w:val="none" w:sz="0" w:space="0" w:color="auto"/>
        <w:bottom w:val="none" w:sz="0" w:space="0" w:color="auto"/>
        <w:right w:val="none" w:sz="0" w:space="0" w:color="auto"/>
      </w:divBdr>
    </w:div>
    <w:div w:id="848494881">
      <w:marLeft w:val="640"/>
      <w:marRight w:val="0"/>
      <w:marTop w:val="0"/>
      <w:marBottom w:val="0"/>
      <w:divBdr>
        <w:top w:val="none" w:sz="0" w:space="0" w:color="auto"/>
        <w:left w:val="none" w:sz="0" w:space="0" w:color="auto"/>
        <w:bottom w:val="none" w:sz="0" w:space="0" w:color="auto"/>
        <w:right w:val="none" w:sz="0" w:space="0" w:color="auto"/>
      </w:divBdr>
    </w:div>
    <w:div w:id="850873109">
      <w:bodyDiv w:val="1"/>
      <w:marLeft w:val="0"/>
      <w:marRight w:val="0"/>
      <w:marTop w:val="0"/>
      <w:marBottom w:val="0"/>
      <w:divBdr>
        <w:top w:val="none" w:sz="0" w:space="0" w:color="auto"/>
        <w:left w:val="none" w:sz="0" w:space="0" w:color="auto"/>
        <w:bottom w:val="none" w:sz="0" w:space="0" w:color="auto"/>
        <w:right w:val="none" w:sz="0" w:space="0" w:color="auto"/>
      </w:divBdr>
    </w:div>
    <w:div w:id="863253203">
      <w:marLeft w:val="640"/>
      <w:marRight w:val="0"/>
      <w:marTop w:val="0"/>
      <w:marBottom w:val="0"/>
      <w:divBdr>
        <w:top w:val="none" w:sz="0" w:space="0" w:color="auto"/>
        <w:left w:val="none" w:sz="0" w:space="0" w:color="auto"/>
        <w:bottom w:val="none" w:sz="0" w:space="0" w:color="auto"/>
        <w:right w:val="none" w:sz="0" w:space="0" w:color="auto"/>
      </w:divBdr>
    </w:div>
    <w:div w:id="864245484">
      <w:marLeft w:val="640"/>
      <w:marRight w:val="0"/>
      <w:marTop w:val="0"/>
      <w:marBottom w:val="0"/>
      <w:divBdr>
        <w:top w:val="none" w:sz="0" w:space="0" w:color="auto"/>
        <w:left w:val="none" w:sz="0" w:space="0" w:color="auto"/>
        <w:bottom w:val="none" w:sz="0" w:space="0" w:color="auto"/>
        <w:right w:val="none" w:sz="0" w:space="0" w:color="auto"/>
      </w:divBdr>
    </w:div>
    <w:div w:id="868447483">
      <w:marLeft w:val="640"/>
      <w:marRight w:val="0"/>
      <w:marTop w:val="0"/>
      <w:marBottom w:val="0"/>
      <w:divBdr>
        <w:top w:val="none" w:sz="0" w:space="0" w:color="auto"/>
        <w:left w:val="none" w:sz="0" w:space="0" w:color="auto"/>
        <w:bottom w:val="none" w:sz="0" w:space="0" w:color="auto"/>
        <w:right w:val="none" w:sz="0" w:space="0" w:color="auto"/>
      </w:divBdr>
    </w:div>
    <w:div w:id="870652612">
      <w:marLeft w:val="640"/>
      <w:marRight w:val="0"/>
      <w:marTop w:val="0"/>
      <w:marBottom w:val="0"/>
      <w:divBdr>
        <w:top w:val="none" w:sz="0" w:space="0" w:color="auto"/>
        <w:left w:val="none" w:sz="0" w:space="0" w:color="auto"/>
        <w:bottom w:val="none" w:sz="0" w:space="0" w:color="auto"/>
        <w:right w:val="none" w:sz="0" w:space="0" w:color="auto"/>
      </w:divBdr>
    </w:div>
    <w:div w:id="884295535">
      <w:marLeft w:val="640"/>
      <w:marRight w:val="0"/>
      <w:marTop w:val="0"/>
      <w:marBottom w:val="0"/>
      <w:divBdr>
        <w:top w:val="none" w:sz="0" w:space="0" w:color="auto"/>
        <w:left w:val="none" w:sz="0" w:space="0" w:color="auto"/>
        <w:bottom w:val="none" w:sz="0" w:space="0" w:color="auto"/>
        <w:right w:val="none" w:sz="0" w:space="0" w:color="auto"/>
      </w:divBdr>
    </w:div>
    <w:div w:id="889421657">
      <w:bodyDiv w:val="1"/>
      <w:marLeft w:val="0"/>
      <w:marRight w:val="0"/>
      <w:marTop w:val="0"/>
      <w:marBottom w:val="0"/>
      <w:divBdr>
        <w:top w:val="none" w:sz="0" w:space="0" w:color="auto"/>
        <w:left w:val="none" w:sz="0" w:space="0" w:color="auto"/>
        <w:bottom w:val="none" w:sz="0" w:space="0" w:color="auto"/>
        <w:right w:val="none" w:sz="0" w:space="0" w:color="auto"/>
      </w:divBdr>
    </w:div>
    <w:div w:id="893661064">
      <w:marLeft w:val="640"/>
      <w:marRight w:val="0"/>
      <w:marTop w:val="0"/>
      <w:marBottom w:val="0"/>
      <w:divBdr>
        <w:top w:val="none" w:sz="0" w:space="0" w:color="auto"/>
        <w:left w:val="none" w:sz="0" w:space="0" w:color="auto"/>
        <w:bottom w:val="none" w:sz="0" w:space="0" w:color="auto"/>
        <w:right w:val="none" w:sz="0" w:space="0" w:color="auto"/>
      </w:divBdr>
    </w:div>
    <w:div w:id="926117525">
      <w:marLeft w:val="640"/>
      <w:marRight w:val="0"/>
      <w:marTop w:val="0"/>
      <w:marBottom w:val="0"/>
      <w:divBdr>
        <w:top w:val="none" w:sz="0" w:space="0" w:color="auto"/>
        <w:left w:val="none" w:sz="0" w:space="0" w:color="auto"/>
        <w:bottom w:val="none" w:sz="0" w:space="0" w:color="auto"/>
        <w:right w:val="none" w:sz="0" w:space="0" w:color="auto"/>
      </w:divBdr>
    </w:div>
    <w:div w:id="930622545">
      <w:marLeft w:val="640"/>
      <w:marRight w:val="0"/>
      <w:marTop w:val="0"/>
      <w:marBottom w:val="0"/>
      <w:divBdr>
        <w:top w:val="none" w:sz="0" w:space="0" w:color="auto"/>
        <w:left w:val="none" w:sz="0" w:space="0" w:color="auto"/>
        <w:bottom w:val="none" w:sz="0" w:space="0" w:color="auto"/>
        <w:right w:val="none" w:sz="0" w:space="0" w:color="auto"/>
      </w:divBdr>
    </w:div>
    <w:div w:id="943806451">
      <w:marLeft w:val="640"/>
      <w:marRight w:val="0"/>
      <w:marTop w:val="0"/>
      <w:marBottom w:val="0"/>
      <w:divBdr>
        <w:top w:val="none" w:sz="0" w:space="0" w:color="auto"/>
        <w:left w:val="none" w:sz="0" w:space="0" w:color="auto"/>
        <w:bottom w:val="none" w:sz="0" w:space="0" w:color="auto"/>
        <w:right w:val="none" w:sz="0" w:space="0" w:color="auto"/>
      </w:divBdr>
    </w:div>
    <w:div w:id="955411553">
      <w:marLeft w:val="640"/>
      <w:marRight w:val="0"/>
      <w:marTop w:val="0"/>
      <w:marBottom w:val="0"/>
      <w:divBdr>
        <w:top w:val="none" w:sz="0" w:space="0" w:color="auto"/>
        <w:left w:val="none" w:sz="0" w:space="0" w:color="auto"/>
        <w:bottom w:val="none" w:sz="0" w:space="0" w:color="auto"/>
        <w:right w:val="none" w:sz="0" w:space="0" w:color="auto"/>
      </w:divBdr>
    </w:div>
    <w:div w:id="969096035">
      <w:marLeft w:val="640"/>
      <w:marRight w:val="0"/>
      <w:marTop w:val="0"/>
      <w:marBottom w:val="0"/>
      <w:divBdr>
        <w:top w:val="none" w:sz="0" w:space="0" w:color="auto"/>
        <w:left w:val="none" w:sz="0" w:space="0" w:color="auto"/>
        <w:bottom w:val="none" w:sz="0" w:space="0" w:color="auto"/>
        <w:right w:val="none" w:sz="0" w:space="0" w:color="auto"/>
      </w:divBdr>
    </w:div>
    <w:div w:id="1014038600">
      <w:marLeft w:val="640"/>
      <w:marRight w:val="0"/>
      <w:marTop w:val="0"/>
      <w:marBottom w:val="0"/>
      <w:divBdr>
        <w:top w:val="none" w:sz="0" w:space="0" w:color="auto"/>
        <w:left w:val="none" w:sz="0" w:space="0" w:color="auto"/>
        <w:bottom w:val="none" w:sz="0" w:space="0" w:color="auto"/>
        <w:right w:val="none" w:sz="0" w:space="0" w:color="auto"/>
      </w:divBdr>
    </w:div>
    <w:div w:id="1035472464">
      <w:marLeft w:val="640"/>
      <w:marRight w:val="0"/>
      <w:marTop w:val="0"/>
      <w:marBottom w:val="0"/>
      <w:divBdr>
        <w:top w:val="none" w:sz="0" w:space="0" w:color="auto"/>
        <w:left w:val="none" w:sz="0" w:space="0" w:color="auto"/>
        <w:bottom w:val="none" w:sz="0" w:space="0" w:color="auto"/>
        <w:right w:val="none" w:sz="0" w:space="0" w:color="auto"/>
      </w:divBdr>
    </w:div>
    <w:div w:id="1050686792">
      <w:marLeft w:val="640"/>
      <w:marRight w:val="0"/>
      <w:marTop w:val="0"/>
      <w:marBottom w:val="0"/>
      <w:divBdr>
        <w:top w:val="none" w:sz="0" w:space="0" w:color="auto"/>
        <w:left w:val="none" w:sz="0" w:space="0" w:color="auto"/>
        <w:bottom w:val="none" w:sz="0" w:space="0" w:color="auto"/>
        <w:right w:val="none" w:sz="0" w:space="0" w:color="auto"/>
      </w:divBdr>
    </w:div>
    <w:div w:id="1052071124">
      <w:marLeft w:val="640"/>
      <w:marRight w:val="0"/>
      <w:marTop w:val="0"/>
      <w:marBottom w:val="0"/>
      <w:divBdr>
        <w:top w:val="none" w:sz="0" w:space="0" w:color="auto"/>
        <w:left w:val="none" w:sz="0" w:space="0" w:color="auto"/>
        <w:bottom w:val="none" w:sz="0" w:space="0" w:color="auto"/>
        <w:right w:val="none" w:sz="0" w:space="0" w:color="auto"/>
      </w:divBdr>
    </w:div>
    <w:div w:id="1059478404">
      <w:marLeft w:val="640"/>
      <w:marRight w:val="0"/>
      <w:marTop w:val="0"/>
      <w:marBottom w:val="0"/>
      <w:divBdr>
        <w:top w:val="none" w:sz="0" w:space="0" w:color="auto"/>
        <w:left w:val="none" w:sz="0" w:space="0" w:color="auto"/>
        <w:bottom w:val="none" w:sz="0" w:space="0" w:color="auto"/>
        <w:right w:val="none" w:sz="0" w:space="0" w:color="auto"/>
      </w:divBdr>
    </w:div>
    <w:div w:id="1070617364">
      <w:marLeft w:val="640"/>
      <w:marRight w:val="0"/>
      <w:marTop w:val="0"/>
      <w:marBottom w:val="0"/>
      <w:divBdr>
        <w:top w:val="none" w:sz="0" w:space="0" w:color="auto"/>
        <w:left w:val="none" w:sz="0" w:space="0" w:color="auto"/>
        <w:bottom w:val="none" w:sz="0" w:space="0" w:color="auto"/>
        <w:right w:val="none" w:sz="0" w:space="0" w:color="auto"/>
      </w:divBdr>
    </w:div>
    <w:div w:id="1074401694">
      <w:marLeft w:val="640"/>
      <w:marRight w:val="0"/>
      <w:marTop w:val="0"/>
      <w:marBottom w:val="0"/>
      <w:divBdr>
        <w:top w:val="none" w:sz="0" w:space="0" w:color="auto"/>
        <w:left w:val="none" w:sz="0" w:space="0" w:color="auto"/>
        <w:bottom w:val="none" w:sz="0" w:space="0" w:color="auto"/>
        <w:right w:val="none" w:sz="0" w:space="0" w:color="auto"/>
      </w:divBdr>
    </w:div>
    <w:div w:id="1074553008">
      <w:marLeft w:val="640"/>
      <w:marRight w:val="0"/>
      <w:marTop w:val="0"/>
      <w:marBottom w:val="0"/>
      <w:divBdr>
        <w:top w:val="none" w:sz="0" w:space="0" w:color="auto"/>
        <w:left w:val="none" w:sz="0" w:space="0" w:color="auto"/>
        <w:bottom w:val="none" w:sz="0" w:space="0" w:color="auto"/>
        <w:right w:val="none" w:sz="0" w:space="0" w:color="auto"/>
      </w:divBdr>
    </w:div>
    <w:div w:id="1078017860">
      <w:marLeft w:val="640"/>
      <w:marRight w:val="0"/>
      <w:marTop w:val="0"/>
      <w:marBottom w:val="0"/>
      <w:divBdr>
        <w:top w:val="none" w:sz="0" w:space="0" w:color="auto"/>
        <w:left w:val="none" w:sz="0" w:space="0" w:color="auto"/>
        <w:bottom w:val="none" w:sz="0" w:space="0" w:color="auto"/>
        <w:right w:val="none" w:sz="0" w:space="0" w:color="auto"/>
      </w:divBdr>
    </w:div>
    <w:div w:id="1097825924">
      <w:marLeft w:val="640"/>
      <w:marRight w:val="0"/>
      <w:marTop w:val="0"/>
      <w:marBottom w:val="0"/>
      <w:divBdr>
        <w:top w:val="none" w:sz="0" w:space="0" w:color="auto"/>
        <w:left w:val="none" w:sz="0" w:space="0" w:color="auto"/>
        <w:bottom w:val="none" w:sz="0" w:space="0" w:color="auto"/>
        <w:right w:val="none" w:sz="0" w:space="0" w:color="auto"/>
      </w:divBdr>
    </w:div>
    <w:div w:id="1101222200">
      <w:marLeft w:val="640"/>
      <w:marRight w:val="0"/>
      <w:marTop w:val="0"/>
      <w:marBottom w:val="0"/>
      <w:divBdr>
        <w:top w:val="none" w:sz="0" w:space="0" w:color="auto"/>
        <w:left w:val="none" w:sz="0" w:space="0" w:color="auto"/>
        <w:bottom w:val="none" w:sz="0" w:space="0" w:color="auto"/>
        <w:right w:val="none" w:sz="0" w:space="0" w:color="auto"/>
      </w:divBdr>
    </w:div>
    <w:div w:id="1113135526">
      <w:marLeft w:val="640"/>
      <w:marRight w:val="0"/>
      <w:marTop w:val="0"/>
      <w:marBottom w:val="0"/>
      <w:divBdr>
        <w:top w:val="none" w:sz="0" w:space="0" w:color="auto"/>
        <w:left w:val="none" w:sz="0" w:space="0" w:color="auto"/>
        <w:bottom w:val="none" w:sz="0" w:space="0" w:color="auto"/>
        <w:right w:val="none" w:sz="0" w:space="0" w:color="auto"/>
      </w:divBdr>
    </w:div>
    <w:div w:id="1119376190">
      <w:marLeft w:val="640"/>
      <w:marRight w:val="0"/>
      <w:marTop w:val="0"/>
      <w:marBottom w:val="0"/>
      <w:divBdr>
        <w:top w:val="none" w:sz="0" w:space="0" w:color="auto"/>
        <w:left w:val="none" w:sz="0" w:space="0" w:color="auto"/>
        <w:bottom w:val="none" w:sz="0" w:space="0" w:color="auto"/>
        <w:right w:val="none" w:sz="0" w:space="0" w:color="auto"/>
      </w:divBdr>
    </w:div>
    <w:div w:id="1135948422">
      <w:marLeft w:val="640"/>
      <w:marRight w:val="0"/>
      <w:marTop w:val="0"/>
      <w:marBottom w:val="0"/>
      <w:divBdr>
        <w:top w:val="none" w:sz="0" w:space="0" w:color="auto"/>
        <w:left w:val="none" w:sz="0" w:space="0" w:color="auto"/>
        <w:bottom w:val="none" w:sz="0" w:space="0" w:color="auto"/>
        <w:right w:val="none" w:sz="0" w:space="0" w:color="auto"/>
      </w:divBdr>
    </w:div>
    <w:div w:id="1142113483">
      <w:marLeft w:val="640"/>
      <w:marRight w:val="0"/>
      <w:marTop w:val="0"/>
      <w:marBottom w:val="0"/>
      <w:divBdr>
        <w:top w:val="none" w:sz="0" w:space="0" w:color="auto"/>
        <w:left w:val="none" w:sz="0" w:space="0" w:color="auto"/>
        <w:bottom w:val="none" w:sz="0" w:space="0" w:color="auto"/>
        <w:right w:val="none" w:sz="0" w:space="0" w:color="auto"/>
      </w:divBdr>
    </w:div>
    <w:div w:id="1142188483">
      <w:marLeft w:val="640"/>
      <w:marRight w:val="0"/>
      <w:marTop w:val="0"/>
      <w:marBottom w:val="0"/>
      <w:divBdr>
        <w:top w:val="none" w:sz="0" w:space="0" w:color="auto"/>
        <w:left w:val="none" w:sz="0" w:space="0" w:color="auto"/>
        <w:bottom w:val="none" w:sz="0" w:space="0" w:color="auto"/>
        <w:right w:val="none" w:sz="0" w:space="0" w:color="auto"/>
      </w:divBdr>
    </w:div>
    <w:div w:id="1150826701">
      <w:marLeft w:val="640"/>
      <w:marRight w:val="0"/>
      <w:marTop w:val="0"/>
      <w:marBottom w:val="0"/>
      <w:divBdr>
        <w:top w:val="none" w:sz="0" w:space="0" w:color="auto"/>
        <w:left w:val="none" w:sz="0" w:space="0" w:color="auto"/>
        <w:bottom w:val="none" w:sz="0" w:space="0" w:color="auto"/>
        <w:right w:val="none" w:sz="0" w:space="0" w:color="auto"/>
      </w:divBdr>
    </w:div>
    <w:div w:id="1151411907">
      <w:marLeft w:val="640"/>
      <w:marRight w:val="0"/>
      <w:marTop w:val="0"/>
      <w:marBottom w:val="0"/>
      <w:divBdr>
        <w:top w:val="none" w:sz="0" w:space="0" w:color="auto"/>
        <w:left w:val="none" w:sz="0" w:space="0" w:color="auto"/>
        <w:bottom w:val="none" w:sz="0" w:space="0" w:color="auto"/>
        <w:right w:val="none" w:sz="0" w:space="0" w:color="auto"/>
      </w:divBdr>
    </w:div>
    <w:div w:id="1160922046">
      <w:bodyDiv w:val="1"/>
      <w:marLeft w:val="0"/>
      <w:marRight w:val="0"/>
      <w:marTop w:val="0"/>
      <w:marBottom w:val="0"/>
      <w:divBdr>
        <w:top w:val="none" w:sz="0" w:space="0" w:color="auto"/>
        <w:left w:val="none" w:sz="0" w:space="0" w:color="auto"/>
        <w:bottom w:val="none" w:sz="0" w:space="0" w:color="auto"/>
        <w:right w:val="none" w:sz="0" w:space="0" w:color="auto"/>
      </w:divBdr>
    </w:div>
    <w:div w:id="1184322884">
      <w:marLeft w:val="640"/>
      <w:marRight w:val="0"/>
      <w:marTop w:val="0"/>
      <w:marBottom w:val="0"/>
      <w:divBdr>
        <w:top w:val="none" w:sz="0" w:space="0" w:color="auto"/>
        <w:left w:val="none" w:sz="0" w:space="0" w:color="auto"/>
        <w:bottom w:val="none" w:sz="0" w:space="0" w:color="auto"/>
        <w:right w:val="none" w:sz="0" w:space="0" w:color="auto"/>
      </w:divBdr>
    </w:div>
    <w:div w:id="1190533249">
      <w:marLeft w:val="640"/>
      <w:marRight w:val="0"/>
      <w:marTop w:val="0"/>
      <w:marBottom w:val="0"/>
      <w:divBdr>
        <w:top w:val="none" w:sz="0" w:space="0" w:color="auto"/>
        <w:left w:val="none" w:sz="0" w:space="0" w:color="auto"/>
        <w:bottom w:val="none" w:sz="0" w:space="0" w:color="auto"/>
        <w:right w:val="none" w:sz="0" w:space="0" w:color="auto"/>
      </w:divBdr>
    </w:div>
    <w:div w:id="1193810717">
      <w:marLeft w:val="640"/>
      <w:marRight w:val="0"/>
      <w:marTop w:val="0"/>
      <w:marBottom w:val="0"/>
      <w:divBdr>
        <w:top w:val="none" w:sz="0" w:space="0" w:color="auto"/>
        <w:left w:val="none" w:sz="0" w:space="0" w:color="auto"/>
        <w:bottom w:val="none" w:sz="0" w:space="0" w:color="auto"/>
        <w:right w:val="none" w:sz="0" w:space="0" w:color="auto"/>
      </w:divBdr>
    </w:div>
    <w:div w:id="1211184796">
      <w:bodyDiv w:val="1"/>
      <w:marLeft w:val="0"/>
      <w:marRight w:val="0"/>
      <w:marTop w:val="0"/>
      <w:marBottom w:val="0"/>
      <w:divBdr>
        <w:top w:val="none" w:sz="0" w:space="0" w:color="auto"/>
        <w:left w:val="none" w:sz="0" w:space="0" w:color="auto"/>
        <w:bottom w:val="none" w:sz="0" w:space="0" w:color="auto"/>
        <w:right w:val="none" w:sz="0" w:space="0" w:color="auto"/>
      </w:divBdr>
    </w:div>
    <w:div w:id="1213955242">
      <w:bodyDiv w:val="1"/>
      <w:marLeft w:val="0"/>
      <w:marRight w:val="0"/>
      <w:marTop w:val="0"/>
      <w:marBottom w:val="0"/>
      <w:divBdr>
        <w:top w:val="none" w:sz="0" w:space="0" w:color="auto"/>
        <w:left w:val="none" w:sz="0" w:space="0" w:color="auto"/>
        <w:bottom w:val="none" w:sz="0" w:space="0" w:color="auto"/>
        <w:right w:val="none" w:sz="0" w:space="0" w:color="auto"/>
      </w:divBdr>
    </w:div>
    <w:div w:id="1214271778">
      <w:marLeft w:val="640"/>
      <w:marRight w:val="0"/>
      <w:marTop w:val="0"/>
      <w:marBottom w:val="0"/>
      <w:divBdr>
        <w:top w:val="none" w:sz="0" w:space="0" w:color="auto"/>
        <w:left w:val="none" w:sz="0" w:space="0" w:color="auto"/>
        <w:bottom w:val="none" w:sz="0" w:space="0" w:color="auto"/>
        <w:right w:val="none" w:sz="0" w:space="0" w:color="auto"/>
      </w:divBdr>
    </w:div>
    <w:div w:id="1222404430">
      <w:marLeft w:val="640"/>
      <w:marRight w:val="0"/>
      <w:marTop w:val="0"/>
      <w:marBottom w:val="0"/>
      <w:divBdr>
        <w:top w:val="none" w:sz="0" w:space="0" w:color="auto"/>
        <w:left w:val="none" w:sz="0" w:space="0" w:color="auto"/>
        <w:bottom w:val="none" w:sz="0" w:space="0" w:color="auto"/>
        <w:right w:val="none" w:sz="0" w:space="0" w:color="auto"/>
      </w:divBdr>
    </w:div>
    <w:div w:id="1235581492">
      <w:marLeft w:val="640"/>
      <w:marRight w:val="0"/>
      <w:marTop w:val="0"/>
      <w:marBottom w:val="0"/>
      <w:divBdr>
        <w:top w:val="none" w:sz="0" w:space="0" w:color="auto"/>
        <w:left w:val="none" w:sz="0" w:space="0" w:color="auto"/>
        <w:bottom w:val="none" w:sz="0" w:space="0" w:color="auto"/>
        <w:right w:val="none" w:sz="0" w:space="0" w:color="auto"/>
      </w:divBdr>
    </w:div>
    <w:div w:id="1239093068">
      <w:marLeft w:val="640"/>
      <w:marRight w:val="0"/>
      <w:marTop w:val="0"/>
      <w:marBottom w:val="0"/>
      <w:divBdr>
        <w:top w:val="none" w:sz="0" w:space="0" w:color="auto"/>
        <w:left w:val="none" w:sz="0" w:space="0" w:color="auto"/>
        <w:bottom w:val="none" w:sz="0" w:space="0" w:color="auto"/>
        <w:right w:val="none" w:sz="0" w:space="0" w:color="auto"/>
      </w:divBdr>
    </w:div>
    <w:div w:id="1251428705">
      <w:marLeft w:val="640"/>
      <w:marRight w:val="0"/>
      <w:marTop w:val="0"/>
      <w:marBottom w:val="0"/>
      <w:divBdr>
        <w:top w:val="none" w:sz="0" w:space="0" w:color="auto"/>
        <w:left w:val="none" w:sz="0" w:space="0" w:color="auto"/>
        <w:bottom w:val="none" w:sz="0" w:space="0" w:color="auto"/>
        <w:right w:val="none" w:sz="0" w:space="0" w:color="auto"/>
      </w:divBdr>
    </w:div>
    <w:div w:id="1255018994">
      <w:marLeft w:val="640"/>
      <w:marRight w:val="0"/>
      <w:marTop w:val="0"/>
      <w:marBottom w:val="0"/>
      <w:divBdr>
        <w:top w:val="none" w:sz="0" w:space="0" w:color="auto"/>
        <w:left w:val="none" w:sz="0" w:space="0" w:color="auto"/>
        <w:bottom w:val="none" w:sz="0" w:space="0" w:color="auto"/>
        <w:right w:val="none" w:sz="0" w:space="0" w:color="auto"/>
      </w:divBdr>
    </w:div>
    <w:div w:id="1264998586">
      <w:marLeft w:val="640"/>
      <w:marRight w:val="0"/>
      <w:marTop w:val="0"/>
      <w:marBottom w:val="0"/>
      <w:divBdr>
        <w:top w:val="none" w:sz="0" w:space="0" w:color="auto"/>
        <w:left w:val="none" w:sz="0" w:space="0" w:color="auto"/>
        <w:bottom w:val="none" w:sz="0" w:space="0" w:color="auto"/>
        <w:right w:val="none" w:sz="0" w:space="0" w:color="auto"/>
      </w:divBdr>
    </w:div>
    <w:div w:id="1278564341">
      <w:marLeft w:val="640"/>
      <w:marRight w:val="0"/>
      <w:marTop w:val="0"/>
      <w:marBottom w:val="0"/>
      <w:divBdr>
        <w:top w:val="none" w:sz="0" w:space="0" w:color="auto"/>
        <w:left w:val="none" w:sz="0" w:space="0" w:color="auto"/>
        <w:bottom w:val="none" w:sz="0" w:space="0" w:color="auto"/>
        <w:right w:val="none" w:sz="0" w:space="0" w:color="auto"/>
      </w:divBdr>
    </w:div>
    <w:div w:id="1279020422">
      <w:marLeft w:val="640"/>
      <w:marRight w:val="0"/>
      <w:marTop w:val="0"/>
      <w:marBottom w:val="0"/>
      <w:divBdr>
        <w:top w:val="none" w:sz="0" w:space="0" w:color="auto"/>
        <w:left w:val="none" w:sz="0" w:space="0" w:color="auto"/>
        <w:bottom w:val="none" w:sz="0" w:space="0" w:color="auto"/>
        <w:right w:val="none" w:sz="0" w:space="0" w:color="auto"/>
      </w:divBdr>
    </w:div>
    <w:div w:id="1290208178">
      <w:marLeft w:val="640"/>
      <w:marRight w:val="0"/>
      <w:marTop w:val="0"/>
      <w:marBottom w:val="0"/>
      <w:divBdr>
        <w:top w:val="none" w:sz="0" w:space="0" w:color="auto"/>
        <w:left w:val="none" w:sz="0" w:space="0" w:color="auto"/>
        <w:bottom w:val="none" w:sz="0" w:space="0" w:color="auto"/>
        <w:right w:val="none" w:sz="0" w:space="0" w:color="auto"/>
      </w:divBdr>
    </w:div>
    <w:div w:id="1297181052">
      <w:marLeft w:val="640"/>
      <w:marRight w:val="0"/>
      <w:marTop w:val="0"/>
      <w:marBottom w:val="0"/>
      <w:divBdr>
        <w:top w:val="none" w:sz="0" w:space="0" w:color="auto"/>
        <w:left w:val="none" w:sz="0" w:space="0" w:color="auto"/>
        <w:bottom w:val="none" w:sz="0" w:space="0" w:color="auto"/>
        <w:right w:val="none" w:sz="0" w:space="0" w:color="auto"/>
      </w:divBdr>
    </w:div>
    <w:div w:id="1299993401">
      <w:marLeft w:val="640"/>
      <w:marRight w:val="0"/>
      <w:marTop w:val="0"/>
      <w:marBottom w:val="0"/>
      <w:divBdr>
        <w:top w:val="none" w:sz="0" w:space="0" w:color="auto"/>
        <w:left w:val="none" w:sz="0" w:space="0" w:color="auto"/>
        <w:bottom w:val="none" w:sz="0" w:space="0" w:color="auto"/>
        <w:right w:val="none" w:sz="0" w:space="0" w:color="auto"/>
      </w:divBdr>
    </w:div>
    <w:div w:id="1301231188">
      <w:marLeft w:val="640"/>
      <w:marRight w:val="0"/>
      <w:marTop w:val="0"/>
      <w:marBottom w:val="0"/>
      <w:divBdr>
        <w:top w:val="none" w:sz="0" w:space="0" w:color="auto"/>
        <w:left w:val="none" w:sz="0" w:space="0" w:color="auto"/>
        <w:bottom w:val="none" w:sz="0" w:space="0" w:color="auto"/>
        <w:right w:val="none" w:sz="0" w:space="0" w:color="auto"/>
      </w:divBdr>
    </w:div>
    <w:div w:id="1307078574">
      <w:bodyDiv w:val="1"/>
      <w:marLeft w:val="0"/>
      <w:marRight w:val="0"/>
      <w:marTop w:val="0"/>
      <w:marBottom w:val="0"/>
      <w:divBdr>
        <w:top w:val="none" w:sz="0" w:space="0" w:color="auto"/>
        <w:left w:val="none" w:sz="0" w:space="0" w:color="auto"/>
        <w:bottom w:val="none" w:sz="0" w:space="0" w:color="auto"/>
        <w:right w:val="none" w:sz="0" w:space="0" w:color="auto"/>
      </w:divBdr>
    </w:div>
    <w:div w:id="1317371820">
      <w:marLeft w:val="640"/>
      <w:marRight w:val="0"/>
      <w:marTop w:val="0"/>
      <w:marBottom w:val="0"/>
      <w:divBdr>
        <w:top w:val="none" w:sz="0" w:space="0" w:color="auto"/>
        <w:left w:val="none" w:sz="0" w:space="0" w:color="auto"/>
        <w:bottom w:val="none" w:sz="0" w:space="0" w:color="auto"/>
        <w:right w:val="none" w:sz="0" w:space="0" w:color="auto"/>
      </w:divBdr>
    </w:div>
    <w:div w:id="1320117838">
      <w:marLeft w:val="640"/>
      <w:marRight w:val="0"/>
      <w:marTop w:val="0"/>
      <w:marBottom w:val="0"/>
      <w:divBdr>
        <w:top w:val="none" w:sz="0" w:space="0" w:color="auto"/>
        <w:left w:val="none" w:sz="0" w:space="0" w:color="auto"/>
        <w:bottom w:val="none" w:sz="0" w:space="0" w:color="auto"/>
        <w:right w:val="none" w:sz="0" w:space="0" w:color="auto"/>
      </w:divBdr>
    </w:div>
    <w:div w:id="1335721643">
      <w:marLeft w:val="640"/>
      <w:marRight w:val="0"/>
      <w:marTop w:val="0"/>
      <w:marBottom w:val="0"/>
      <w:divBdr>
        <w:top w:val="none" w:sz="0" w:space="0" w:color="auto"/>
        <w:left w:val="none" w:sz="0" w:space="0" w:color="auto"/>
        <w:bottom w:val="none" w:sz="0" w:space="0" w:color="auto"/>
        <w:right w:val="none" w:sz="0" w:space="0" w:color="auto"/>
      </w:divBdr>
    </w:div>
    <w:div w:id="1357195137">
      <w:marLeft w:val="640"/>
      <w:marRight w:val="0"/>
      <w:marTop w:val="0"/>
      <w:marBottom w:val="0"/>
      <w:divBdr>
        <w:top w:val="none" w:sz="0" w:space="0" w:color="auto"/>
        <w:left w:val="none" w:sz="0" w:space="0" w:color="auto"/>
        <w:bottom w:val="none" w:sz="0" w:space="0" w:color="auto"/>
        <w:right w:val="none" w:sz="0" w:space="0" w:color="auto"/>
      </w:divBdr>
    </w:div>
    <w:div w:id="1361468328">
      <w:marLeft w:val="640"/>
      <w:marRight w:val="0"/>
      <w:marTop w:val="0"/>
      <w:marBottom w:val="0"/>
      <w:divBdr>
        <w:top w:val="none" w:sz="0" w:space="0" w:color="auto"/>
        <w:left w:val="none" w:sz="0" w:space="0" w:color="auto"/>
        <w:bottom w:val="none" w:sz="0" w:space="0" w:color="auto"/>
        <w:right w:val="none" w:sz="0" w:space="0" w:color="auto"/>
      </w:divBdr>
    </w:div>
    <w:div w:id="1371765493">
      <w:marLeft w:val="640"/>
      <w:marRight w:val="0"/>
      <w:marTop w:val="0"/>
      <w:marBottom w:val="0"/>
      <w:divBdr>
        <w:top w:val="none" w:sz="0" w:space="0" w:color="auto"/>
        <w:left w:val="none" w:sz="0" w:space="0" w:color="auto"/>
        <w:bottom w:val="none" w:sz="0" w:space="0" w:color="auto"/>
        <w:right w:val="none" w:sz="0" w:space="0" w:color="auto"/>
      </w:divBdr>
    </w:div>
    <w:div w:id="1378703720">
      <w:bodyDiv w:val="1"/>
      <w:marLeft w:val="0"/>
      <w:marRight w:val="0"/>
      <w:marTop w:val="0"/>
      <w:marBottom w:val="0"/>
      <w:divBdr>
        <w:top w:val="none" w:sz="0" w:space="0" w:color="auto"/>
        <w:left w:val="none" w:sz="0" w:space="0" w:color="auto"/>
        <w:bottom w:val="none" w:sz="0" w:space="0" w:color="auto"/>
        <w:right w:val="none" w:sz="0" w:space="0" w:color="auto"/>
      </w:divBdr>
    </w:div>
    <w:div w:id="1381443171">
      <w:marLeft w:val="640"/>
      <w:marRight w:val="0"/>
      <w:marTop w:val="0"/>
      <w:marBottom w:val="0"/>
      <w:divBdr>
        <w:top w:val="none" w:sz="0" w:space="0" w:color="auto"/>
        <w:left w:val="none" w:sz="0" w:space="0" w:color="auto"/>
        <w:bottom w:val="none" w:sz="0" w:space="0" w:color="auto"/>
        <w:right w:val="none" w:sz="0" w:space="0" w:color="auto"/>
      </w:divBdr>
    </w:div>
    <w:div w:id="1388338222">
      <w:marLeft w:val="640"/>
      <w:marRight w:val="0"/>
      <w:marTop w:val="0"/>
      <w:marBottom w:val="0"/>
      <w:divBdr>
        <w:top w:val="none" w:sz="0" w:space="0" w:color="auto"/>
        <w:left w:val="none" w:sz="0" w:space="0" w:color="auto"/>
        <w:bottom w:val="none" w:sz="0" w:space="0" w:color="auto"/>
        <w:right w:val="none" w:sz="0" w:space="0" w:color="auto"/>
      </w:divBdr>
    </w:div>
    <w:div w:id="1397124606">
      <w:marLeft w:val="640"/>
      <w:marRight w:val="0"/>
      <w:marTop w:val="0"/>
      <w:marBottom w:val="0"/>
      <w:divBdr>
        <w:top w:val="none" w:sz="0" w:space="0" w:color="auto"/>
        <w:left w:val="none" w:sz="0" w:space="0" w:color="auto"/>
        <w:bottom w:val="none" w:sz="0" w:space="0" w:color="auto"/>
        <w:right w:val="none" w:sz="0" w:space="0" w:color="auto"/>
      </w:divBdr>
    </w:div>
    <w:div w:id="1406031941">
      <w:marLeft w:val="640"/>
      <w:marRight w:val="0"/>
      <w:marTop w:val="0"/>
      <w:marBottom w:val="0"/>
      <w:divBdr>
        <w:top w:val="none" w:sz="0" w:space="0" w:color="auto"/>
        <w:left w:val="none" w:sz="0" w:space="0" w:color="auto"/>
        <w:bottom w:val="none" w:sz="0" w:space="0" w:color="auto"/>
        <w:right w:val="none" w:sz="0" w:space="0" w:color="auto"/>
      </w:divBdr>
    </w:div>
    <w:div w:id="1419862344">
      <w:marLeft w:val="640"/>
      <w:marRight w:val="0"/>
      <w:marTop w:val="0"/>
      <w:marBottom w:val="0"/>
      <w:divBdr>
        <w:top w:val="none" w:sz="0" w:space="0" w:color="auto"/>
        <w:left w:val="none" w:sz="0" w:space="0" w:color="auto"/>
        <w:bottom w:val="none" w:sz="0" w:space="0" w:color="auto"/>
        <w:right w:val="none" w:sz="0" w:space="0" w:color="auto"/>
      </w:divBdr>
    </w:div>
    <w:div w:id="1422875229">
      <w:marLeft w:val="640"/>
      <w:marRight w:val="0"/>
      <w:marTop w:val="0"/>
      <w:marBottom w:val="0"/>
      <w:divBdr>
        <w:top w:val="none" w:sz="0" w:space="0" w:color="auto"/>
        <w:left w:val="none" w:sz="0" w:space="0" w:color="auto"/>
        <w:bottom w:val="none" w:sz="0" w:space="0" w:color="auto"/>
        <w:right w:val="none" w:sz="0" w:space="0" w:color="auto"/>
      </w:divBdr>
    </w:div>
    <w:div w:id="1427112499">
      <w:marLeft w:val="640"/>
      <w:marRight w:val="0"/>
      <w:marTop w:val="0"/>
      <w:marBottom w:val="0"/>
      <w:divBdr>
        <w:top w:val="none" w:sz="0" w:space="0" w:color="auto"/>
        <w:left w:val="none" w:sz="0" w:space="0" w:color="auto"/>
        <w:bottom w:val="none" w:sz="0" w:space="0" w:color="auto"/>
        <w:right w:val="none" w:sz="0" w:space="0" w:color="auto"/>
      </w:divBdr>
    </w:div>
    <w:div w:id="1429739454">
      <w:marLeft w:val="640"/>
      <w:marRight w:val="0"/>
      <w:marTop w:val="0"/>
      <w:marBottom w:val="0"/>
      <w:divBdr>
        <w:top w:val="none" w:sz="0" w:space="0" w:color="auto"/>
        <w:left w:val="none" w:sz="0" w:space="0" w:color="auto"/>
        <w:bottom w:val="none" w:sz="0" w:space="0" w:color="auto"/>
        <w:right w:val="none" w:sz="0" w:space="0" w:color="auto"/>
      </w:divBdr>
    </w:div>
    <w:div w:id="1435517356">
      <w:marLeft w:val="640"/>
      <w:marRight w:val="0"/>
      <w:marTop w:val="0"/>
      <w:marBottom w:val="0"/>
      <w:divBdr>
        <w:top w:val="none" w:sz="0" w:space="0" w:color="auto"/>
        <w:left w:val="none" w:sz="0" w:space="0" w:color="auto"/>
        <w:bottom w:val="none" w:sz="0" w:space="0" w:color="auto"/>
        <w:right w:val="none" w:sz="0" w:space="0" w:color="auto"/>
      </w:divBdr>
    </w:div>
    <w:div w:id="1437360612">
      <w:marLeft w:val="640"/>
      <w:marRight w:val="0"/>
      <w:marTop w:val="0"/>
      <w:marBottom w:val="0"/>
      <w:divBdr>
        <w:top w:val="none" w:sz="0" w:space="0" w:color="auto"/>
        <w:left w:val="none" w:sz="0" w:space="0" w:color="auto"/>
        <w:bottom w:val="none" w:sz="0" w:space="0" w:color="auto"/>
        <w:right w:val="none" w:sz="0" w:space="0" w:color="auto"/>
      </w:divBdr>
    </w:div>
    <w:div w:id="1438138198">
      <w:marLeft w:val="640"/>
      <w:marRight w:val="0"/>
      <w:marTop w:val="0"/>
      <w:marBottom w:val="0"/>
      <w:divBdr>
        <w:top w:val="none" w:sz="0" w:space="0" w:color="auto"/>
        <w:left w:val="none" w:sz="0" w:space="0" w:color="auto"/>
        <w:bottom w:val="none" w:sz="0" w:space="0" w:color="auto"/>
        <w:right w:val="none" w:sz="0" w:space="0" w:color="auto"/>
      </w:divBdr>
    </w:div>
    <w:div w:id="1439790688">
      <w:marLeft w:val="640"/>
      <w:marRight w:val="0"/>
      <w:marTop w:val="0"/>
      <w:marBottom w:val="0"/>
      <w:divBdr>
        <w:top w:val="none" w:sz="0" w:space="0" w:color="auto"/>
        <w:left w:val="none" w:sz="0" w:space="0" w:color="auto"/>
        <w:bottom w:val="none" w:sz="0" w:space="0" w:color="auto"/>
        <w:right w:val="none" w:sz="0" w:space="0" w:color="auto"/>
      </w:divBdr>
    </w:div>
    <w:div w:id="1440224555">
      <w:marLeft w:val="640"/>
      <w:marRight w:val="0"/>
      <w:marTop w:val="0"/>
      <w:marBottom w:val="0"/>
      <w:divBdr>
        <w:top w:val="none" w:sz="0" w:space="0" w:color="auto"/>
        <w:left w:val="none" w:sz="0" w:space="0" w:color="auto"/>
        <w:bottom w:val="none" w:sz="0" w:space="0" w:color="auto"/>
        <w:right w:val="none" w:sz="0" w:space="0" w:color="auto"/>
      </w:divBdr>
    </w:div>
    <w:div w:id="1450587082">
      <w:marLeft w:val="640"/>
      <w:marRight w:val="0"/>
      <w:marTop w:val="0"/>
      <w:marBottom w:val="0"/>
      <w:divBdr>
        <w:top w:val="none" w:sz="0" w:space="0" w:color="auto"/>
        <w:left w:val="none" w:sz="0" w:space="0" w:color="auto"/>
        <w:bottom w:val="none" w:sz="0" w:space="0" w:color="auto"/>
        <w:right w:val="none" w:sz="0" w:space="0" w:color="auto"/>
      </w:divBdr>
    </w:div>
    <w:div w:id="1462336637">
      <w:marLeft w:val="640"/>
      <w:marRight w:val="0"/>
      <w:marTop w:val="0"/>
      <w:marBottom w:val="0"/>
      <w:divBdr>
        <w:top w:val="none" w:sz="0" w:space="0" w:color="auto"/>
        <w:left w:val="none" w:sz="0" w:space="0" w:color="auto"/>
        <w:bottom w:val="none" w:sz="0" w:space="0" w:color="auto"/>
        <w:right w:val="none" w:sz="0" w:space="0" w:color="auto"/>
      </w:divBdr>
    </w:div>
    <w:div w:id="1469589776">
      <w:marLeft w:val="640"/>
      <w:marRight w:val="0"/>
      <w:marTop w:val="0"/>
      <w:marBottom w:val="0"/>
      <w:divBdr>
        <w:top w:val="none" w:sz="0" w:space="0" w:color="auto"/>
        <w:left w:val="none" w:sz="0" w:space="0" w:color="auto"/>
        <w:bottom w:val="none" w:sz="0" w:space="0" w:color="auto"/>
        <w:right w:val="none" w:sz="0" w:space="0" w:color="auto"/>
      </w:divBdr>
    </w:div>
    <w:div w:id="1480686152">
      <w:marLeft w:val="640"/>
      <w:marRight w:val="0"/>
      <w:marTop w:val="0"/>
      <w:marBottom w:val="0"/>
      <w:divBdr>
        <w:top w:val="none" w:sz="0" w:space="0" w:color="auto"/>
        <w:left w:val="none" w:sz="0" w:space="0" w:color="auto"/>
        <w:bottom w:val="none" w:sz="0" w:space="0" w:color="auto"/>
        <w:right w:val="none" w:sz="0" w:space="0" w:color="auto"/>
      </w:divBdr>
    </w:div>
    <w:div w:id="1481076813">
      <w:marLeft w:val="640"/>
      <w:marRight w:val="0"/>
      <w:marTop w:val="0"/>
      <w:marBottom w:val="0"/>
      <w:divBdr>
        <w:top w:val="none" w:sz="0" w:space="0" w:color="auto"/>
        <w:left w:val="none" w:sz="0" w:space="0" w:color="auto"/>
        <w:bottom w:val="none" w:sz="0" w:space="0" w:color="auto"/>
        <w:right w:val="none" w:sz="0" w:space="0" w:color="auto"/>
      </w:divBdr>
    </w:div>
    <w:div w:id="1481460366">
      <w:marLeft w:val="640"/>
      <w:marRight w:val="0"/>
      <w:marTop w:val="0"/>
      <w:marBottom w:val="0"/>
      <w:divBdr>
        <w:top w:val="none" w:sz="0" w:space="0" w:color="auto"/>
        <w:left w:val="none" w:sz="0" w:space="0" w:color="auto"/>
        <w:bottom w:val="none" w:sz="0" w:space="0" w:color="auto"/>
        <w:right w:val="none" w:sz="0" w:space="0" w:color="auto"/>
      </w:divBdr>
    </w:div>
    <w:div w:id="1483932748">
      <w:marLeft w:val="640"/>
      <w:marRight w:val="0"/>
      <w:marTop w:val="0"/>
      <w:marBottom w:val="0"/>
      <w:divBdr>
        <w:top w:val="none" w:sz="0" w:space="0" w:color="auto"/>
        <w:left w:val="none" w:sz="0" w:space="0" w:color="auto"/>
        <w:bottom w:val="none" w:sz="0" w:space="0" w:color="auto"/>
        <w:right w:val="none" w:sz="0" w:space="0" w:color="auto"/>
      </w:divBdr>
    </w:div>
    <w:div w:id="1506745474">
      <w:marLeft w:val="640"/>
      <w:marRight w:val="0"/>
      <w:marTop w:val="0"/>
      <w:marBottom w:val="0"/>
      <w:divBdr>
        <w:top w:val="none" w:sz="0" w:space="0" w:color="auto"/>
        <w:left w:val="none" w:sz="0" w:space="0" w:color="auto"/>
        <w:bottom w:val="none" w:sz="0" w:space="0" w:color="auto"/>
        <w:right w:val="none" w:sz="0" w:space="0" w:color="auto"/>
      </w:divBdr>
    </w:div>
    <w:div w:id="1509053185">
      <w:marLeft w:val="640"/>
      <w:marRight w:val="0"/>
      <w:marTop w:val="0"/>
      <w:marBottom w:val="0"/>
      <w:divBdr>
        <w:top w:val="none" w:sz="0" w:space="0" w:color="auto"/>
        <w:left w:val="none" w:sz="0" w:space="0" w:color="auto"/>
        <w:bottom w:val="none" w:sz="0" w:space="0" w:color="auto"/>
        <w:right w:val="none" w:sz="0" w:space="0" w:color="auto"/>
      </w:divBdr>
    </w:div>
    <w:div w:id="1511066105">
      <w:marLeft w:val="640"/>
      <w:marRight w:val="0"/>
      <w:marTop w:val="0"/>
      <w:marBottom w:val="0"/>
      <w:divBdr>
        <w:top w:val="none" w:sz="0" w:space="0" w:color="auto"/>
        <w:left w:val="none" w:sz="0" w:space="0" w:color="auto"/>
        <w:bottom w:val="none" w:sz="0" w:space="0" w:color="auto"/>
        <w:right w:val="none" w:sz="0" w:space="0" w:color="auto"/>
      </w:divBdr>
    </w:div>
    <w:div w:id="1517841427">
      <w:marLeft w:val="640"/>
      <w:marRight w:val="0"/>
      <w:marTop w:val="0"/>
      <w:marBottom w:val="0"/>
      <w:divBdr>
        <w:top w:val="none" w:sz="0" w:space="0" w:color="auto"/>
        <w:left w:val="none" w:sz="0" w:space="0" w:color="auto"/>
        <w:bottom w:val="none" w:sz="0" w:space="0" w:color="auto"/>
        <w:right w:val="none" w:sz="0" w:space="0" w:color="auto"/>
      </w:divBdr>
    </w:div>
    <w:div w:id="1536962990">
      <w:marLeft w:val="640"/>
      <w:marRight w:val="0"/>
      <w:marTop w:val="0"/>
      <w:marBottom w:val="0"/>
      <w:divBdr>
        <w:top w:val="none" w:sz="0" w:space="0" w:color="auto"/>
        <w:left w:val="none" w:sz="0" w:space="0" w:color="auto"/>
        <w:bottom w:val="none" w:sz="0" w:space="0" w:color="auto"/>
        <w:right w:val="none" w:sz="0" w:space="0" w:color="auto"/>
      </w:divBdr>
    </w:div>
    <w:div w:id="1558249492">
      <w:marLeft w:val="640"/>
      <w:marRight w:val="0"/>
      <w:marTop w:val="0"/>
      <w:marBottom w:val="0"/>
      <w:divBdr>
        <w:top w:val="none" w:sz="0" w:space="0" w:color="auto"/>
        <w:left w:val="none" w:sz="0" w:space="0" w:color="auto"/>
        <w:bottom w:val="none" w:sz="0" w:space="0" w:color="auto"/>
        <w:right w:val="none" w:sz="0" w:space="0" w:color="auto"/>
      </w:divBdr>
    </w:div>
    <w:div w:id="1579100361">
      <w:marLeft w:val="640"/>
      <w:marRight w:val="0"/>
      <w:marTop w:val="0"/>
      <w:marBottom w:val="0"/>
      <w:divBdr>
        <w:top w:val="none" w:sz="0" w:space="0" w:color="auto"/>
        <w:left w:val="none" w:sz="0" w:space="0" w:color="auto"/>
        <w:bottom w:val="none" w:sz="0" w:space="0" w:color="auto"/>
        <w:right w:val="none" w:sz="0" w:space="0" w:color="auto"/>
      </w:divBdr>
    </w:div>
    <w:div w:id="1585262288">
      <w:marLeft w:val="640"/>
      <w:marRight w:val="0"/>
      <w:marTop w:val="0"/>
      <w:marBottom w:val="0"/>
      <w:divBdr>
        <w:top w:val="none" w:sz="0" w:space="0" w:color="auto"/>
        <w:left w:val="none" w:sz="0" w:space="0" w:color="auto"/>
        <w:bottom w:val="none" w:sz="0" w:space="0" w:color="auto"/>
        <w:right w:val="none" w:sz="0" w:space="0" w:color="auto"/>
      </w:divBdr>
    </w:div>
    <w:div w:id="1596670105">
      <w:bodyDiv w:val="1"/>
      <w:marLeft w:val="0"/>
      <w:marRight w:val="0"/>
      <w:marTop w:val="0"/>
      <w:marBottom w:val="0"/>
      <w:divBdr>
        <w:top w:val="none" w:sz="0" w:space="0" w:color="auto"/>
        <w:left w:val="none" w:sz="0" w:space="0" w:color="auto"/>
        <w:bottom w:val="none" w:sz="0" w:space="0" w:color="auto"/>
        <w:right w:val="none" w:sz="0" w:space="0" w:color="auto"/>
      </w:divBdr>
    </w:div>
    <w:div w:id="1603142239">
      <w:marLeft w:val="640"/>
      <w:marRight w:val="0"/>
      <w:marTop w:val="0"/>
      <w:marBottom w:val="0"/>
      <w:divBdr>
        <w:top w:val="none" w:sz="0" w:space="0" w:color="auto"/>
        <w:left w:val="none" w:sz="0" w:space="0" w:color="auto"/>
        <w:bottom w:val="none" w:sz="0" w:space="0" w:color="auto"/>
        <w:right w:val="none" w:sz="0" w:space="0" w:color="auto"/>
      </w:divBdr>
    </w:div>
    <w:div w:id="1632521117">
      <w:marLeft w:val="640"/>
      <w:marRight w:val="0"/>
      <w:marTop w:val="0"/>
      <w:marBottom w:val="0"/>
      <w:divBdr>
        <w:top w:val="none" w:sz="0" w:space="0" w:color="auto"/>
        <w:left w:val="none" w:sz="0" w:space="0" w:color="auto"/>
        <w:bottom w:val="none" w:sz="0" w:space="0" w:color="auto"/>
        <w:right w:val="none" w:sz="0" w:space="0" w:color="auto"/>
      </w:divBdr>
    </w:div>
    <w:div w:id="1632662989">
      <w:marLeft w:val="640"/>
      <w:marRight w:val="0"/>
      <w:marTop w:val="0"/>
      <w:marBottom w:val="0"/>
      <w:divBdr>
        <w:top w:val="none" w:sz="0" w:space="0" w:color="auto"/>
        <w:left w:val="none" w:sz="0" w:space="0" w:color="auto"/>
        <w:bottom w:val="none" w:sz="0" w:space="0" w:color="auto"/>
        <w:right w:val="none" w:sz="0" w:space="0" w:color="auto"/>
      </w:divBdr>
    </w:div>
    <w:div w:id="1632786071">
      <w:marLeft w:val="640"/>
      <w:marRight w:val="0"/>
      <w:marTop w:val="0"/>
      <w:marBottom w:val="0"/>
      <w:divBdr>
        <w:top w:val="none" w:sz="0" w:space="0" w:color="auto"/>
        <w:left w:val="none" w:sz="0" w:space="0" w:color="auto"/>
        <w:bottom w:val="none" w:sz="0" w:space="0" w:color="auto"/>
        <w:right w:val="none" w:sz="0" w:space="0" w:color="auto"/>
      </w:divBdr>
    </w:div>
    <w:div w:id="1636135812">
      <w:marLeft w:val="640"/>
      <w:marRight w:val="0"/>
      <w:marTop w:val="0"/>
      <w:marBottom w:val="0"/>
      <w:divBdr>
        <w:top w:val="none" w:sz="0" w:space="0" w:color="auto"/>
        <w:left w:val="none" w:sz="0" w:space="0" w:color="auto"/>
        <w:bottom w:val="none" w:sz="0" w:space="0" w:color="auto"/>
        <w:right w:val="none" w:sz="0" w:space="0" w:color="auto"/>
      </w:divBdr>
    </w:div>
    <w:div w:id="1636448865">
      <w:bodyDiv w:val="1"/>
      <w:marLeft w:val="0"/>
      <w:marRight w:val="0"/>
      <w:marTop w:val="0"/>
      <w:marBottom w:val="0"/>
      <w:divBdr>
        <w:top w:val="none" w:sz="0" w:space="0" w:color="auto"/>
        <w:left w:val="none" w:sz="0" w:space="0" w:color="auto"/>
        <w:bottom w:val="none" w:sz="0" w:space="0" w:color="auto"/>
        <w:right w:val="none" w:sz="0" w:space="0" w:color="auto"/>
      </w:divBdr>
    </w:div>
    <w:div w:id="1637685480">
      <w:marLeft w:val="640"/>
      <w:marRight w:val="0"/>
      <w:marTop w:val="0"/>
      <w:marBottom w:val="0"/>
      <w:divBdr>
        <w:top w:val="none" w:sz="0" w:space="0" w:color="auto"/>
        <w:left w:val="none" w:sz="0" w:space="0" w:color="auto"/>
        <w:bottom w:val="none" w:sz="0" w:space="0" w:color="auto"/>
        <w:right w:val="none" w:sz="0" w:space="0" w:color="auto"/>
      </w:divBdr>
    </w:div>
    <w:div w:id="1650478530">
      <w:marLeft w:val="640"/>
      <w:marRight w:val="0"/>
      <w:marTop w:val="0"/>
      <w:marBottom w:val="0"/>
      <w:divBdr>
        <w:top w:val="none" w:sz="0" w:space="0" w:color="auto"/>
        <w:left w:val="none" w:sz="0" w:space="0" w:color="auto"/>
        <w:bottom w:val="none" w:sz="0" w:space="0" w:color="auto"/>
        <w:right w:val="none" w:sz="0" w:space="0" w:color="auto"/>
      </w:divBdr>
    </w:div>
    <w:div w:id="1652710129">
      <w:marLeft w:val="640"/>
      <w:marRight w:val="0"/>
      <w:marTop w:val="0"/>
      <w:marBottom w:val="0"/>
      <w:divBdr>
        <w:top w:val="none" w:sz="0" w:space="0" w:color="auto"/>
        <w:left w:val="none" w:sz="0" w:space="0" w:color="auto"/>
        <w:bottom w:val="none" w:sz="0" w:space="0" w:color="auto"/>
        <w:right w:val="none" w:sz="0" w:space="0" w:color="auto"/>
      </w:divBdr>
    </w:div>
    <w:div w:id="1652902246">
      <w:marLeft w:val="640"/>
      <w:marRight w:val="0"/>
      <w:marTop w:val="0"/>
      <w:marBottom w:val="0"/>
      <w:divBdr>
        <w:top w:val="none" w:sz="0" w:space="0" w:color="auto"/>
        <w:left w:val="none" w:sz="0" w:space="0" w:color="auto"/>
        <w:bottom w:val="none" w:sz="0" w:space="0" w:color="auto"/>
        <w:right w:val="none" w:sz="0" w:space="0" w:color="auto"/>
      </w:divBdr>
    </w:div>
    <w:div w:id="1655377210">
      <w:marLeft w:val="640"/>
      <w:marRight w:val="0"/>
      <w:marTop w:val="0"/>
      <w:marBottom w:val="0"/>
      <w:divBdr>
        <w:top w:val="none" w:sz="0" w:space="0" w:color="auto"/>
        <w:left w:val="none" w:sz="0" w:space="0" w:color="auto"/>
        <w:bottom w:val="none" w:sz="0" w:space="0" w:color="auto"/>
        <w:right w:val="none" w:sz="0" w:space="0" w:color="auto"/>
      </w:divBdr>
    </w:div>
    <w:div w:id="1655836885">
      <w:marLeft w:val="640"/>
      <w:marRight w:val="0"/>
      <w:marTop w:val="0"/>
      <w:marBottom w:val="0"/>
      <w:divBdr>
        <w:top w:val="none" w:sz="0" w:space="0" w:color="auto"/>
        <w:left w:val="none" w:sz="0" w:space="0" w:color="auto"/>
        <w:bottom w:val="none" w:sz="0" w:space="0" w:color="auto"/>
        <w:right w:val="none" w:sz="0" w:space="0" w:color="auto"/>
      </w:divBdr>
    </w:div>
    <w:div w:id="1664970019">
      <w:marLeft w:val="640"/>
      <w:marRight w:val="0"/>
      <w:marTop w:val="0"/>
      <w:marBottom w:val="0"/>
      <w:divBdr>
        <w:top w:val="none" w:sz="0" w:space="0" w:color="auto"/>
        <w:left w:val="none" w:sz="0" w:space="0" w:color="auto"/>
        <w:bottom w:val="none" w:sz="0" w:space="0" w:color="auto"/>
        <w:right w:val="none" w:sz="0" w:space="0" w:color="auto"/>
      </w:divBdr>
    </w:div>
    <w:div w:id="1674067460">
      <w:bodyDiv w:val="1"/>
      <w:marLeft w:val="0"/>
      <w:marRight w:val="0"/>
      <w:marTop w:val="0"/>
      <w:marBottom w:val="0"/>
      <w:divBdr>
        <w:top w:val="none" w:sz="0" w:space="0" w:color="auto"/>
        <w:left w:val="none" w:sz="0" w:space="0" w:color="auto"/>
        <w:bottom w:val="none" w:sz="0" w:space="0" w:color="auto"/>
        <w:right w:val="none" w:sz="0" w:space="0" w:color="auto"/>
      </w:divBdr>
    </w:div>
    <w:div w:id="1680889121">
      <w:marLeft w:val="640"/>
      <w:marRight w:val="0"/>
      <w:marTop w:val="0"/>
      <w:marBottom w:val="0"/>
      <w:divBdr>
        <w:top w:val="none" w:sz="0" w:space="0" w:color="auto"/>
        <w:left w:val="none" w:sz="0" w:space="0" w:color="auto"/>
        <w:bottom w:val="none" w:sz="0" w:space="0" w:color="auto"/>
        <w:right w:val="none" w:sz="0" w:space="0" w:color="auto"/>
      </w:divBdr>
    </w:div>
    <w:div w:id="1687056600">
      <w:marLeft w:val="640"/>
      <w:marRight w:val="0"/>
      <w:marTop w:val="0"/>
      <w:marBottom w:val="0"/>
      <w:divBdr>
        <w:top w:val="none" w:sz="0" w:space="0" w:color="auto"/>
        <w:left w:val="none" w:sz="0" w:space="0" w:color="auto"/>
        <w:bottom w:val="none" w:sz="0" w:space="0" w:color="auto"/>
        <w:right w:val="none" w:sz="0" w:space="0" w:color="auto"/>
      </w:divBdr>
    </w:div>
    <w:div w:id="1689793945">
      <w:marLeft w:val="640"/>
      <w:marRight w:val="0"/>
      <w:marTop w:val="0"/>
      <w:marBottom w:val="0"/>
      <w:divBdr>
        <w:top w:val="none" w:sz="0" w:space="0" w:color="auto"/>
        <w:left w:val="none" w:sz="0" w:space="0" w:color="auto"/>
        <w:bottom w:val="none" w:sz="0" w:space="0" w:color="auto"/>
        <w:right w:val="none" w:sz="0" w:space="0" w:color="auto"/>
      </w:divBdr>
    </w:div>
    <w:div w:id="1693606845">
      <w:marLeft w:val="640"/>
      <w:marRight w:val="0"/>
      <w:marTop w:val="0"/>
      <w:marBottom w:val="0"/>
      <w:divBdr>
        <w:top w:val="none" w:sz="0" w:space="0" w:color="auto"/>
        <w:left w:val="none" w:sz="0" w:space="0" w:color="auto"/>
        <w:bottom w:val="none" w:sz="0" w:space="0" w:color="auto"/>
        <w:right w:val="none" w:sz="0" w:space="0" w:color="auto"/>
      </w:divBdr>
    </w:div>
    <w:div w:id="1706559507">
      <w:marLeft w:val="640"/>
      <w:marRight w:val="0"/>
      <w:marTop w:val="0"/>
      <w:marBottom w:val="0"/>
      <w:divBdr>
        <w:top w:val="none" w:sz="0" w:space="0" w:color="auto"/>
        <w:left w:val="none" w:sz="0" w:space="0" w:color="auto"/>
        <w:bottom w:val="none" w:sz="0" w:space="0" w:color="auto"/>
        <w:right w:val="none" w:sz="0" w:space="0" w:color="auto"/>
      </w:divBdr>
    </w:div>
    <w:div w:id="1712993607">
      <w:marLeft w:val="640"/>
      <w:marRight w:val="0"/>
      <w:marTop w:val="0"/>
      <w:marBottom w:val="0"/>
      <w:divBdr>
        <w:top w:val="none" w:sz="0" w:space="0" w:color="auto"/>
        <w:left w:val="none" w:sz="0" w:space="0" w:color="auto"/>
        <w:bottom w:val="none" w:sz="0" w:space="0" w:color="auto"/>
        <w:right w:val="none" w:sz="0" w:space="0" w:color="auto"/>
      </w:divBdr>
    </w:div>
    <w:div w:id="1734111437">
      <w:marLeft w:val="640"/>
      <w:marRight w:val="0"/>
      <w:marTop w:val="0"/>
      <w:marBottom w:val="0"/>
      <w:divBdr>
        <w:top w:val="none" w:sz="0" w:space="0" w:color="auto"/>
        <w:left w:val="none" w:sz="0" w:space="0" w:color="auto"/>
        <w:bottom w:val="none" w:sz="0" w:space="0" w:color="auto"/>
        <w:right w:val="none" w:sz="0" w:space="0" w:color="auto"/>
      </w:divBdr>
    </w:div>
    <w:div w:id="1735741416">
      <w:marLeft w:val="640"/>
      <w:marRight w:val="0"/>
      <w:marTop w:val="0"/>
      <w:marBottom w:val="0"/>
      <w:divBdr>
        <w:top w:val="none" w:sz="0" w:space="0" w:color="auto"/>
        <w:left w:val="none" w:sz="0" w:space="0" w:color="auto"/>
        <w:bottom w:val="none" w:sz="0" w:space="0" w:color="auto"/>
        <w:right w:val="none" w:sz="0" w:space="0" w:color="auto"/>
      </w:divBdr>
    </w:div>
    <w:div w:id="1741558445">
      <w:marLeft w:val="640"/>
      <w:marRight w:val="0"/>
      <w:marTop w:val="0"/>
      <w:marBottom w:val="0"/>
      <w:divBdr>
        <w:top w:val="none" w:sz="0" w:space="0" w:color="auto"/>
        <w:left w:val="none" w:sz="0" w:space="0" w:color="auto"/>
        <w:bottom w:val="none" w:sz="0" w:space="0" w:color="auto"/>
        <w:right w:val="none" w:sz="0" w:space="0" w:color="auto"/>
      </w:divBdr>
    </w:div>
    <w:div w:id="1750153827">
      <w:bodyDiv w:val="1"/>
      <w:marLeft w:val="0"/>
      <w:marRight w:val="0"/>
      <w:marTop w:val="0"/>
      <w:marBottom w:val="0"/>
      <w:divBdr>
        <w:top w:val="none" w:sz="0" w:space="0" w:color="auto"/>
        <w:left w:val="none" w:sz="0" w:space="0" w:color="auto"/>
        <w:bottom w:val="none" w:sz="0" w:space="0" w:color="auto"/>
        <w:right w:val="none" w:sz="0" w:space="0" w:color="auto"/>
      </w:divBdr>
    </w:div>
    <w:div w:id="1778207598">
      <w:marLeft w:val="640"/>
      <w:marRight w:val="0"/>
      <w:marTop w:val="0"/>
      <w:marBottom w:val="0"/>
      <w:divBdr>
        <w:top w:val="none" w:sz="0" w:space="0" w:color="auto"/>
        <w:left w:val="none" w:sz="0" w:space="0" w:color="auto"/>
        <w:bottom w:val="none" w:sz="0" w:space="0" w:color="auto"/>
        <w:right w:val="none" w:sz="0" w:space="0" w:color="auto"/>
      </w:divBdr>
    </w:div>
    <w:div w:id="1785348312">
      <w:marLeft w:val="640"/>
      <w:marRight w:val="0"/>
      <w:marTop w:val="0"/>
      <w:marBottom w:val="0"/>
      <w:divBdr>
        <w:top w:val="none" w:sz="0" w:space="0" w:color="auto"/>
        <w:left w:val="none" w:sz="0" w:space="0" w:color="auto"/>
        <w:bottom w:val="none" w:sz="0" w:space="0" w:color="auto"/>
        <w:right w:val="none" w:sz="0" w:space="0" w:color="auto"/>
      </w:divBdr>
    </w:div>
    <w:div w:id="1797871892">
      <w:marLeft w:val="640"/>
      <w:marRight w:val="0"/>
      <w:marTop w:val="0"/>
      <w:marBottom w:val="0"/>
      <w:divBdr>
        <w:top w:val="none" w:sz="0" w:space="0" w:color="auto"/>
        <w:left w:val="none" w:sz="0" w:space="0" w:color="auto"/>
        <w:bottom w:val="none" w:sz="0" w:space="0" w:color="auto"/>
        <w:right w:val="none" w:sz="0" w:space="0" w:color="auto"/>
      </w:divBdr>
    </w:div>
    <w:div w:id="1798180983">
      <w:marLeft w:val="640"/>
      <w:marRight w:val="0"/>
      <w:marTop w:val="0"/>
      <w:marBottom w:val="0"/>
      <w:divBdr>
        <w:top w:val="none" w:sz="0" w:space="0" w:color="auto"/>
        <w:left w:val="none" w:sz="0" w:space="0" w:color="auto"/>
        <w:bottom w:val="none" w:sz="0" w:space="0" w:color="auto"/>
        <w:right w:val="none" w:sz="0" w:space="0" w:color="auto"/>
      </w:divBdr>
    </w:div>
    <w:div w:id="1808157813">
      <w:marLeft w:val="640"/>
      <w:marRight w:val="0"/>
      <w:marTop w:val="0"/>
      <w:marBottom w:val="0"/>
      <w:divBdr>
        <w:top w:val="none" w:sz="0" w:space="0" w:color="auto"/>
        <w:left w:val="none" w:sz="0" w:space="0" w:color="auto"/>
        <w:bottom w:val="none" w:sz="0" w:space="0" w:color="auto"/>
        <w:right w:val="none" w:sz="0" w:space="0" w:color="auto"/>
      </w:divBdr>
    </w:div>
    <w:div w:id="1809544385">
      <w:marLeft w:val="640"/>
      <w:marRight w:val="0"/>
      <w:marTop w:val="0"/>
      <w:marBottom w:val="0"/>
      <w:divBdr>
        <w:top w:val="none" w:sz="0" w:space="0" w:color="auto"/>
        <w:left w:val="none" w:sz="0" w:space="0" w:color="auto"/>
        <w:bottom w:val="none" w:sz="0" w:space="0" w:color="auto"/>
        <w:right w:val="none" w:sz="0" w:space="0" w:color="auto"/>
      </w:divBdr>
    </w:div>
    <w:div w:id="1813059550">
      <w:marLeft w:val="640"/>
      <w:marRight w:val="0"/>
      <w:marTop w:val="0"/>
      <w:marBottom w:val="0"/>
      <w:divBdr>
        <w:top w:val="none" w:sz="0" w:space="0" w:color="auto"/>
        <w:left w:val="none" w:sz="0" w:space="0" w:color="auto"/>
        <w:bottom w:val="none" w:sz="0" w:space="0" w:color="auto"/>
        <w:right w:val="none" w:sz="0" w:space="0" w:color="auto"/>
      </w:divBdr>
    </w:div>
    <w:div w:id="1813332261">
      <w:marLeft w:val="640"/>
      <w:marRight w:val="0"/>
      <w:marTop w:val="0"/>
      <w:marBottom w:val="0"/>
      <w:divBdr>
        <w:top w:val="none" w:sz="0" w:space="0" w:color="auto"/>
        <w:left w:val="none" w:sz="0" w:space="0" w:color="auto"/>
        <w:bottom w:val="none" w:sz="0" w:space="0" w:color="auto"/>
        <w:right w:val="none" w:sz="0" w:space="0" w:color="auto"/>
      </w:divBdr>
    </w:div>
    <w:div w:id="1815218991">
      <w:marLeft w:val="640"/>
      <w:marRight w:val="0"/>
      <w:marTop w:val="0"/>
      <w:marBottom w:val="0"/>
      <w:divBdr>
        <w:top w:val="none" w:sz="0" w:space="0" w:color="auto"/>
        <w:left w:val="none" w:sz="0" w:space="0" w:color="auto"/>
        <w:bottom w:val="none" w:sz="0" w:space="0" w:color="auto"/>
        <w:right w:val="none" w:sz="0" w:space="0" w:color="auto"/>
      </w:divBdr>
    </w:div>
    <w:div w:id="1816138876">
      <w:marLeft w:val="640"/>
      <w:marRight w:val="0"/>
      <w:marTop w:val="0"/>
      <w:marBottom w:val="0"/>
      <w:divBdr>
        <w:top w:val="none" w:sz="0" w:space="0" w:color="auto"/>
        <w:left w:val="none" w:sz="0" w:space="0" w:color="auto"/>
        <w:bottom w:val="none" w:sz="0" w:space="0" w:color="auto"/>
        <w:right w:val="none" w:sz="0" w:space="0" w:color="auto"/>
      </w:divBdr>
    </w:div>
    <w:div w:id="1823615887">
      <w:marLeft w:val="640"/>
      <w:marRight w:val="0"/>
      <w:marTop w:val="0"/>
      <w:marBottom w:val="0"/>
      <w:divBdr>
        <w:top w:val="none" w:sz="0" w:space="0" w:color="auto"/>
        <w:left w:val="none" w:sz="0" w:space="0" w:color="auto"/>
        <w:bottom w:val="none" w:sz="0" w:space="0" w:color="auto"/>
        <w:right w:val="none" w:sz="0" w:space="0" w:color="auto"/>
      </w:divBdr>
    </w:div>
    <w:div w:id="1827746800">
      <w:bodyDiv w:val="1"/>
      <w:marLeft w:val="0"/>
      <w:marRight w:val="0"/>
      <w:marTop w:val="0"/>
      <w:marBottom w:val="0"/>
      <w:divBdr>
        <w:top w:val="none" w:sz="0" w:space="0" w:color="auto"/>
        <w:left w:val="none" w:sz="0" w:space="0" w:color="auto"/>
        <w:bottom w:val="none" w:sz="0" w:space="0" w:color="auto"/>
        <w:right w:val="none" w:sz="0" w:space="0" w:color="auto"/>
      </w:divBdr>
    </w:div>
    <w:div w:id="1841580892">
      <w:marLeft w:val="640"/>
      <w:marRight w:val="0"/>
      <w:marTop w:val="0"/>
      <w:marBottom w:val="0"/>
      <w:divBdr>
        <w:top w:val="none" w:sz="0" w:space="0" w:color="auto"/>
        <w:left w:val="none" w:sz="0" w:space="0" w:color="auto"/>
        <w:bottom w:val="none" w:sz="0" w:space="0" w:color="auto"/>
        <w:right w:val="none" w:sz="0" w:space="0" w:color="auto"/>
      </w:divBdr>
    </w:div>
    <w:div w:id="1848204549">
      <w:bodyDiv w:val="1"/>
      <w:marLeft w:val="0"/>
      <w:marRight w:val="0"/>
      <w:marTop w:val="0"/>
      <w:marBottom w:val="0"/>
      <w:divBdr>
        <w:top w:val="none" w:sz="0" w:space="0" w:color="auto"/>
        <w:left w:val="none" w:sz="0" w:space="0" w:color="auto"/>
        <w:bottom w:val="none" w:sz="0" w:space="0" w:color="auto"/>
        <w:right w:val="none" w:sz="0" w:space="0" w:color="auto"/>
      </w:divBdr>
    </w:div>
    <w:div w:id="1855880448">
      <w:marLeft w:val="640"/>
      <w:marRight w:val="0"/>
      <w:marTop w:val="0"/>
      <w:marBottom w:val="0"/>
      <w:divBdr>
        <w:top w:val="none" w:sz="0" w:space="0" w:color="auto"/>
        <w:left w:val="none" w:sz="0" w:space="0" w:color="auto"/>
        <w:bottom w:val="none" w:sz="0" w:space="0" w:color="auto"/>
        <w:right w:val="none" w:sz="0" w:space="0" w:color="auto"/>
      </w:divBdr>
    </w:div>
    <w:div w:id="1864006241">
      <w:bodyDiv w:val="1"/>
      <w:marLeft w:val="0"/>
      <w:marRight w:val="0"/>
      <w:marTop w:val="0"/>
      <w:marBottom w:val="0"/>
      <w:divBdr>
        <w:top w:val="none" w:sz="0" w:space="0" w:color="auto"/>
        <w:left w:val="none" w:sz="0" w:space="0" w:color="auto"/>
        <w:bottom w:val="none" w:sz="0" w:space="0" w:color="auto"/>
        <w:right w:val="none" w:sz="0" w:space="0" w:color="auto"/>
      </w:divBdr>
    </w:div>
    <w:div w:id="1872067465">
      <w:marLeft w:val="640"/>
      <w:marRight w:val="0"/>
      <w:marTop w:val="0"/>
      <w:marBottom w:val="0"/>
      <w:divBdr>
        <w:top w:val="none" w:sz="0" w:space="0" w:color="auto"/>
        <w:left w:val="none" w:sz="0" w:space="0" w:color="auto"/>
        <w:bottom w:val="none" w:sz="0" w:space="0" w:color="auto"/>
        <w:right w:val="none" w:sz="0" w:space="0" w:color="auto"/>
      </w:divBdr>
    </w:div>
    <w:div w:id="1881474946">
      <w:marLeft w:val="640"/>
      <w:marRight w:val="0"/>
      <w:marTop w:val="0"/>
      <w:marBottom w:val="0"/>
      <w:divBdr>
        <w:top w:val="none" w:sz="0" w:space="0" w:color="auto"/>
        <w:left w:val="none" w:sz="0" w:space="0" w:color="auto"/>
        <w:bottom w:val="none" w:sz="0" w:space="0" w:color="auto"/>
        <w:right w:val="none" w:sz="0" w:space="0" w:color="auto"/>
      </w:divBdr>
    </w:div>
    <w:div w:id="1885365673">
      <w:marLeft w:val="640"/>
      <w:marRight w:val="0"/>
      <w:marTop w:val="0"/>
      <w:marBottom w:val="0"/>
      <w:divBdr>
        <w:top w:val="none" w:sz="0" w:space="0" w:color="auto"/>
        <w:left w:val="none" w:sz="0" w:space="0" w:color="auto"/>
        <w:bottom w:val="none" w:sz="0" w:space="0" w:color="auto"/>
        <w:right w:val="none" w:sz="0" w:space="0" w:color="auto"/>
      </w:divBdr>
    </w:div>
    <w:div w:id="1895238384">
      <w:marLeft w:val="640"/>
      <w:marRight w:val="0"/>
      <w:marTop w:val="0"/>
      <w:marBottom w:val="0"/>
      <w:divBdr>
        <w:top w:val="none" w:sz="0" w:space="0" w:color="auto"/>
        <w:left w:val="none" w:sz="0" w:space="0" w:color="auto"/>
        <w:bottom w:val="none" w:sz="0" w:space="0" w:color="auto"/>
        <w:right w:val="none" w:sz="0" w:space="0" w:color="auto"/>
      </w:divBdr>
    </w:div>
    <w:div w:id="1898542223">
      <w:marLeft w:val="640"/>
      <w:marRight w:val="0"/>
      <w:marTop w:val="0"/>
      <w:marBottom w:val="0"/>
      <w:divBdr>
        <w:top w:val="none" w:sz="0" w:space="0" w:color="auto"/>
        <w:left w:val="none" w:sz="0" w:space="0" w:color="auto"/>
        <w:bottom w:val="none" w:sz="0" w:space="0" w:color="auto"/>
        <w:right w:val="none" w:sz="0" w:space="0" w:color="auto"/>
      </w:divBdr>
    </w:div>
    <w:div w:id="1906181813">
      <w:marLeft w:val="640"/>
      <w:marRight w:val="0"/>
      <w:marTop w:val="0"/>
      <w:marBottom w:val="0"/>
      <w:divBdr>
        <w:top w:val="none" w:sz="0" w:space="0" w:color="auto"/>
        <w:left w:val="none" w:sz="0" w:space="0" w:color="auto"/>
        <w:bottom w:val="none" w:sz="0" w:space="0" w:color="auto"/>
        <w:right w:val="none" w:sz="0" w:space="0" w:color="auto"/>
      </w:divBdr>
    </w:div>
    <w:div w:id="1913199341">
      <w:marLeft w:val="640"/>
      <w:marRight w:val="0"/>
      <w:marTop w:val="0"/>
      <w:marBottom w:val="0"/>
      <w:divBdr>
        <w:top w:val="none" w:sz="0" w:space="0" w:color="auto"/>
        <w:left w:val="none" w:sz="0" w:space="0" w:color="auto"/>
        <w:bottom w:val="none" w:sz="0" w:space="0" w:color="auto"/>
        <w:right w:val="none" w:sz="0" w:space="0" w:color="auto"/>
      </w:divBdr>
    </w:div>
    <w:div w:id="1919823663">
      <w:marLeft w:val="640"/>
      <w:marRight w:val="0"/>
      <w:marTop w:val="0"/>
      <w:marBottom w:val="0"/>
      <w:divBdr>
        <w:top w:val="none" w:sz="0" w:space="0" w:color="auto"/>
        <w:left w:val="none" w:sz="0" w:space="0" w:color="auto"/>
        <w:bottom w:val="none" w:sz="0" w:space="0" w:color="auto"/>
        <w:right w:val="none" w:sz="0" w:space="0" w:color="auto"/>
      </w:divBdr>
    </w:div>
    <w:div w:id="1920362253">
      <w:marLeft w:val="640"/>
      <w:marRight w:val="0"/>
      <w:marTop w:val="0"/>
      <w:marBottom w:val="0"/>
      <w:divBdr>
        <w:top w:val="none" w:sz="0" w:space="0" w:color="auto"/>
        <w:left w:val="none" w:sz="0" w:space="0" w:color="auto"/>
        <w:bottom w:val="none" w:sz="0" w:space="0" w:color="auto"/>
        <w:right w:val="none" w:sz="0" w:space="0" w:color="auto"/>
      </w:divBdr>
    </w:div>
    <w:div w:id="1929384450">
      <w:marLeft w:val="640"/>
      <w:marRight w:val="0"/>
      <w:marTop w:val="0"/>
      <w:marBottom w:val="0"/>
      <w:divBdr>
        <w:top w:val="none" w:sz="0" w:space="0" w:color="auto"/>
        <w:left w:val="none" w:sz="0" w:space="0" w:color="auto"/>
        <w:bottom w:val="none" w:sz="0" w:space="0" w:color="auto"/>
        <w:right w:val="none" w:sz="0" w:space="0" w:color="auto"/>
      </w:divBdr>
    </w:div>
    <w:div w:id="1934043839">
      <w:marLeft w:val="640"/>
      <w:marRight w:val="0"/>
      <w:marTop w:val="0"/>
      <w:marBottom w:val="0"/>
      <w:divBdr>
        <w:top w:val="none" w:sz="0" w:space="0" w:color="auto"/>
        <w:left w:val="none" w:sz="0" w:space="0" w:color="auto"/>
        <w:bottom w:val="none" w:sz="0" w:space="0" w:color="auto"/>
        <w:right w:val="none" w:sz="0" w:space="0" w:color="auto"/>
      </w:divBdr>
    </w:div>
    <w:div w:id="1944265185">
      <w:marLeft w:val="640"/>
      <w:marRight w:val="0"/>
      <w:marTop w:val="0"/>
      <w:marBottom w:val="0"/>
      <w:divBdr>
        <w:top w:val="none" w:sz="0" w:space="0" w:color="auto"/>
        <w:left w:val="none" w:sz="0" w:space="0" w:color="auto"/>
        <w:bottom w:val="none" w:sz="0" w:space="0" w:color="auto"/>
        <w:right w:val="none" w:sz="0" w:space="0" w:color="auto"/>
      </w:divBdr>
    </w:div>
    <w:div w:id="1948273118">
      <w:marLeft w:val="640"/>
      <w:marRight w:val="0"/>
      <w:marTop w:val="0"/>
      <w:marBottom w:val="0"/>
      <w:divBdr>
        <w:top w:val="none" w:sz="0" w:space="0" w:color="auto"/>
        <w:left w:val="none" w:sz="0" w:space="0" w:color="auto"/>
        <w:bottom w:val="none" w:sz="0" w:space="0" w:color="auto"/>
        <w:right w:val="none" w:sz="0" w:space="0" w:color="auto"/>
      </w:divBdr>
    </w:div>
    <w:div w:id="1951735933">
      <w:marLeft w:val="640"/>
      <w:marRight w:val="0"/>
      <w:marTop w:val="0"/>
      <w:marBottom w:val="0"/>
      <w:divBdr>
        <w:top w:val="none" w:sz="0" w:space="0" w:color="auto"/>
        <w:left w:val="none" w:sz="0" w:space="0" w:color="auto"/>
        <w:bottom w:val="none" w:sz="0" w:space="0" w:color="auto"/>
        <w:right w:val="none" w:sz="0" w:space="0" w:color="auto"/>
      </w:divBdr>
    </w:div>
    <w:div w:id="1957978060">
      <w:marLeft w:val="640"/>
      <w:marRight w:val="0"/>
      <w:marTop w:val="0"/>
      <w:marBottom w:val="0"/>
      <w:divBdr>
        <w:top w:val="none" w:sz="0" w:space="0" w:color="auto"/>
        <w:left w:val="none" w:sz="0" w:space="0" w:color="auto"/>
        <w:bottom w:val="none" w:sz="0" w:space="0" w:color="auto"/>
        <w:right w:val="none" w:sz="0" w:space="0" w:color="auto"/>
      </w:divBdr>
    </w:div>
    <w:div w:id="1979261198">
      <w:marLeft w:val="640"/>
      <w:marRight w:val="0"/>
      <w:marTop w:val="0"/>
      <w:marBottom w:val="0"/>
      <w:divBdr>
        <w:top w:val="none" w:sz="0" w:space="0" w:color="auto"/>
        <w:left w:val="none" w:sz="0" w:space="0" w:color="auto"/>
        <w:bottom w:val="none" w:sz="0" w:space="0" w:color="auto"/>
        <w:right w:val="none" w:sz="0" w:space="0" w:color="auto"/>
      </w:divBdr>
    </w:div>
    <w:div w:id="1994523830">
      <w:marLeft w:val="640"/>
      <w:marRight w:val="0"/>
      <w:marTop w:val="0"/>
      <w:marBottom w:val="0"/>
      <w:divBdr>
        <w:top w:val="none" w:sz="0" w:space="0" w:color="auto"/>
        <w:left w:val="none" w:sz="0" w:space="0" w:color="auto"/>
        <w:bottom w:val="none" w:sz="0" w:space="0" w:color="auto"/>
        <w:right w:val="none" w:sz="0" w:space="0" w:color="auto"/>
      </w:divBdr>
    </w:div>
    <w:div w:id="1999647713">
      <w:marLeft w:val="640"/>
      <w:marRight w:val="0"/>
      <w:marTop w:val="0"/>
      <w:marBottom w:val="0"/>
      <w:divBdr>
        <w:top w:val="none" w:sz="0" w:space="0" w:color="auto"/>
        <w:left w:val="none" w:sz="0" w:space="0" w:color="auto"/>
        <w:bottom w:val="none" w:sz="0" w:space="0" w:color="auto"/>
        <w:right w:val="none" w:sz="0" w:space="0" w:color="auto"/>
      </w:divBdr>
    </w:div>
    <w:div w:id="2000037703">
      <w:marLeft w:val="640"/>
      <w:marRight w:val="0"/>
      <w:marTop w:val="0"/>
      <w:marBottom w:val="0"/>
      <w:divBdr>
        <w:top w:val="none" w:sz="0" w:space="0" w:color="auto"/>
        <w:left w:val="none" w:sz="0" w:space="0" w:color="auto"/>
        <w:bottom w:val="none" w:sz="0" w:space="0" w:color="auto"/>
        <w:right w:val="none" w:sz="0" w:space="0" w:color="auto"/>
      </w:divBdr>
    </w:div>
    <w:div w:id="2004818924">
      <w:marLeft w:val="640"/>
      <w:marRight w:val="0"/>
      <w:marTop w:val="0"/>
      <w:marBottom w:val="0"/>
      <w:divBdr>
        <w:top w:val="none" w:sz="0" w:space="0" w:color="auto"/>
        <w:left w:val="none" w:sz="0" w:space="0" w:color="auto"/>
        <w:bottom w:val="none" w:sz="0" w:space="0" w:color="auto"/>
        <w:right w:val="none" w:sz="0" w:space="0" w:color="auto"/>
      </w:divBdr>
    </w:div>
    <w:div w:id="2005543824">
      <w:marLeft w:val="640"/>
      <w:marRight w:val="0"/>
      <w:marTop w:val="0"/>
      <w:marBottom w:val="0"/>
      <w:divBdr>
        <w:top w:val="none" w:sz="0" w:space="0" w:color="auto"/>
        <w:left w:val="none" w:sz="0" w:space="0" w:color="auto"/>
        <w:bottom w:val="none" w:sz="0" w:space="0" w:color="auto"/>
        <w:right w:val="none" w:sz="0" w:space="0" w:color="auto"/>
      </w:divBdr>
    </w:div>
    <w:div w:id="2015495947">
      <w:marLeft w:val="640"/>
      <w:marRight w:val="0"/>
      <w:marTop w:val="0"/>
      <w:marBottom w:val="0"/>
      <w:divBdr>
        <w:top w:val="none" w:sz="0" w:space="0" w:color="auto"/>
        <w:left w:val="none" w:sz="0" w:space="0" w:color="auto"/>
        <w:bottom w:val="none" w:sz="0" w:space="0" w:color="auto"/>
        <w:right w:val="none" w:sz="0" w:space="0" w:color="auto"/>
      </w:divBdr>
    </w:div>
    <w:div w:id="2030829915">
      <w:marLeft w:val="640"/>
      <w:marRight w:val="0"/>
      <w:marTop w:val="0"/>
      <w:marBottom w:val="0"/>
      <w:divBdr>
        <w:top w:val="none" w:sz="0" w:space="0" w:color="auto"/>
        <w:left w:val="none" w:sz="0" w:space="0" w:color="auto"/>
        <w:bottom w:val="none" w:sz="0" w:space="0" w:color="auto"/>
        <w:right w:val="none" w:sz="0" w:space="0" w:color="auto"/>
      </w:divBdr>
    </w:div>
    <w:div w:id="2032563805">
      <w:marLeft w:val="640"/>
      <w:marRight w:val="0"/>
      <w:marTop w:val="0"/>
      <w:marBottom w:val="0"/>
      <w:divBdr>
        <w:top w:val="none" w:sz="0" w:space="0" w:color="auto"/>
        <w:left w:val="none" w:sz="0" w:space="0" w:color="auto"/>
        <w:bottom w:val="none" w:sz="0" w:space="0" w:color="auto"/>
        <w:right w:val="none" w:sz="0" w:space="0" w:color="auto"/>
      </w:divBdr>
    </w:div>
    <w:div w:id="2034845075">
      <w:bodyDiv w:val="1"/>
      <w:marLeft w:val="0"/>
      <w:marRight w:val="0"/>
      <w:marTop w:val="0"/>
      <w:marBottom w:val="0"/>
      <w:divBdr>
        <w:top w:val="none" w:sz="0" w:space="0" w:color="auto"/>
        <w:left w:val="none" w:sz="0" w:space="0" w:color="auto"/>
        <w:bottom w:val="none" w:sz="0" w:space="0" w:color="auto"/>
        <w:right w:val="none" w:sz="0" w:space="0" w:color="auto"/>
      </w:divBdr>
    </w:div>
    <w:div w:id="2037611932">
      <w:marLeft w:val="640"/>
      <w:marRight w:val="0"/>
      <w:marTop w:val="0"/>
      <w:marBottom w:val="0"/>
      <w:divBdr>
        <w:top w:val="none" w:sz="0" w:space="0" w:color="auto"/>
        <w:left w:val="none" w:sz="0" w:space="0" w:color="auto"/>
        <w:bottom w:val="none" w:sz="0" w:space="0" w:color="auto"/>
        <w:right w:val="none" w:sz="0" w:space="0" w:color="auto"/>
      </w:divBdr>
    </w:div>
    <w:div w:id="2042128213">
      <w:marLeft w:val="640"/>
      <w:marRight w:val="0"/>
      <w:marTop w:val="0"/>
      <w:marBottom w:val="0"/>
      <w:divBdr>
        <w:top w:val="none" w:sz="0" w:space="0" w:color="auto"/>
        <w:left w:val="none" w:sz="0" w:space="0" w:color="auto"/>
        <w:bottom w:val="none" w:sz="0" w:space="0" w:color="auto"/>
        <w:right w:val="none" w:sz="0" w:space="0" w:color="auto"/>
      </w:divBdr>
    </w:div>
    <w:div w:id="2043553094">
      <w:marLeft w:val="640"/>
      <w:marRight w:val="0"/>
      <w:marTop w:val="0"/>
      <w:marBottom w:val="0"/>
      <w:divBdr>
        <w:top w:val="none" w:sz="0" w:space="0" w:color="auto"/>
        <w:left w:val="none" w:sz="0" w:space="0" w:color="auto"/>
        <w:bottom w:val="none" w:sz="0" w:space="0" w:color="auto"/>
        <w:right w:val="none" w:sz="0" w:space="0" w:color="auto"/>
      </w:divBdr>
    </w:div>
    <w:div w:id="2045790160">
      <w:marLeft w:val="640"/>
      <w:marRight w:val="0"/>
      <w:marTop w:val="0"/>
      <w:marBottom w:val="0"/>
      <w:divBdr>
        <w:top w:val="none" w:sz="0" w:space="0" w:color="auto"/>
        <w:left w:val="none" w:sz="0" w:space="0" w:color="auto"/>
        <w:bottom w:val="none" w:sz="0" w:space="0" w:color="auto"/>
        <w:right w:val="none" w:sz="0" w:space="0" w:color="auto"/>
      </w:divBdr>
    </w:div>
    <w:div w:id="2050447348">
      <w:bodyDiv w:val="1"/>
      <w:marLeft w:val="0"/>
      <w:marRight w:val="0"/>
      <w:marTop w:val="0"/>
      <w:marBottom w:val="0"/>
      <w:divBdr>
        <w:top w:val="none" w:sz="0" w:space="0" w:color="auto"/>
        <w:left w:val="none" w:sz="0" w:space="0" w:color="auto"/>
        <w:bottom w:val="none" w:sz="0" w:space="0" w:color="auto"/>
        <w:right w:val="none" w:sz="0" w:space="0" w:color="auto"/>
      </w:divBdr>
    </w:div>
    <w:div w:id="2079161350">
      <w:marLeft w:val="640"/>
      <w:marRight w:val="0"/>
      <w:marTop w:val="0"/>
      <w:marBottom w:val="0"/>
      <w:divBdr>
        <w:top w:val="none" w:sz="0" w:space="0" w:color="auto"/>
        <w:left w:val="none" w:sz="0" w:space="0" w:color="auto"/>
        <w:bottom w:val="none" w:sz="0" w:space="0" w:color="auto"/>
        <w:right w:val="none" w:sz="0" w:space="0" w:color="auto"/>
      </w:divBdr>
    </w:div>
    <w:div w:id="2084906807">
      <w:marLeft w:val="640"/>
      <w:marRight w:val="0"/>
      <w:marTop w:val="0"/>
      <w:marBottom w:val="0"/>
      <w:divBdr>
        <w:top w:val="none" w:sz="0" w:space="0" w:color="auto"/>
        <w:left w:val="none" w:sz="0" w:space="0" w:color="auto"/>
        <w:bottom w:val="none" w:sz="0" w:space="0" w:color="auto"/>
        <w:right w:val="none" w:sz="0" w:space="0" w:color="auto"/>
      </w:divBdr>
    </w:div>
    <w:div w:id="2087720846">
      <w:marLeft w:val="640"/>
      <w:marRight w:val="0"/>
      <w:marTop w:val="0"/>
      <w:marBottom w:val="0"/>
      <w:divBdr>
        <w:top w:val="none" w:sz="0" w:space="0" w:color="auto"/>
        <w:left w:val="none" w:sz="0" w:space="0" w:color="auto"/>
        <w:bottom w:val="none" w:sz="0" w:space="0" w:color="auto"/>
        <w:right w:val="none" w:sz="0" w:space="0" w:color="auto"/>
      </w:divBdr>
    </w:div>
    <w:div w:id="2088333865">
      <w:marLeft w:val="640"/>
      <w:marRight w:val="0"/>
      <w:marTop w:val="0"/>
      <w:marBottom w:val="0"/>
      <w:divBdr>
        <w:top w:val="none" w:sz="0" w:space="0" w:color="auto"/>
        <w:left w:val="none" w:sz="0" w:space="0" w:color="auto"/>
        <w:bottom w:val="none" w:sz="0" w:space="0" w:color="auto"/>
        <w:right w:val="none" w:sz="0" w:space="0" w:color="auto"/>
      </w:divBdr>
    </w:div>
    <w:div w:id="2089229069">
      <w:marLeft w:val="640"/>
      <w:marRight w:val="0"/>
      <w:marTop w:val="0"/>
      <w:marBottom w:val="0"/>
      <w:divBdr>
        <w:top w:val="none" w:sz="0" w:space="0" w:color="auto"/>
        <w:left w:val="none" w:sz="0" w:space="0" w:color="auto"/>
        <w:bottom w:val="none" w:sz="0" w:space="0" w:color="auto"/>
        <w:right w:val="none" w:sz="0" w:space="0" w:color="auto"/>
      </w:divBdr>
    </w:div>
    <w:div w:id="2090075784">
      <w:marLeft w:val="640"/>
      <w:marRight w:val="0"/>
      <w:marTop w:val="0"/>
      <w:marBottom w:val="0"/>
      <w:divBdr>
        <w:top w:val="none" w:sz="0" w:space="0" w:color="auto"/>
        <w:left w:val="none" w:sz="0" w:space="0" w:color="auto"/>
        <w:bottom w:val="none" w:sz="0" w:space="0" w:color="auto"/>
        <w:right w:val="none" w:sz="0" w:space="0" w:color="auto"/>
      </w:divBdr>
    </w:div>
    <w:div w:id="2092506729">
      <w:marLeft w:val="640"/>
      <w:marRight w:val="0"/>
      <w:marTop w:val="0"/>
      <w:marBottom w:val="0"/>
      <w:divBdr>
        <w:top w:val="none" w:sz="0" w:space="0" w:color="auto"/>
        <w:left w:val="none" w:sz="0" w:space="0" w:color="auto"/>
        <w:bottom w:val="none" w:sz="0" w:space="0" w:color="auto"/>
        <w:right w:val="none" w:sz="0" w:space="0" w:color="auto"/>
      </w:divBdr>
    </w:div>
    <w:div w:id="2099859984">
      <w:bodyDiv w:val="1"/>
      <w:marLeft w:val="0"/>
      <w:marRight w:val="0"/>
      <w:marTop w:val="0"/>
      <w:marBottom w:val="0"/>
      <w:divBdr>
        <w:top w:val="none" w:sz="0" w:space="0" w:color="auto"/>
        <w:left w:val="none" w:sz="0" w:space="0" w:color="auto"/>
        <w:bottom w:val="none" w:sz="0" w:space="0" w:color="auto"/>
        <w:right w:val="none" w:sz="0" w:space="0" w:color="auto"/>
      </w:divBdr>
    </w:div>
    <w:div w:id="2107769141">
      <w:marLeft w:val="640"/>
      <w:marRight w:val="0"/>
      <w:marTop w:val="0"/>
      <w:marBottom w:val="0"/>
      <w:divBdr>
        <w:top w:val="none" w:sz="0" w:space="0" w:color="auto"/>
        <w:left w:val="none" w:sz="0" w:space="0" w:color="auto"/>
        <w:bottom w:val="none" w:sz="0" w:space="0" w:color="auto"/>
        <w:right w:val="none" w:sz="0" w:space="0" w:color="auto"/>
      </w:divBdr>
    </w:div>
    <w:div w:id="2110276815">
      <w:marLeft w:val="640"/>
      <w:marRight w:val="0"/>
      <w:marTop w:val="0"/>
      <w:marBottom w:val="0"/>
      <w:divBdr>
        <w:top w:val="none" w:sz="0" w:space="0" w:color="auto"/>
        <w:left w:val="none" w:sz="0" w:space="0" w:color="auto"/>
        <w:bottom w:val="none" w:sz="0" w:space="0" w:color="auto"/>
        <w:right w:val="none" w:sz="0" w:space="0" w:color="auto"/>
      </w:divBdr>
    </w:div>
    <w:div w:id="2116516180">
      <w:marLeft w:val="640"/>
      <w:marRight w:val="0"/>
      <w:marTop w:val="0"/>
      <w:marBottom w:val="0"/>
      <w:divBdr>
        <w:top w:val="none" w:sz="0" w:space="0" w:color="auto"/>
        <w:left w:val="none" w:sz="0" w:space="0" w:color="auto"/>
        <w:bottom w:val="none" w:sz="0" w:space="0" w:color="auto"/>
        <w:right w:val="none" w:sz="0" w:space="0" w:color="auto"/>
      </w:divBdr>
    </w:div>
    <w:div w:id="2137020371">
      <w:marLeft w:val="640"/>
      <w:marRight w:val="0"/>
      <w:marTop w:val="0"/>
      <w:marBottom w:val="0"/>
      <w:divBdr>
        <w:top w:val="none" w:sz="0" w:space="0" w:color="auto"/>
        <w:left w:val="none" w:sz="0" w:space="0" w:color="auto"/>
        <w:bottom w:val="none" w:sz="0" w:space="0" w:color="auto"/>
        <w:right w:val="none" w:sz="0" w:space="0" w:color="auto"/>
      </w:divBdr>
    </w:div>
    <w:div w:id="213988270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E59EC870D64E5A8D6CCA83E3F58C5E"/>
        <w:category>
          <w:name w:val="General"/>
          <w:gallery w:val="placeholder"/>
        </w:category>
        <w:types>
          <w:type w:val="bbPlcHdr"/>
        </w:types>
        <w:behaviors>
          <w:behavior w:val="content"/>
        </w:behaviors>
        <w:guid w:val="{27D2869B-D52B-413A-8A94-9BDA783087C4}"/>
      </w:docPartPr>
      <w:docPartBody>
        <w:p w:rsidR="00AD31A9" w:rsidRDefault="009D185C" w:rsidP="009D185C">
          <w:pPr>
            <w:pStyle w:val="73E59EC870D64E5A8D6CCA83E3F58C5E"/>
          </w:pPr>
          <w:r w:rsidRPr="005121EE">
            <w:rPr>
              <w:rStyle w:val="PlaceholderText"/>
            </w:rPr>
            <w:t>Click or tap here to enter text.</w:t>
          </w:r>
        </w:p>
      </w:docPartBody>
    </w:docPart>
    <w:docPart>
      <w:docPartPr>
        <w:name w:val="9E3157A8928D4591A1AA75C5B20E8671"/>
        <w:category>
          <w:name w:val="General"/>
          <w:gallery w:val="placeholder"/>
        </w:category>
        <w:types>
          <w:type w:val="bbPlcHdr"/>
        </w:types>
        <w:behaviors>
          <w:behavior w:val="content"/>
        </w:behaviors>
        <w:guid w:val="{32EAA3A4-4401-48C9-B658-1A4C41410377}"/>
      </w:docPartPr>
      <w:docPartBody>
        <w:p w:rsidR="00AD31A9" w:rsidRDefault="009D185C" w:rsidP="009D185C">
          <w:pPr>
            <w:pStyle w:val="9E3157A8928D4591A1AA75C5B20E8671"/>
          </w:pPr>
          <w:r w:rsidRPr="00505E9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39561B5-2FF8-4BA5-BE0F-35E07C57648D}"/>
      </w:docPartPr>
      <w:docPartBody>
        <w:p w:rsidR="00BA77BF" w:rsidRDefault="001A28BB">
          <w:r w:rsidRPr="00D90E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5C"/>
    <w:rsid w:val="000A4989"/>
    <w:rsid w:val="00142C7B"/>
    <w:rsid w:val="001A28BB"/>
    <w:rsid w:val="002660A3"/>
    <w:rsid w:val="005E6B43"/>
    <w:rsid w:val="00875690"/>
    <w:rsid w:val="0089592E"/>
    <w:rsid w:val="00963610"/>
    <w:rsid w:val="009D185C"/>
    <w:rsid w:val="00A448FC"/>
    <w:rsid w:val="00AD31A9"/>
    <w:rsid w:val="00AD6B7A"/>
    <w:rsid w:val="00BA77BF"/>
    <w:rsid w:val="00D749E7"/>
    <w:rsid w:val="00DB1490"/>
    <w:rsid w:val="00E52280"/>
    <w:rsid w:val="00ED1A9D"/>
    <w:rsid w:val="00EE3E22"/>
    <w:rsid w:val="00F94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1A9D"/>
    <w:rPr>
      <w:color w:val="666666"/>
    </w:rPr>
  </w:style>
  <w:style w:type="paragraph" w:customStyle="1" w:styleId="73E59EC870D64E5A8D6CCA83E3F58C5E">
    <w:name w:val="73E59EC870D64E5A8D6CCA83E3F58C5E"/>
    <w:rsid w:val="009D185C"/>
  </w:style>
  <w:style w:type="paragraph" w:customStyle="1" w:styleId="9E3157A8928D4591A1AA75C5B20E8671">
    <w:name w:val="9E3157A8928D4591A1AA75C5B20E8671"/>
    <w:rsid w:val="009D18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3FC566-D7A7-4465-BA0F-F7FCB538EEF2}">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7210459345"/>
    <we:property name="MENDELEY_CITATIONS" value="[{&quot;citationID&quot;:&quot;MENDELEY_CITATION_35ca1a23-645d-48c3-9517-8f95e5aa11d1&quot;,&quot;properties&quot;:{&quot;noteIndex&quot;:0},&quot;isEdited&quot;:false,&quot;manualOverride&quot;:{&quot;isManuallyOverridden&quot;:false,&quot;citeprocText&quot;:&quot;[1]&quot;,&quot;manualOverrideText&quot;:&quot;&quot;},&quot;citationTag&quot;:&quot;MENDELEY_CITATION_v3_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&quot;,&quot;citationItems&quot;:[{&quot;id&quot;:&quot;fb04cfd8-1fc9-39ad-b069-bb697fa7fe1f&quot;,&quot;itemData&quot;:{&quot;type&quot;:&quot;article-journal&quot;,&quot;id&quot;:&quot;fb04cfd8-1fc9-39ad-b069-bb697fa7fe1f&quot;,&quot;title&quot;:&quot;A transfer learning framework towards identifying behavioral changes of fraudulent publishers in pay-per-click model of online advertising for click fraud detection&quot;,&quot;author&quot;:[{&quot;family&quot;:&quot;Sisodia&quot;,&quot;given&quot;:&quot;Deepti&quot;,&quot;parse-names&quot;:false,&quot;dropping-particle&quot;:&quot;&quot;,&quot;non-dropping-particle&quot;:&quot;&quot;},{&quot;family&quot;:&quot;Sisodia&quot;,&quot;given&quot;:&quot;Dilip Singh&quot;,&quot;parse-names&quot;:false,&quot;dropping-particle&quot;:&quot;&quot;,&quot;non-dropping-particle&quot;:&quot;&quot;}],&quot;container-title&quot;:&quot;Expert Systems with Applications&quot;,&quot;container-title-short&quot;:&quot;Expert Syst Appl&quot;,&quot;accessed&quot;:{&quot;date-parts&quot;:[[2025,11,13]]},&quot;DOI&quot;:&quot;10.1016/J.ESWA.2023.120922&quot;,&quot;ISSN&quot;:&quot;0957-4174&quot;,&quot;issued&quot;:{&quot;date-parts&quot;:[[2023,12,1]]},&quot;page&quot;:&quot;120922&quot;,&quot;abstract&quot;:&quot;The absence of a publicly available user-click dataset makes the task of fraudster identification particularly challenging to detect click fraud in online advertising. However, the task becomes more complicated with concept drift, where a publisher appears in distinct sets with the same pattern but differs in real status labels. Fraud-detection algorithms developed the actual status labels. The reliability of the predictions made by learning models needs to be examined to deal with the concept drift concerning the changing behaviour of fraudulent publishers without re-training the predictive model from scratch. However, the scarcity of pre-trained models aggravates the issue. Thus, we proposed a 1D-convolutional neural network-based fraudsters identification network (FINet) that deals with such challenges using a model trained on a correlated prediction modelling problem using transfer learning. To overcome the scarcity of pre-trained models, we designed a model FINet trained on the correlated dataset TalkingData Ad Tracking Fraud Detection (TDA) and utilized the weights of the trained model to learn a model on the FDMA2012 dataset better. This predicted modelling on a distinct but related problem is re-used for accelerating the training and improving the FINet's fraudster identification performance. The proposed FINet's behaviour is investigated based on eight optimizer algorithms in terms of Average Precision, Recall, F1-score, and AUC scores and performance generalization is verified by conducting experiments with existing state-of-art deep learning models. The implementation results are notably higher than the existing state-of-the-art deep learning models and exhibit effective performance towards fraudster's identification in detecting click fraud.&quot;,&quot;publisher&quot;:&quot;Pergamon&quot;,&quot;volume&quot;:&quot;232&quot;},&quot;isTemporary&quot;:false}]},{&quot;citationID&quot;:&quot;MENDELEY_CITATION_c4c9552d-cb7f-4ff1-ba3d-2650992389fd&quot;,&quot;properties&quot;:{&quot;noteIndex&quot;:0},&quot;isEdited&quot;:false,&quot;manualOverride&quot;:{&quot;isManuallyOverridden&quot;:false,&quot;citeprocText&quot;:&quot;[1]&quot;,&quot;manualOverrideText&quot;:&quot;&quot;},&quot;citationTag&quot;:&quot;MENDELEY_CITATION_v3_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&quot;,&quot;citationItems&quot;:[{&quot;id&quot;:&quot;fb04cfd8-1fc9-39ad-b069-bb697fa7fe1f&quot;,&quot;itemData&quot;:{&quot;type&quot;:&quot;article-journal&quot;,&quot;id&quot;:&quot;fb04cfd8-1fc9-39ad-b069-bb697fa7fe1f&quot;,&quot;title&quot;:&quot;A transfer learning framework towards identifying behavioral changes of fraudulent publishers in pay-per-click model of online advertising for click fraud detection&quot;,&quot;author&quot;:[{&quot;family&quot;:&quot;Sisodia&quot;,&quot;given&quot;:&quot;Deepti&quot;,&quot;parse-names&quot;:false,&quot;dropping-particle&quot;:&quot;&quot;,&quot;non-dropping-particle&quot;:&quot;&quot;},{&quot;family&quot;:&quot;Sisodia&quot;,&quot;given&quot;:&quot;Dilip Singh&quot;,&quot;parse-names&quot;:false,&quot;dropping-particle&quot;:&quot;&quot;,&quot;non-dropping-particle&quot;:&quot;&quot;}],&quot;container-title&quot;:&quot;Expert Systems with Applications&quot;,&quot;container-title-short&quot;:&quot;Expert Syst Appl&quot;,&quot;accessed&quot;:{&quot;date-parts&quot;:[[2025,11,13]]},&quot;DOI&quot;:&quot;10.1016/J.ESWA.2023.120922&quot;,&quot;ISSN&quot;:&quot;0957-4174&quot;,&quot;issued&quot;:{&quot;date-parts&quot;:[[2023,12,1]]},&quot;page&quot;:&quot;120922&quot;,&quot;abstract&quot;:&quot;The absence of a publicly available user-click dataset makes the task of fraudster identification particularly challenging to detect click fraud in online advertising. However, the task becomes more complicated with concept drift, where a publisher appears in distinct sets with the same pattern but differs in real status labels. Fraud-detection algorithms developed the actual status labels. The reliability of the predictions made by learning models needs to be examined to deal with the concept drift concerning the changing behaviour of fraudulent publishers without re-training the predictive model from scratch. However, the scarcity of pre-trained models aggravates the issue. Thus, we proposed a 1D-convolutional neural network-based fraudsters identification network (FINet) that deals with such challenges using a model trained on a correlated prediction modelling problem using transfer learning. To overcome the scarcity of pre-trained models, we designed a model FINet trained on the correlated dataset TalkingData Ad Tracking Fraud Detection (TDA) and utilized the weights of the trained model to learn a model on the FDMA2012 dataset better. This predicted modelling on a distinct but related problem is re-used for accelerating the training and improving the FINet's fraudster identification performance. The proposed FINet's behaviour is investigated based on eight optimizer algorithms in terms of Average Precision, Recall, F1-score, and AUC scores and performance generalization is verified by conducting experiments with existing state-of-art deep learning models. The implementation results are notably higher than the existing state-of-the-art deep learning models and exhibit effective performance towards fraudster's identification in detecting click fraud.&quot;,&quot;publisher&quot;:&quot;Pergamon&quot;,&quot;volume&quot;:&quot;232&quot;},&quot;isTemporary&quot;:false}]},{&quot;citationID&quot;:&quot;MENDELEY_CITATION_6085b6c2-a16a-4223-8754-3265c1c47cc2&quot;,&quot;properties&quot;:{&quot;noteIndex&quot;:0},&quot;isEdited&quot;:false,&quot;manualOverride&quot;:{&quot;isManuallyOverridden&quot;:false,&quot;citeprocText&quot;:&quot;[2]&quot;,&quot;manualOverrideText&quot;:&quot;&quot;},&quot;citationTag&quot;:&quot;MENDELEY_CITATION_v3_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&quot;,&quot;citationItems&quot;:[{&quot;id&quot;:&quot;ab36109d-a4d0-336c-b50e-b3e7b399a83c&quot;,&quot;itemData&quot;:{&quot;type&quot;:&quot;article-journal&quot;,&quot;id&quot;:&quot;ab36109d-a4d0-336c-b50e-b3e7b399a83c&quot;,&quot;title&quot;:&quot;Phishing websites detection using a novel multipurpose dataset and web technologies features&quot;,&quot;author&quot;:[{&quot;family&quot;:&quot;Sánchez-Paniagua&quot;,&quot;given&quot;:&quot;Manuel&quot;,&quot;parse-names&quot;:false,&quot;dropping-particle&quot;:&quot;&quot;,&quot;non-dropping-particle&quot;:&quot;&quot;},{&quot;family&quot;:&quot;Fidalgo&quot;,&quot;given&quot;:&quot;Eduardo&quot;,&quot;parse-names&quot;:false,&quot;dropping-particle&quot;:&quot;&quot;,&quot;non-dropping-particle&quot;:&quot;&quot;},{&quot;family&quot;:&quot;Alegre&quot;,&quot;given&quot;:&quot;Enrique&quot;,&quot;parse-names&quot;:false,&quot;dropping-particle&quot;:&quot;&quot;,&quot;non-dropping-particle&quot;:&quot;&quot;},{&quot;family&quot;:&quot;Alaiz-Rodríguez&quot;,&quot;given&quot;:&quot;Rocío&quot;,&quot;parse-names&quot;:false,&quot;dropping-particle&quot;:&quot;&quot;,&quot;non-dropping-particle&quot;:&quot;&quot;}],&quot;container-title&quot;:&quot;Expert Systems with Applications&quot;,&quot;container-title-short&quot;:&quot;Expert Syst Appl&quot;,&quot;accessed&quot;:{&quot;date-parts&quot;:[[2025,11,13]]},&quot;DOI&quot;:&quot;10.1016/J.ESWA.2022.118010&quot;,&quot;ISSN&quot;:&quot;0957-4174&quot;,&quot;issued&quot;:{&quot;date-parts&quot;:[[2022,11,30]]},&quot;page&quot;:&quot;118010&quot;,&quot;abstract&quot;:&quot;Phishing attacks are one of the most challenging social engineering cyberattacks due to the large amount of entities involved in online transactions and services. In these attacks, criminals deceive users to hijack their credentials or sensitive data through a login form which replicates the original website and submits the data to a malicious server. Many anti-phishing techniques have been developed in recent years, using different resource such as the URL and HTML code from legitimate index websites and phishing ones. These techniques have some limitations when predicting legitimate login websites, since, usually, no login forms are present in the legitimate class used for training the proposed model. Hence, in this work we present a methodology for phishing website detection in real scenarios, which uses URL, HTML, and web technology features. Since there is not any updated and multipurpose dataset for this task, we crafted the Phishing Index Login Websites Dataset (PILWD), an offline phishing dataset composed of 134,000 verified samples, that offers to researchers a wide variety of data to test and compare their approaches. Since approximately three-quarters of collected phishing samples request the introduction of credentials, we decided to crawl legitimate login websites to match the phishing standpoint. The developed approach is independent of third party services and the method relies on a new set of features used for the very first time in this problem, some of them extracted from the web technologies used by the on each specific website. Experimental results show that phishing websites can be detected with 97.95% accuracy using a LightGBM classifier and the complete set of the 54 features selected, when it was evaluated on PILWD dataset.&quot;,&quot;publisher&quot;:&quot;Pergamon&quot;,&quot;volume&quot;:&quot;207&quot;},&quot;isTemporary&quot;:false}]},{&quot;citationID&quot;:&quot;MENDELEY_CITATION_2df6ed64-f335-4be7-88f1-5fe40fb12c82&quot;,&quot;properties&quot;:{&quot;noteIndex&quot;:0},&quot;isEdited&quot;:false,&quot;manualOverride&quot;:{&quot;isManuallyOverridden&quot;:false,&quot;citeprocText&quot;:&quot;[2]&quot;,&quot;manualOverrideText&quot;:&quot;&quot;},&quot;citationTag&quot;:&quot;MENDELEY_CITATION_v3_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&quot;,&quot;citationItems&quot;:[{&quot;id&quot;:&quot;ab36109d-a4d0-336c-b50e-b3e7b399a83c&quot;,&quot;itemData&quot;:{&quot;type&quot;:&quot;article-journal&quot;,&quot;id&quot;:&quot;ab36109d-a4d0-336c-b50e-b3e7b399a83c&quot;,&quot;title&quot;:&quot;Phishing websites detection using a novel multipurpose dataset and web technologies features&quot;,&quot;author&quot;:[{&quot;family&quot;:&quot;Sánchez-Paniagua&quot;,&quot;given&quot;:&quot;Manuel&quot;,&quot;parse-names&quot;:false,&quot;dropping-particle&quot;:&quot;&quot;,&quot;non-dropping-particle&quot;:&quot;&quot;},{&quot;family&quot;:&quot;Fidalgo&quot;,&quot;given&quot;:&quot;Eduardo&quot;,&quot;parse-names&quot;:false,&quot;dropping-particle&quot;:&quot;&quot;,&quot;non-dropping-particle&quot;:&quot;&quot;},{&quot;family&quot;:&quot;Alegre&quot;,&quot;given&quot;:&quot;Enrique&quot;,&quot;parse-names&quot;:false,&quot;dropping-particle&quot;:&quot;&quot;,&quot;non-dropping-particle&quot;:&quot;&quot;},{&quot;family&quot;:&quot;Alaiz-Rodríguez&quot;,&quot;given&quot;:&quot;Rocío&quot;,&quot;parse-names&quot;:false,&quot;dropping-particle&quot;:&quot;&quot;,&quot;non-dropping-particle&quot;:&quot;&quot;}],&quot;container-title&quot;:&quot;Expert Systems with Applications&quot;,&quot;container-title-short&quot;:&quot;Expert Syst Appl&quot;,&quot;accessed&quot;:{&quot;date-parts&quot;:[[2025,11,13]]},&quot;DOI&quot;:&quot;10.1016/J.ESWA.2022.118010&quot;,&quot;ISSN&quot;:&quot;0957-4174&quot;,&quot;issued&quot;:{&quot;date-parts&quot;:[[2022,11,30]]},&quot;page&quot;:&quot;118010&quot;,&quot;abstract&quot;:&quot;Phishing attacks are one of the most challenging social engineering cyberattacks due to the large amount of entities involved in online transactions and services. In these attacks, criminals deceive users to hijack their credentials or sensitive data through a login form which replicates the original website and submits the data to a malicious server. Many anti-phishing techniques have been developed in recent years, using different resource such as the URL and HTML code from legitimate index websites and phishing ones. These techniques have some limitations when predicting legitimate login websites, since, usually, no login forms are present in the legitimate class used for training the proposed model. Hence, in this work we present a methodology for phishing website detection in real scenarios, which uses URL, HTML, and web technology features. Since there is not any updated and multipurpose dataset for this task, we crafted the Phishing Index Login Websites Dataset (PILWD), an offline phishing dataset composed of 134,000 verified samples, that offers to researchers a wide variety of data to test and compare their approaches. Since approximately three-quarters of collected phishing samples request the introduction of credentials, we decided to crawl legitimate login websites to match the phishing standpoint. The developed approach is independent of third party services and the method relies on a new set of features used for the very first time in this problem, some of them extracted from the web technologies used by the on each specific website. Experimental results show that phishing websites can be detected with 97.95% accuracy using a LightGBM classifier and the complete set of the 54 features selected, when it was evaluated on PILWD dataset.&quot;,&quot;publisher&quot;:&quot;Pergamon&quot;,&quot;volume&quot;:&quot;207&quot;},&quot;isTemporary&quot;:false}]},{&quot;citationID&quot;:&quot;MENDELEY_CITATION_1347359d-f0a5-4660-ad4b-b1eb6afd2665&quot;,&quot;properties&quot;:{&quot;noteIndex&quot;:0},&quot;isEdited&quot;:false,&quot;manualOverride&quot;:{&quot;isManuallyOverridden&quot;:false,&quot;citeprocText&quot;:&quot;[3]&quot;,&quot;manualOverrideText&quot;:&quot;&quot;},&quot;citationTag&quot;:&quot;MENDELEY_CITATION_v3_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&quot;,&quot;citationItems&quot;:[{&quot;id&quot;:&quot;ca950225-854b-3f35-a31c-09b02cae2c6b&quot;,&quot;itemData&quot;:{&quot;type&quot;:&quot;article-journal&quot;,&quot;id&quot;:&quot;ca950225-854b-3f35-a31c-09b02cae2c6b&quot;,&quot;title&quot;:&quot;URL Inspection Tasks: Helping Users Detect Phishing Links in Emails&quot;,&quot;author&quot;:[{&quot;family&quot;:&quot;Lain&quot;,&quot;given&quot;:&quot;Daniele&quot;,&quot;parse-names&quot;:false,&quot;dropping-particle&quot;:&quot;&quot;,&quot;non-dropping-particle&quot;:&quot;&quot;},{&quot;family&quot;:&quot;Zurich&quot;,&quot;given&quot;:&quot;Eth&quot;,&quot;parse-names&quot;:false,&quot;dropping-particle&quot;:&quot;&quot;,&quot;non-dropping-particle&quot;:&quot;&quot;},{&quot;family&quot;:&quot;Nakatsuka&quot;,&quot;given&quot;:&quot;Yoshimichi&quot;,&quot;parse-names&quot;:false,&quot;dropping-particle&quot;:&quot;&quot;,&quot;non-dropping-particle&quot;:&quot;&quot;},{&quot;family&quot;:&quot;Kostiainen&quot;,&quot;given&quot;:&quot;Kari&quot;,&quot;parse-names&quot;:false,&quot;dropping-particle&quot;:&quot;&quot;,&quot;non-dropping-particle&quot;:&quot;&quot;},{&quot;family&quot;:&quot;Tsudik&quot;,&quot;given&quot;:&quot;Gene&quot;,&quot;parse-names&quot;:false,&quot;dropping-particle&quot;:&quot;&quot;,&quot;non-dropping-particle&quot;:&quot;&quot;},{&quot;family&quot;:&quot;Capkun&quot;,&quot;given&quot;:&quot;Srdjan&quot;,&quot;parse-names&quot;:false,&quot;dropping-particle&quot;:&quot;&quot;,&quot;non-dropping-particle&quot;:&quot;&quot;}],&quot;accessed&quot;:{&quot;date-parts&quot;:[[2025,11,14]]},&quot;URL&quot;:&quot;https://arxiv.org/abs/2502.20234v1&quot;,&quot;issued&quot;:{&quot;date-parts&quot;:[[2025,2,27]]},&quot;abstract&quot;:&quot;The most widespread type of phishing attack involves email messages with links pointing to malicious content. Despite user training and the use of detection techniques, these attacks are still highly effective. Recent studies show that it is user inattentiveness, rather than lack of education, that is one of the key factors in successful phishing attacks. To this end, we develop a novel phishing defense mechanism based on URL inspection tasks: small challenges (loosely inspired by CAPTCHAs) that, to be solved, require users to interact with, and understand, the basic URL structure. We implemented and evaluated three tasks that act as ``barriers'' to visiting the website: (1) correct click-selection from a list of URLs, (2) mouse-based highlighting of the domain-name URL component, and (3) re-typing the domain-name. These tasks follow best practices in security interfaces and warning design. We assessed the efficacy of these tasks through an extensive on-line user study with 2,673 participants from three different cultures, native languages, and alphabets. Results show that these tasks significantly decrease the rate of successful phishing attempts, compared to the baseline case. Results also showed the highest efficacy for difficult URLs, such as typo-squats, with which participants struggled the most. This highlights the importance of (1) slowing down users while focusing their attention and (2) helping them understand the URL structure (especially, the domain-name component thereof) and matching it to their intent.&quot;,&quot;container-title-short&quot;:&quot;&quot;},&quot;isTemporary&quot;:false}]},{&quot;citationID&quot;:&quot;MENDELEY_CITATION_1f4a7788-ac1a-4d7a-8ced-99c4ad14e842&quot;,&quot;properties&quot;:{&quot;noteIndex&quot;:0},&quot;isEdited&quot;:false,&quot;manualOverride&quot;:{&quot;isManuallyOverridden&quot;:false,&quot;citeprocText&quot;:&quot;[4]&quot;,&quot;manualOverrideText&quot;:&quot;&quot;},&quot;citationTag&quot;:&quot;MENDELEY_CITATION_v3_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&quot;,&quot;citationItems&quot;:[{&quot;id&quot;:&quot;bbe6f837-c320-3912-b6ae-7635b849337f&quot;,&quot;itemData&quot;:{&quot;type&quot;:&quot;article-journal&quot;,&quot;id&quot;:&quot;bbe6f837-c320-3912-b6ae-7635b849337f&quot;,&quot;title&quot;:&quot;\&quot;Explain, Don't Just Warn!\&quot; -- A Real-Time Framework for Generating Phishing Warnings with Contextual Cues&quot;,&quot;author&quot;:[{&quot;family&quot;:&quot;Roy&quot;,&quot;given&quot;:&quot;Sayak Saha&quot;,&quot;parse-names&quot;:false,&quot;dropping-particle&quot;:&quot;&quot;,&quot;non-dropping-particle&quot;:&quot;&quot;},{&quot;family&quot;:&quot;Torres&quot;,&quot;given&quot;:&quot;Cesar&quot;,&quot;parse-names&quot;:false,&quot;dropping-particle&quot;:&quot;&quot;,&quot;non-dropping-particle&quot;:&quot;&quot;},{&quot;family&quot;:&quot;Nilizadeh&quot;,&quot;given&quot;:&quot;Shirin&quot;,&quot;parse-names&quot;:false,&quot;dropping-particle&quot;:&quot;&quot;,&quot;non-dropping-particle&quot;:&quot;&quot;}],&quot;accessed&quot;:{&quot;date-parts&quot;:[[2025,11,14]]},&quot;URL&quot;:&quot;https://arxiv.org/abs/2505.06836v2&quot;,&quot;issued&quot;:{&quot;date-parts&quot;:[[2025,5,11]]},&quot;abstract&quot;:&quot;Anti-phishing tools typically display generic warnings that offer users limited explanation on why a website is considered malicious, which can prevent end-users from developing the mental models needed to recognize phishing cues on their own. This becomes especially problematic when these tools inevitably fail - particularly against evasive threats, and users are found to be ill-equipped to identify and avoid them independently. To address these limitations, we present PhishXplain (PXP), a real-time explainable phishing warning system designed to augment existing detection mechanisms. PXP empowers users by clearly articulating why a site is flagged as malicious, highlighting suspicious elements using a memory-efficient implementation of LLaMA 3.2. It utilizes a structured two-step prompt architecture to identify phishing features, generate contextual explanations, and render annotated screenshots that visually reinforce the warning. Longitudinally implementing PhishXplain over a month on 7,091 live phishing websites, we found that it can generate warnings for 94% of the sites, with a correctness of 96%. We also evaluated PhishXplain through a user study with 150 participants split into two groups: one received conventional, generic warnings, while the other interacted with PXP's explainable alerts. Participants who received the explainable warnings not only demonstrated a significantly better understanding of phishing indicators but also achieved higher accuracy in identifying phishing threats, even without any warning. Moreover, they reported greater satisfaction and trust in the warnings themselves. These improvements were especially pronounced among users with lower initial levels of cybersecurity proficiency and awareness. To encourage the adoption of this framework, we release PhishXplain as a browser extension.&quot;,&quot;container-title-short&quot;:&quot;&quot;},&quot;isTemporary&quot;:false,&quot;suppress-author&quot;:false,&quot;composite&quot;:false,&quot;author-only&quot;:false}]},{&quot;citationID&quot;:&quot;MENDELEY_CITATION_3c8248ce-3a9c-439e-af02-8b86224623f3&quot;,&quot;properties&quot;:{&quot;noteIndex&quot;:0},&quot;isEdited&quot;:false,&quot;manualOverride&quot;:{&quot;isManuallyOverridden&quot;:false,&quot;citeprocText&quot;:&quot;[5]&quot;,&quot;manualOverrideText&quot;:&quot;&quot;},&quot;citationTag&quot;:&quot;MENDELEY_CITATION_v3_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&quot;,&quot;citationItems&quot;:[{&quot;id&quot;:&quot;7fdeac6a-5c27-39f0-8713-1fe8bd5f89ae&quot;,&quot;itemData&quot;:{&quot;type&quot;:&quot;article-journal&quot;,&quot;id&quot;:&quot;7fdeac6a-5c27-39f0-8713-1fe8bd5f89ae&quot;,&quot;title&quot;:&quot;Phishing website detection using explainable artificial intelligence&quot;,&quot;author&quot;:[{&quot;family&quot;:&quot;Ahubele&quot;,&quot;given&quot;:&quot;Betty Osamegbe&quot;,&quot;parse-names&quot;:false,&quot;dropping-particle&quot;:&quot;&quot;,&quot;non-dropping-particle&quot;:&quot;&quot;},{&quot;family&quot;:&quot;Nelson&quot;,&quot;given&quot;:&quot;Osamudiamen&quot;,&quot;parse-names&quot;:false,&quot;dropping-particle&quot;:&quot;&quot;,&quot;non-dropping-particle&quot;:&quot;&quot;}],&quot;container-title&quot;:&quot;Dutse Journal of Pure and Applied Sciences&quot;,&quot;accessed&quot;:{&quot;date-parts&quot;:[[2025,12,19]]},&quot;DOI&quot;:&quot;10.4314/dujopas.v11i4b.11&quot;,&quot;ISSN&quot;:&quot;2476-8316&quot;,&quot;URL&quot;:&quot;https://www.ajol.info/index.php/dujopas/article/view/309052&quot;,&quot;issued&quot;:{&quot;date-parts&quot;:[[2025,11,15]]},&quot;page&quot;:&quot;114-122&quot;,&quot;abstract&quot;:&quot;Phishing attacks remain a pervasive and critically evolving cyber threat, exploiting human psychology and technical vulnerabilities. Traditional countermeasures, like signature-based systems, fail against sophisticated zero-day attacks due to a lack of adaptability. Machine learning (ML) models offer improved detection but often function as \&quot;black boxes,\&quot; providing no insight into their decisions, which hinders trust and adoption. This study addresses this gap by developing a real-time phishing detection system that integrates high accuracy with operational transparency through Explainable AI (XAI). An ensemble ML model combining Random Forest and XGBoost was implemented, with features engineered from Natural Language Processing (BERT embeddings, TF-IDF) and heuristic analysis (URL entropy). The core innovation is the integration of XAI techniques (SHAP) to provide interpretable justifications for each prediction. The system was deployed as a browser extension and a Flask-based API. Evaluation demonstrated robust performance with 95.0% accuracy, 92.0% recall, and a 93.0% F1-score on an independent test set. The XAI components successfully generated actionable insights, fostering transparency. This work presents a viable pathway for developing trustworthy, user-centric cybersecurity tools applicable within institutional and national contexts.&quot;,&quot;issue&quot;:&quot;4b&quot;,&quot;volume&quot;:&quot;11&quot;,&quot;container-title-short&quot;:&quot;&quot;},&quot;isTemporary&quot;:false,&quot;suppress-author&quot;:false,&quot;composite&quot;:false,&quot;author-only&quot;:false}]},{&quot;citationID&quot;:&quot;MENDELEY_CITATION_e7a8ef7f-10a2-40b9-879b-3198c995be43&quot;,&quot;properties&quot;:{&quot;noteIndex&quot;:0},&quot;isEdited&quot;:false,&quot;manualOverride&quot;:{&quot;isManuallyOverridden&quot;:false,&quot;citeprocText&quot;:&quot;[6]&quot;,&quot;manualOverrideText&quot;:&quot;&quot;},&quot;citationTag&quot;:&quot;MENDELEY_CITATION_v3_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&quot;,&quot;citationItems&quot;:[{&quot;id&quot;:&quot;29fbaca5-cbe1-3878-9011-f8b3329f7726&quot;,&quot;itemData&quot;:{&quot;type&quot;:&quot;article-journal&quot;,&quot;id&quot;:&quot;29fbaca5-cbe1-3878-9011-f8b3329f7726&quot;,&quot;title&quot;:&quot;Explainable Machine Learning for Phishing Site Detection: A High-Efficiency Approach Using Boosting Models and SHAP&quot;,&quot;author&quot;:[{&quot;family&quot;:&quot;Research&quot;,&quot;given&quot;:&quot;Original&quot;,&quot;parse-names&quot;:false,&quot;dropping-particle&quot;:&quot;&quot;,&quot;non-dropping-particle&quot;:&quot;&quot;},{&quot;family&quot;:&quot;Mohammad&quot;,&quot;given&quot;:&quot;Khandaker&quot;,&quot;parse-names&quot;:false,&quot;dropping-particle&quot;:&quot;&quot;,&quot;non-dropping-particle&quot;:&quot;&quot;},{&quot;family&quot;:&quot;Uddin&quot;,&quot;given&quot;:&quot;Mohi&quot;,&quot;parse-names&quot;:false,&quot;dropping-particle&quot;:&quot;&quot;,&quot;non-dropping-particle&quot;:&quot;&quot;},{&quot;family&quot;:&quot;Biswas&quot;,&quot;given&quot;:&quot;Nitish&quot;,&quot;parse-names&quot;:false,&quot;dropping-particle&quot;:&quot;&quot;,&quot;non-dropping-particle&quot;:&quot;&quot;},{&quot;family&quot;:&quot;Rikta&quot;,&quot;given&quot;:&quot;Sarreha Tasmin&quot;,&quot;parse-names&quot;:false,&quot;dropping-particle&quot;:&quot;&quot;,&quot;non-dropping-particle&quot;:&quot;&quot;},{&quot;family&quot;:&quot;Nur -A-Alam&quot;,&quot;given&quot;:&quot;Md&quot;,&quot;parse-names&quot;:false,&quot;dropping-particle&quot;:&quot;&quot;,&quot;non-dropping-particle&quot;:&quot;&quot;},{&quot;family&quot;:&quot;Mostafiz&quot;,&quot;given&quot;:&quot;Rafid&quot;,&quot;parse-names&quot;:false,&quot;dropping-particle&quot;:&quot;&quot;,&quot;non-dropping-particle&quot;:&quot;&quot;}],&quot;container-title&quot;:&quot;The Journal of Engineering&quot;,&quot;accessed&quot;:{&quot;date-parts&quot;:[[2025,12,19]]},&quot;DOI&quot;:&quot;10.1049/TJE2.70110&quot;,&quot;ISSN&quot;:&quot;2051-3305&quot;,&quot;URL&quot;:&quot;https://onlinelibrary.wiley.com/doi/full/10.1049/tje2.70110&quot;,&quot;issued&quot;:{&quot;date-parts&quot;:[[2025,1,1]]},&quot;page&quot;:&quot;e70110&quot;,&quot;abstract&quot;:&quot;Nowadays, a wide range of electronic devices are being connected through the internet, and a wide range of cybercrimes are being coordinated. Phishing is one of the most serious online crimes. It poses a major threat to people and businesses, resulting in enormous financial losses and user‐provided data breaches. Traditional phishing detection methods are time‐consuming and often fail to detect novel phishing approaches. This study aims to develop an efficient and explainable machine learning model to detect phishing websites, providing transparency in predictions to increase user trust. To tackle this challenge, we suggest a highly efficient phishing detection method that uses ensemble learning techniques, specifically gradient boosting machine, extreme gradient boosting, and light gradient boosting, combined with Shapley additive explanations for clarity. The innovation comes from integrating SHAP with ensemble models to provide high accuracy and clear explanations, which helps end‐users and security experts comprehend the decision‐making process. Using a publicly available phishing dataset from Kaggle, the XGBoost model achieved a high accuracy of 97.78%. It outperformed other models. The SHAP‐based analysis visually explained the features of the importance and contribution of each classifier. This approach promotes model transparency and improves the reliability of the phishing detection system.&quot;,&quot;publisher&quot;:&quot;John Wiley &amp; Sons, Ltd&quot;,&quot;issue&quot;:&quot;1&quot;,&quot;volume&quot;:&quot;2025&quot;,&quot;container-title-short&quot;:&quot;&quot;},&quot;isTemporary&quot;:false}]},{&quot;citationID&quot;:&quot;MENDELEY_CITATION_6b69b87d-14a0-403c-83b8-4e72aca17b68&quot;,&quot;properties&quot;:{&quot;noteIndex&quot;:0},&quot;isEdited&quot;:false,&quot;manualOverride&quot;:{&quot;isManuallyOverridden&quot;:false,&quot;citeprocText&quot;:&quot;[7]&quot;,&quot;manualOverrideText&quot;:&quot;&quot;},&quot;citationTag&quot;:&quot;MENDELEY_CITATION_v3_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&quot;,&quot;citationItems&quot;:[{&quot;id&quot;:&quot;5f27b58b-0000-39a2-bb7c-fcdc67f62ffe&quot;,&quot;itemData&quot;:{&quot;type&quot;:&quot;article-journal&quot;,&quot;id&quot;:&quot;5f27b58b-0000-39a2-bb7c-fcdc67f62ffe&quot;,&quot;title&quot;:&quot;Detecting Phishing URLs Based on a Deep Learning Approach to Prevent Cyber-Attacks&quot;,&quot;author&quot;:[{&quot;family&quot;:&quot;Haq&quot;,&quot;given&quot;:&quot;Qazi Emad ul&quot;,&quot;parse-names&quot;:false,&quot;dropping-particle&quot;:&quot;&quot;,&quot;non-dropping-particle&quot;:&quot;&quot;},{&quot;family&quot;:&quot;Faheem&quot;,&quot;given&quot;:&quot;Muhammad Hamza&quot;,&quot;parse-names&quot;:false,&quot;dropping-particle&quot;:&quot;&quot;,&quot;non-dropping-particle&quot;:&quot;&quot;},{&quot;family&quot;:&quot;Ahmad&quot;,&quot;given&quot;:&quot;Iftikhar&quot;,&quot;parse-names&quot;:false,&quot;dropping-particle&quot;:&quot;&quot;,&quot;non-dropping-particle&quot;:&quot;&quot;}],&quot;container-title&quot;:&quot;Applied Sciences 2024, Vol. 14, Page 10086&quot;,&quot;accessed&quot;:{&quot;date-parts&quot;:[[2025,11,14]]},&quot;DOI&quot;:&quot;10.3390/APP142210086&quot;,&quot;ISSN&quot;:&quot;2076-3417&quot;,&quot;URL&quot;:&quot;https://www.mdpi.com/2076-3417/14/22/10086/htm&quot;,&quot;issued&quot;:{&quot;date-parts&quot;:[[2024,11,5]]},&quot;page&quot;:&quot;10086&quot;,&quot;abstract&quot;:&quot;Phishing is one of the most widely observed types of internet cyber-attack, through which hundreds of clients using different internet services are targeted every day through different replicated websites. The phishing attacker spreads messages containing false URL links through emails, social media platforms, or messages, targeting people to steal sensitive data like credentials. Attackers generate phishing URLs that resemble those of legitimate websites to gain these confidential data. Hence, there is a need to prevent the siphoning of data through the duplication of trustworthy websites and raise public awareness of such practices. For this purpose, many machine learning and deep learning models have been employed to detect and prevent phishing attacks, but due to the ever-evolving nature of these attacks, many systems fail to provide accurate results. In this study, we propose a deep learning-based system using a 1D convolutional neural network to detect phishing URLs. The experimental work was performed using datasets from Phish-Tank, UNB, and Alexa, which successfully generated 200 thousand phishing URLs and 200 thousand legitimate URLs. The experimental results show that the proposed system achieved 99.7% accuracy, which was better than the traditional models proposed for URL-based phishing detection.&quot;,&quot;publisher&quot;:&quot;Multidisciplinary Digital Publishing Institute&quot;,&quot;issue&quot;:&quot;22&quot;,&quot;volume&quot;:&quot;14&quot;,&quot;container-title-short&quot;:&quot;&quot;},&quot;isTemporary&quot;:false,&quot;suppress-author&quot;:false,&quot;composite&quot;:false,&quot;author-only&quot;:false}]},{&quot;citationID&quot;:&quot;MENDELEY_CITATION_88e994df-cac3-45f1-a091-dd21b5b94597&quot;,&quot;properties&quot;:{&quot;noteIndex&quot;:0},&quot;isEdited&quot;:false,&quot;manualOverride&quot;:{&quot;isManuallyOverridden&quot;:false,&quot;citeprocText&quot;:&quot;[8]&quot;,&quot;manualOverrideText&quot;:&quot;&quot;},&quot;citationTag&quot;:&quot;MENDELEY_CITATION_v3_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&quot;,&quot;citationItems&quot;:[{&quot;id&quot;:&quot;58fad836-b41a-3179-8fe3-5915939c0c6e&quot;,&quot;itemData&quot;:{&quot;type&quot;:&quot;article-journal&quot;,&quot;id&quot;:&quot;58fad836-b41a-3179-8fe3-5915939c0c6e&quot;,&quot;title&quot;:&quot;Phishing URL Detection using Bi-LSTM&quot;,&quot;author&quot;:[{&quot;family&quot;:&quot;Baskota&quot;,&quot;given&quot;:&quot;Sneha&quot;,&quot;parse-names&quot;:false,&quot;dropping-particle&quot;:&quot;&quot;,&quot;non-dropping-particle&quot;:&quot;&quot;}],&quot;accessed&quot;:{&quot;date-parts&quot;:[[2025,11,14]]},&quot;URL&quot;:&quot;https://arxiv.org/abs/2504.21049v1&quot;,&quot;issued&quot;:{&quot;date-parts&quot;:[[2025,4,29]]},&quot;abstract&quot;:&quot;Phishing attacks threaten online users, often leading to data breaches, financial losses, and identity theft. Traditional phishing detection systems struggle with high false positive rates and are usually limited by the types of attacks they can identify. This paper proposes a deep learning-based approach using a Bidirectional Long Short-Term Memory (Bi-LSTM) network to classify URLs into four categories: benign, phishing, defacement, and malware. The model leverages sequential URL data and captures contextual information, improving the accuracy of phishing detection. Experimental results on a dataset comprising over 650,000 URLs demonstrate the model's effectiveness, achieving 97% accuracy and significant improvements over traditional techniques.&quot;,&quot;container-title-short&quot;:&quot;&quot;},&quot;isTemporary&quot;:false,&quot;suppress-author&quot;:false,&quot;composite&quot;:false,&quot;author-only&quot;:false}]},{&quot;citationID&quot;:&quot;MENDELEY_CITATION_09da3354-dbcb-4867-8390-98cdaef9e4e7&quot;,&quot;properties&quot;:{&quot;noteIndex&quot;:0},&quot;isEdited&quot;:false,&quot;manualOverride&quot;:{&quot;isManuallyOverridden&quot;:false,&quot;citeprocText&quot;:&quot;[9]&quot;,&quot;manualOverrideText&quot;:&quot;&quot;},&quot;citationTag&quot;:&quot;MENDELEY_CITATION_v3_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&quot;,&quot;citationItems&quot;:[{&quot;id&quot;:&quot;cc2a64c6-f621-3541-83e2-d2b9d56d4e32&quot;,&quot;itemData&quot;:{&quot;type&quot;:&quot;article-journal&quot;,&quot;id&quot;:&quot;cc2a64c6-f621-3541-83e2-d2b9d56d4e32&quot;,&quot;title&quot;:&quot;Phishing URL Detection Using Deep Learning: A Resilient Approach to Mitigating Emerging Cybersecurity Threats.&quot;,&quot;author&quot;:[{&quot;family&quot;:&quot;Almohaimeed&quot;,&quot;given&quot;:&quot;Muhannad&quot;,&quot;parse-names&quot;:false,&quot;dropping-particle&quot;:&quot;&quot;,&quot;non-dropping-particle&quot;:&quot;&quot;},{&quot;family&quot;:&quot;Albalwy&quot;,&quot;given&quot;:&quot;Faisal&quot;,&quot;parse-names&quot;:false,&quot;dropping-particle&quot;:&quot;&quot;,&quot;non-dropping-particle&quot;:&quot;&quot;},{&quot;family&quot;:&quot;Algulaiti&quot;,&quot;given&quot;:&quot;Leinah&quot;,&quot;parse-names&quot;:false,&quot;dropping-particle&quot;:&quot;&quot;,&quot;non-dropping-particle&quot;:&quot;&quot;},{&quot;family&quot;:&quot;Althubyani&quot;,&quot;given&quot;:&quot;Hanan&quot;,&quot;parse-names&quot;:false,&quot;dropping-particle&quot;:&quot;&quot;,&quot;non-dropping-particle&quot;:&quot;&quot;}],&quot;container-title&quot;:&quot;Ingénierie des Systèmes d'Information&quot;,&quot;accessed&quot;:{&quot;date-parts&quot;:[[2025,11,14]]},&quot;DOI&quot;:&quot;10.18280/ISI.300510&quot;,&quot;ISSN&quot;:&quot;1633-1311&quot;,&quot;URL&quot;:&quot;https://openurl.ebsco.com/contentitem/doi:10.18280%2Fisi.300510?sid=ebsco:plink:crawler&amp;id=ebsco:doi:10.18280%2Fisi.300510&quot;,&quot;issued&quot;:{&quot;date-parts&quot;:[[2025,5,1]]},&quot;page&quot;:&quot;1219&quot;,&quot;abstract&quot;:&quot;Phishing via malicious URLs remains a significant cybersecurity threat, exacerbated by the increasing dependence on digital platforms for communication, transactions, and data exchange. The ability to accurately distinguish between legitimate and phishing URLs is critical for safeguarding sensitive information and mitigating cyber threats. This study proposes a deep learning-based phishing URL detection model that processes raw URL input without requiring manual feature engineering. The model integrates char-acter-level embeddings with a hybrid parallel CNN-BiGRU architecture, leveraging Parallel CNN layers for local pattern extraction and BiGRU for capturing sequential dependencies in URL structures. The experimental results demonstrate that the proposed model achieves 98.46% accuracy, an AUC curve score of 99.62%, precision 98.45%, and recall 98.46%, along with a F1-score 98.45%. The hybrid architecture outperforms the utilization of individual CNNs since it combines parallel convolutional layers for local features as well as BiGRU for sequential relationships to offer more balanced and global performance on all of the measure metrics surpassing the performance of existing phishing detection frameworks. These findings underscore the effectiveness of combining convolutional and recurrent neural networks to enhance phishing detection capabilities. The study contributes to advancing cybersecurity defenses by providing an efficient, reliable, and scalable deep learning-based phishing detection framework capable of adapting to evolving phishing tactics.&quot;,&quot;publisher&quot;:&quot;International Information and Engineering Technology Association&quot;,&quot;issue&quot;:&quot;5&quot;,&quot;volume&quot;:&quot;30&quot;,&quot;container-title-short&quot;:&quot;&quot;},&quot;isTemporary&quot;:false,&quot;suppress-author&quot;:false,&quot;composite&quot;:false,&quot;author-only&quot;:false}]},{&quot;citationID&quot;:&quot;MENDELEY_CITATION_e64798f6-0152-4ec6-8c74-65d528394623&quot;,&quot;properties&quot;:{&quot;noteIndex&quot;:0},&quot;isEdited&quot;:false,&quot;manualOverride&quot;:{&quot;isManuallyOverridden&quot;:false,&quot;citeprocText&quot;:&quot;[10]&quot;,&quot;manualOverrideText&quot;:&quot;&quot;},&quot;citationTag&quot;:&quot;MENDELEY_CITATION_v3_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&quot;,&quot;citationItems&quot;:[{&quot;id&quot;:&quot;c4ed80fd-c465-3dfa-b748-423a89ce0f42&quot;,&quot;itemData&quot;:{&quot;type&quot;:&quot;webpage&quot;,&quot;id&quot;:&quot;c4ed80fd-c465-3dfa-b748-423a89ce0f42&quot;,&quot;title&quot;:&quot;(PDF) Client-Side Phishing Detection via Browser Extension: A Multi-Vector Approach Using ML and HTML Embeddings&quot;,&quot;accessed&quot;:{&quot;date-parts&quot;:[[2025,12,19]]},&quot;URL&quot;:&quot;https://www.researchgate.net/publication/397745688_Client-Side_Phishing_Detection_via_Browser_Extension_A_Multi-Vector_Approach_Using_ML_and_HTML_Embeddings&quot;,&quot;container-title-short&quot;:&quot;&quot;},&quot;isTemporary&quot;:false,&quot;suppress-author&quot;:false,&quot;composite&quot;:false,&quot;author-only&quot;:false}]},{&quot;citationID&quot;:&quot;MENDELEY_CITATION_fbdcb803-e194-4ffc-94dc-75e26a735fb4&quot;,&quot;properties&quot;:{&quot;noteIndex&quot;:0},&quot;isEdited&quot;:false,&quot;manualOverride&quot;:{&quot;isManuallyOverridden&quot;:false,&quot;citeprocText&quot;:&quot;[11]&quot;,&quot;manualOverrideText&quot;:&quot;&quot;},&quot;citationTag&quot;:&quot;MENDELEY_CITATION_v3_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&quot;,&quot;citationItems&quot;:[{&quot;id&quot;:&quot;c5e1382f-9fe5-3e95-83a0-4583c9f21d0c&quot;,&quot;itemData&quot;:{&quot;type&quot;:&quot;article-journal&quot;,&quot;id&quot;:&quot;c5e1382f-9fe5-3e95-83a0-4583c9f21d0c&quot;,&quot;title&quot;:&quot;WebSHAP: Towards Explaining Any Machine Learning Models Anywhere&quot;,&quot;author&quot;:[{&quot;family&quot;:&quot;Wang&quot;,&quot;given&quot;:&quot;Zijie J.&quot;,&quot;parse-names&quot;:false,&quot;dropping-particle&quot;:&quot;&quot;,&quot;non-dropping-particle&quot;:&quot;&quot;},{&quot;family&quot;:&quot;Chau&quot;,&quot;given&quot;:&quot;Duen Horng&quot;,&quot;parse-names&quot;:false,&quot;dropping-particle&quot;:&quot;&quot;,&quot;non-dropping-particle&quot;:&quot;&quot;}],&quot;container-title&quot;:&quot;ACM Web Conference 2023 - Companion of the World Wide Web Conference, WWW 2023&quot;,&quot;accessed&quot;:{&quot;date-parts&quot;:[[2025,12,19]]},&quot;DOI&quot;:&quot;10.1145/3543873.3587362&quot;,&quot;URL&quot;:&quot;http://arxiv.org/abs/2303.09545&quot;,&quot;issued&quot;:{&quot;date-parts&quot;:[[2023,3,16]]},&quot;page&quot;:&quot;262-266&quot;,&quot;abstract&quot;:&quot;As machine learning (ML) is increasingly integrated into our everyday Web experience, there is a call for transparent and explainable web-based ML. However, existing explainability techniques often require dedicated backend servers, which limit their usefulness as the Web community moves toward in-browser ML for lower latency and greater privacy. To address the pressing need for a client-side explainability solution, we present WebSHAP, the first in-browser tool that adapts the state-of-the-art model-agnostic explainability technique SHAP to the Web environment. Our open-source tool is developed with modern Web technologies such as WebGL that leverage client-side hardware capabilities and make it easy to integrate into existing Web ML applications. We demonstrate WebSHAP in a usage scenario of explaining ML-based loan approval decisions to loan applicants. Reflecting on our work, we discuss the opportunities and challenges for future research on transparent Web ML. WebSHAP is available at https://github.com/poloclub/webshap.&quot;,&quot;publisher&quot;:&quot;Association for Computing Machinery, Inc&quot;,&quot;container-title-short&quot;:&quot;&quot;},&quot;isTemporary&quot;:false,&quot;suppress-author&quot;:false,&quot;composite&quot;:false,&quot;author-only&quot;:false}]},{&quot;citationID&quot;:&quot;MENDELEY_CITATION_813bb882-63f6-455e-b6aa-56b658de53cd&quot;,&quot;properties&quot;:{&quot;noteIndex&quot;:0},&quot;isEdited&quot;:false,&quot;manualOverride&quot;:{&quot;isManuallyOverridden&quot;:false,&quot;citeprocText&quot;:&quot;[12]&quot;,&quot;manualOverrideText&quot;:&quot;&quot;},&quot;citationTag&quot;:&quot;MENDELEY_CITATION_v3_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&quot;,&quot;citationItems&quot;:[{&quot;id&quot;:&quot;257bb296-2c36-3dab-9b11-f31a9d386b59&quot;,&quot;itemData&quot;:{&quot;type&quot;:&quot;article-journal&quot;,&quot;id&quot;:&quot;257bb296-2c36-3dab-9b11-f31a9d386b59&quot;,&quot;title&quot;:&quot;An optimized stacking-based TinyML model for attack detection in IoT networks&quot;,&quot;author&quot;:[{&quot;family&quot;:&quot;Sharma&quot;,&quot;given&quot;:&quot;Anshika&quot;,&quot;parse-names&quot;:false,&quot;dropping-particle&quot;:&quot;&quot;,&quot;non-dropping-particle&quot;:&quot;&quot;},{&quot;family&quot;:&quot;Rani&quot;,&quot;given&quot;:&quot;Shalli&quot;,&quot;parse-names&quot;:false,&quot;dropping-particle&quot;:&quot;&quot;,&quot;non-dropping-particle&quot;:&quot;&quot;},{&quot;family&quot;:&quot;Shabaz&quot;,&quot;given&quot;:&quot;Mohammad&quot;,&quot;parse-names&quot;:false,&quot;dropping-particle&quot;:&quot;&quot;,&quot;non-dropping-particle&quot;:&quot;&quot;}],&quot;container-title&quot;:&quot;PLOS ONE&quot;,&quot;container-title-short&quot;:&quot;PLoS One&quot;,&quot;accessed&quot;:{&quot;date-parts&quot;:[[2025,12,19]]},&quot;DOI&quot;:&quot;10.1371/JOURNAL.PONE.0329227&quot;,&quot;ISSN&quot;:&quot;1932-6203&quot;,&quot;PMID&quot;:&quot;40748942&quot;,&quot;URL&quot;:&quot;https://journals.plos.org/plosone/article?id=10.1371/journal.pone.0329227&quot;,&quot;issued&quot;:{&quot;date-parts&quot;:[[2025,8,1]]},&quot;page&quot;:&quot;e0329227&quot;,&quot;abstract&quot;:&quot;With the expansion of Internet of Things (IoT) devices, security is an important issue as attacks are constantly gaining more complex. Traditional attack detection methods in IoT systems have difficulty being able to process real-time and access limitations. To address these challenges, a stacking-based Tiny Machine Learning (TinyML) models has been proposed for attack detection in IoT networks. This ensures detection efficiently and without additional computational overhead. The experiments have been conducted using the publicly available ToN-IoT dataset, comprising a total of 461,008 labeled instances with 10 types of attacks categories. Some amount of data preprocessing has been done applying methods such as label encoding, feature selection, and data standardization. A stacking ensemble learning technique uses multiple models combining lightweight Decision Tree (DT) and small Neural Network (NN) to aggregate power of the system and generalize. The performance of the model is evaluated by accuracy, precision, recall, F1-score, specificity, and false positive rate (FPR). Experimental results demonstrate that the stacked TinyML model is superior to traditional ML methods in terms of efficiency and detection performance, and its accuracy rate is 99.98%. It has an average inference latency of 0.12 ms and an estimated power consumption of 0.01 mW.&quot;,&quot;publisher&quot;:&quot;Public Library of Science&quot;,&quot;issue&quot;:&quot;8&quot;,&quot;volume&quot;:&quot;20&quot;},&quot;isTemporary&quot;:false,&quot;suppress-author&quot;:false,&quot;composite&quot;:false,&quot;author-only&quot;:false}]},{&quot;citationID&quot;:&quot;MENDELEY_CITATION_77cabbbf-27ae-4457-b725-8074333863f0&quot;,&quot;properties&quot;:{&quot;noteIndex&quot;:0},&quot;isEdited&quot;:false,&quot;manualOverride&quot;:{&quot;isManuallyOverridden&quot;:false,&quot;citeprocText&quot;:&quot;[13]&quot;,&quot;manualOverrideText&quot;:&quot;&quot;},&quot;citationTag&quot;:&quot;MENDELEY_CITATION_v3_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&quot;,&quot;citationItems&quot;:[{&quot;id&quot;:&quot;8519f15f-9872-3840-9ff7-7de0f80356ad&quot;,&quot;itemData&quot;:{&quot;type&quot;:&quot;webpage&quot;,&quot;id&quot;:&quot;8519f15f-9872-3840-9ff7-7de0f80356ad&quot;,&quot;title&quot;:&quot;User Perceptions of Phishing Warnings and Offline Detection Tools&quot;,&quot;accessed&quot;:{&quot;date-parts&quot;:[[2025,12,31]]},&quot;URL&quot;:&quot;https://docs.google.com/forms/d/e/1FAIpQLSdEnuRc2uAGHNzrTvTBScOTO6fbeTb7KASVA81tDa-3OBv5ow/viewform?pli=1&quot;,&quot;container-title-short&quot;:&quot;&quot;},&quot;isTemporary&quot;:false,&quot;suppress-author&quot;:false,&quot;composite&quot;:false,&quot;author-only&quot;:false}]},{&quot;citationID&quot;:&quot;MENDELEY_CITATION_fe48e52b-9a95-4f59-b6dc-579fd8af0f7e&quot;,&quot;properties&quot;:{&quot;noteIndex&quot;:0},&quot;isEdited&quot;:false,&quot;manualOverride&quot;:{&quot;isManuallyOverridden&quot;:false,&quot;citeprocText&quot;:&quot;[14]&quot;,&quot;manualOverrideText&quot;:&quot;&quot;},&quot;citationItems&quot;:[{&quot;id&quot;:&quot;fdd71f63-5084-34dd-b342-bdd62d2d9198&quot;,&quot;itemData&quot;:{&quot;type&quot;:&quot;article-journal&quot;,&quot;id&quot;:&quot;fdd71f63-5084-34dd-b342-bdd62d2d9198&quot;,&quot;title&quot;:&quot;PhiUSIIL: A diverse security profile empowered phishing URL detection framework based on similarity index and incremental learning&quot;,&quot;author&quot;:[{&quot;family&quot;:&quot;Prasad&quot;,&quot;given&quot;:&quot;Arvind&quot;,&quot;parse-names&quot;:false,&quot;dropping-particle&quot;:&quot;&quot;,&quot;non-dropping-particle&quot;:&quot;&quot;},{&quot;family&quot;:&quot;Chandra&quot;,&quot;given&quot;:&quot;Shalini&quot;,&quot;parse-names&quot;:false,&quot;dropping-particle&quot;:&quot;&quot;,&quot;non-dropping-particle&quot;:&quot;&quot;}],&quot;container-title&quot;:&quot;Computers and Security&quot;,&quot;container-title-short&quot;:&quot;Comput Secur&quot;,&quot;accessed&quot;:{&quot;date-parts&quot;:[[2025,12,20]]},&quot;DOI&quot;:&quot;10.1016/J.COSE.2023.103545&quot;,&quot;ISSN&quot;:&quot;01674048&quot;,&quot;issued&quot;:{&quot;date-parts&quot;:[[2024,1,1]]},&quot;abstract&quot;:&quot;With the proliferation of the World Wide Web and the increasing sophistication of cyber threats, phishing attacks have emerged as a significant concern for individuals and organizations alike. Phishing attacks, commonly executed through deceptive URLs, aim to deceive users into divulging sensitive information, leading to financial loss, identity theft, or compromising sensitive data. It continues to pose a significant threat to individuals and organizations in today's digital landscape, necessitating the development of effective and efficient detection frameworks. This article presents PhiUSIIL, a Phishing URL detection framework based on Similarity Index and Incremental Learning. The similarity index helps effectively identify visual similarity-based attacks such as zero-width characters, homograph, punycode, homophone, bit squatting, and combosquatting attacks. The incremental learning approach allows the framework to continuously update its knowledge base with new data. Further, implementing diverse security profiles accommodates diverse security requirements of users or organizations. PhiUSIIL extracts URL features, downloads the webpage from URL to extract HTML features, and derives new features from existing information to construct a phishing URL dataset, named PhiUSIIL phishing URL dataset, encompassing 134850 legitimate and 100945 phishing URLs. The proposed phishing URL detection framework has extensively experimented with the PhiUSIIL phishing URL dataset. The constructed dataset helps to improve the detection accuracy when used during pre-training approach. PhiUSIIL achieved an accuracy of 99.24% when experimented with a fully incremental training approach and 99.79% when experimented with a pre-training approach. The experimental results show its effectiveness and ensure the framework remains effective and up-to-date against emerging and sophisticated phishing techniques.&quot;,&quot;publisher&quot;:&quot;Elsevier Ltd&quot;,&quot;volume&quot;:&quot;136&quot;},&quot;isTemporary&quot;:false}],&quot;citationTag&quot;:&quot;MENDELEY_CITATION_v3_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&quot;},{&quot;citationID&quot;:&quot;MENDELEY_CITATION_bf4c042d-c0e7-494a-80e0-6b038e9a2a78&quot;,&quot;properties&quot;:{&quot;noteIndex&quot;:0},&quot;isEdited&quot;:false,&quot;manualOverride&quot;:{&quot;isManuallyOverridden&quot;:false,&quot;citeprocText&quot;:&quot;[15]&quot;,&quot;manualOverrideText&quot;:&quot;&quot;},&quot;citationTag&quot;:&quot;MENDELEY_CITATION_v3_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&quot;,&quot;citationItems&quot;:[{&quot;id&quot;:&quot;e9cadb26-c8b2-3fa4-b69b-156813d74723&quot;,&quot;itemData&quot;:{&quot;type&quot;:&quot;article-journal&quot;,&quot;id&quot;:&quot;e9cadb26-c8b2-3fa4-b69b-156813d74723&quot;,&quot;title&quot;:&quot;Improved XGBoost model based on genetic algorithm&quot;,&quot;author&quot;:[{&quot;family&quot;:&quot;Chen&quot;,&quot;given&quot;:&quot;Jinxiang&quot;,&quot;parse-names&quot;:false,&quot;dropping-particle&quot;:&quot;&quot;,&quot;non-dropping-particle&quot;:&quot;&quot;},{&quot;family&quot;:&quot;Zhao&quot;,&quot;given&quot;:&quot;Feng&quot;,&quot;parse-names&quot;:false,&quot;dropping-particle&quot;:&quot;&quot;,&quot;non-dropping-particle&quot;:&quot;&quot;},{&quot;family&quot;:&quot;Sun&quot;,&quot;given&quot;:&quot;Yanguang&quot;,&quot;parse-names&quot;:false,&quot;dropping-particle&quot;:&quot;&quot;,&quot;non-dropping-particle&quot;:&quot;&quot;},{&quot;family&quot;:&quot;Yin&quot;,&quot;given&quot;:&quot;Yilan&quot;,&quot;parse-names&quot;:false,&quot;dropping-particle&quot;:&quot;&quot;,&quot;non-dropping-particle&quot;:&quot;&quot;}],&quot;container-title&quot;:&quot;International Journal of Computer Applications in Technology&quot;,&quot;accessed&quot;:{&quot;date-parts&quot;:[[2025,12,11]]},&quot;DOI&quot;:&quot;10.1504/IJCAT.2020.106571&quot;,&quot;ISSN&quot;:&quot;09528091&quot;,&quot;issued&quot;:{&quot;date-parts&quot;:[[2020]]},&quot;page&quot;:&quot;240-245&quot;,&quot;abstract&quot;:&quot;An optimised XGBoost model based on genetic algorithm to search for optimal parameter combinations is proposed in this paper. It was proved that the improved algorithm has better classification effect than existing approaches through the liver disease data set Liver Disorders Data Set in the UCI Machine Learning Repository. In recent years, there have been many excellent intelligent algorithms in the field of machine learning and XGBoost is one of them. However, when using the XGBoost algorithm, it usually involves the adjustment of various parameters in the XGBoost model, and the classification performance of the model will be greatly influenced by the selection of parameters and their combination methods. In this paper, after encoding the XGBoost model parameters optimised by genetic algorithm, the global approximate optimal solution is obtained through operations such as selection, crossover and mutation, which greatly improves the performance of the model.&quot;,&quot;publisher&quot;:&quot;Inderscience Publishers&quot;,&quot;issue&quot;:&quot;3&quot;,&quot;volume&quot;:&quot;62&quot;,&quot;container-title-short&quot;:&quot;&quot;},&quot;isTemporary&quot;:false,&quot;suppress-author&quot;:false,&quot;composite&quot;:false,&quot;author-only&quot;:false}]},{&quot;citationID&quot;:&quot;MENDELEY_CITATION_825268d4-657d-491d-8b50-75364dc9f884&quot;,&quot;properties&quot;:{&quot;noteIndex&quot;:0},&quot;isEdited&quot;:false,&quot;manualOverride&quot;:{&quot;isManuallyOverridden&quot;:false,&quot;citeprocText&quot;:&quot;[16], [17]&quot;,&quot;manualOverrideText&quot;:&quot;&quot;},&quot;citationItems&quot;:[{&quot;id&quot;:&quot;8fda2818-10a5-3402-8aa5-b30c44774c60&quot;,&quot;itemData&quot;:{&quot;type&quot;:&quot;article-journal&quot;,&quot;id&quot;:&quot;8fda2818-10a5-3402-8aa5-b30c44774c60&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5,12,11]]},&quot;URL&quot;:&quot;https://arxiv.org/abs/2010.16061v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id&quot;:&quot;ccfa6ba0-49fb-3383-b804-f9b3c5f8dc39&quot;,&quot;itemData&quot;:{&quot;type&quot;:&quot;article-journal&quot;,&quot;id&quot;:&quot;ccfa6ba0-49fb-3383-b804-f9b3c5f8dc39&quot;,&quot;title&quot;:&quot;EVALUATION: FROM PRECISION, RECALL AND F-MEASURE TO ROC, INFORMEDNESS, MARKEDNESS &amp;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5,12,26]]},&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isTemporary&quot;:false}],&quot;citationTag&quot;:&quot;MENDELEY_CITATION_v3_eyJjaXRhdGlvbklEIjoiTUVOREVMRVlfQ0lUQVRJT05fODI1MjY4ZDQtNjU3ZC00OTFkLThiNTAtNzUzNjRkYzlmODg0IiwicHJvcGVydGllcyI6eyJub3RlSW5kZXgiOjB9LCJpc0VkaXRlZCI6ZmFsc2UsIm1hbnVhbE92ZXJyaWRlIjp7ImlzTWFudWFsbHlPdmVycmlkZGVuIjpmYWxzZSwiY2l0ZXByb2NUZXh0IjoiWzE2XSwgWzE3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fSwiaXNUZW1wb3JhcnkiOmZhbHNlfV19&quot;},{&quot;citationID&quot;:&quot;MENDELEY_CITATION_96123fab-f460-4744-ab60-39ebe2b6e643&quot;,&quot;properties&quot;:{&quot;noteIndex&quot;:0},&quot;isEdited&quot;:false,&quot;manualOverride&quot;:{&quot;isManuallyOverridden&quot;:false,&quot;citeprocText&quot;:&quot;[16]&quot;,&quot;manualOverrideText&quot;:&quot;&quot;},&quot;citationItems&quot;:[{&quot;id&quot;:&quot;8fda2818-10a5-3402-8aa5-b30c44774c60&quot;,&quot;itemData&quot;:{&quot;type&quot;:&quot;article-journal&quot;,&quot;id&quot;:&quot;8fda2818-10a5-3402-8aa5-b30c44774c60&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5,12,11]]},&quot;URL&quot;:&quot;https://arxiv.org/abs/2010.16061v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Tag&quot;:&quot;MENDELEY_CITATION_v3_eyJjaXRhdGlvbklEIjoiTUVOREVMRVlfQ0lUQVRJT05fOTYxMjNmYWItZjQ2MC00NzQ0LWFiNjAtMzllYmUyYjZlNjQzIiwicHJvcGVydGllcyI6eyJub3RlSW5kZXgiOjB9LCJpc0VkaXRlZCI6ZmFsc2UsIm1hbnVhbE92ZXJyaWRlIjp7ImlzTWFudWFsbHlPdmVycmlkZGVuIjpmYWxzZSwiY2l0ZXByb2NUZXh0IjoiWzE2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D&quot;:&quot;MENDELEY_CITATION_dd950b12-1b0c-4828-a32e-cf20b2aacf3c&quot;,&quot;properties&quot;:{&quot;noteIndex&quot;:0},&quot;isEdited&quot;:false,&quot;manualOverride&quot;:{&quot;isManuallyOverridden&quot;:false,&quot;citeprocText&quot;:&quot;[16]&quot;,&quot;manualOverrideText&quot;:&quot;&quot;},&quot;citationItems&quot;:[{&quot;id&quot;:&quot;8fda2818-10a5-3402-8aa5-b30c44774c60&quot;,&quot;itemData&quot;:{&quot;type&quot;:&quot;article-journal&quot;,&quot;id&quot;:&quot;8fda2818-10a5-3402-8aa5-b30c44774c60&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5,12,11]]},&quot;URL&quot;:&quot;https://arxiv.org/abs/2010.16061v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Tag&quot;:&quot;MENDELEY_CITATION_v3_eyJjaXRhdGlvbklEIjoiTUVOREVMRVlfQ0lUQVRJT05fZGQ5NTBiMTItMWIwYy00ODI4LWEzMmUtY2YyMGIyYWFjZjNjIiwicHJvcGVydGllcyI6eyJub3RlSW5kZXgiOjB9LCJpc0VkaXRlZCI6ZmFsc2UsIm1hbnVhbE92ZXJyaWRlIjp7ImlzTWFudWFsbHlPdmVycmlkZGVuIjpmYWxzZSwiY2l0ZXByb2NUZXh0IjoiWzE2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D&quot;:&quot;MENDELEY_CITATION_2c0d4598-ed89-4e8e-8870-8ea44f1abea9&quot;,&quot;properties&quot;:{&quot;noteIndex&quot;:0},&quot;isEdited&quot;:false,&quot;manualOverride&quot;:{&quot;isManuallyOverridden&quot;:false,&quot;citeprocText&quot;:&quot;[16]&quot;,&quot;manualOverrideText&quot;:&quot;&quot;},&quot;citationItems&quot;:[{&quot;id&quot;:&quot;8fda2818-10a5-3402-8aa5-b30c44774c60&quot;,&quot;itemData&quot;:{&quot;type&quot;:&quot;article-journal&quot;,&quot;id&quot;:&quot;8fda2818-10a5-3402-8aa5-b30c44774c60&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5,12,11]]},&quot;URL&quot;:&quot;https://arxiv.org/abs/2010.16061v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Tag&quot;:&quot;MENDELEY_CITATION_v3_eyJjaXRhdGlvbklEIjoiTUVOREVMRVlfQ0lUQVRJT05fMmMwZDQ1OTgtZWQ4OS00ZThlLTg4NzAtOGVhNDRmMWFiZWE5IiwicHJvcGVydGllcyI6eyJub3RlSW5kZXgiOjB9LCJpc0VkaXRlZCI6ZmFsc2UsIm1hbnVhbE92ZXJyaWRlIjp7ImlzTWFudWFsbHlPdmVycmlkZGVuIjpmYWxzZSwiY2l0ZXByb2NUZXh0IjoiWzE2XSIsIm1hbnVhbE92ZXJyaWRlVGV4dCI6IiJ9LCJjaXRhdGlvbkl0ZW1zIjpbeyJpZCI6IjhmZGEyODE4LTEwYTUtMzQwMi04YWE1LWIzMGM0NDc3NGM2MCIsIml0ZW1EYXRhIjp7InR5cGUiOiJhcnRpY2xlLWpvdXJuYWwiLCJpZCI6IjhmZGEyODE4LTEwYTUtMzQwMi04YWE1LWIzMGM0NDc3NGM2MC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UsMTIsMTFdXX0sIlVSTCI6Imh0dHBzOi8vYXJ4aXYub3JnL2Ficy8yMDEwLjE2MDYxd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Mel18</b:Tag>
    <b:SourceType>InternetSite</b:SourceType>
    <b:Guid>{A83B2393-3FA9-44DC-8D03-18C12268243B}</b:Guid>
    <b:Author>
      <b:Author>
        <b:NameList>
          <b:Person>
            <b:Last>Melnikovas</b:Last>
            <b:First>A.</b:First>
          </b:Person>
        </b:NameList>
      </b:Author>
    </b:Author>
    <b:Title>Adapting Research Onion Model for Futures Studies</b:Title>
    <b:Year>2018</b:Year>
    <b:URL>https: //www.semanticscholar.org/paper/Towards-an-Explicit-Research-Methodology-% 3A-Adapting-Melnikovas/dccf54a5a4312ceb2261e1989cda01f73989d735</b:URL>
    <b:YearAccessed>2025</b:YearAccessed>
    <b:MonthAccessed>10</b:MonthAccessed>
    <b:DayAccessed>31</b:DayAccessed>
    <b:RefOrder>1</b:RefOrder>
  </b:Source>
</b:Sources>
</file>

<file path=customXml/itemProps1.xml><?xml version="1.0" encoding="utf-8"?>
<ds:datastoreItem xmlns:ds="http://schemas.openxmlformats.org/officeDocument/2006/customXml" ds:itemID="{80FAA45F-75B0-44ED-B1E6-0C520BD48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54</Pages>
  <Words>18995</Words>
  <Characters>123473</Characters>
  <Application>Microsoft Office Word</Application>
  <DocSecurity>0</DocSecurity>
  <Lines>2421</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AHMAD ALMAGHAIREH</cp:lastModifiedBy>
  <cp:revision>22</cp:revision>
  <dcterms:created xsi:type="dcterms:W3CDTF">2024-11-14T10:54:00Z</dcterms:created>
  <dcterms:modified xsi:type="dcterms:W3CDTF">2026-01-11T16:32:00Z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eb7a0de9-f118-425c-9621-2033d7a33e40</vt:lpwstr>
  </property>
</Properties>
</file>