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35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Observability, Drift and Optimisation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The three classic observability signals are logs, metrics and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Every log line should include a request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The open standard for traces and metrics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In the GenAI conventions, token counts go in gen_ai.usage.input_tokens and gen_ai.usage.________.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Adding up tokens across all spans of one request gives the cost per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An alert should fire on a ________ problem, not a single blip.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 change in what the correct answer is, is ________ drift.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When the model behind the same name changes, it is provider or ________ drift.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As a rule of thumb, PSI above ________ is a significant shift.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Henka means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difference between logs, metrics and traces with SmartDesk examples.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Why is cost per trace more useful than cost per model call for an agent?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How would you detect that the provider changed the model behind the same name?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Which jobs would you schedule for your capstone, how often, and who reviews the result?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spans = [{"trace": "a", "in": 100, "out": 20}, {"trace": "a", "in": 300, "out": 50}, {"trace": "b", "in": 80, "out": 10}]</w:t>
        <w:br/>
        <w:t>print(sum(s["in"] + s["out"] for s in spans if s["trace"] == "a"))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numpy as np</w:t>
        <w:br/>
        <w:t>r = np.array([0.5, 0.5]); c = np.array([0.5, 0.5])</w:t>
        <w:br/>
        <w:t>print(float(np.sum((c - r) * np.log(c / r))))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golden = {"q": "refund period", "must_include": ["30 days"]}</w:t>
        <w:br/>
        <w:t>answer = "Refunds within 14 days."</w:t>
        <w:br/>
        <w:t>print(all(m in answer for m in golden["must_include"]))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code that creates an OpenTelemetry span for a chat call with gen_ai.request.model and token usage attributes.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function cost_per_trace(spans, prices) that groups spans by trace id (placeholder prices).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PSI function for two numeric arrays.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the skeleton of a weekly job that exits with code 1 on threshold breaches.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